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4f84vi6aqmry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039be5"/>
          <w:sz w:val="48"/>
          <w:szCs w:val="48"/>
          <w:rtl w:val="0"/>
        </w:rPr>
        <w:t xml:space="preserve">Lesson Plan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1" name="image22.png"/>
            <a:graphic>
              <a:graphicData uri="http://schemas.openxmlformats.org/drawingml/2006/picture">
                <pic:pic>
                  <pic:nvPicPr>
                    <pic:cNvPr descr="short line"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What is Reconnaissance?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CTF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skn3e6m28u4k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Forward Shell &amp; Reverse Shell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 some systems with reverse shell &amp; forward shell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in network layer how this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6hgqe4dzrinp" w:id="3"/>
      <w:bookmarkEnd w:id="3"/>
      <w:r w:rsidDel="00000000" w:rsidR="00000000" w:rsidRPr="00000000">
        <w:rPr>
          <w:rtl w:val="0"/>
        </w:rPr>
        <w:t xml:space="preserve">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Kali VM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Openvpn config file ready to log in to vpn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>
          <w:rFonts w:ascii="Arial" w:cs="Arial" w:eastAsia="Arial" w:hAnsi="Arial"/>
          <w:color w:val="505050"/>
          <w:sz w:val="23"/>
          <w:szCs w:val="23"/>
          <w:highlight w:val="white"/>
        </w:rPr>
      </w:pPr>
      <w:bookmarkStart w:colFirst="0" w:colLast="0" w:name="_farz3sy86qj0" w:id="4"/>
      <w:bookmarkEnd w:id="4"/>
      <w:r w:rsidDel="00000000" w:rsidR="00000000" w:rsidRPr="00000000">
        <w:rPr>
          <w:rtl w:val="0"/>
        </w:rPr>
        <w:t xml:space="preserve">What is Reconnaissance?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340" w:before="340" w:line="400.79999999999995" w:lineRule="auto"/>
        <w:ind w:left="720" w:hanging="360"/>
        <w:contextualSpacing w:val="1"/>
        <w:rPr>
          <w:rFonts w:ascii="Arial" w:cs="Arial" w:eastAsia="Arial" w:hAnsi="Arial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c6c6c"/>
          <w:sz w:val="27"/>
          <w:szCs w:val="27"/>
          <w:rtl w:val="0"/>
        </w:rPr>
        <w:t xml:space="preserve">The word </w:t>
      </w:r>
      <w:r w:rsidDel="00000000" w:rsidR="00000000" w:rsidRPr="00000000">
        <w:rPr>
          <w:rFonts w:ascii="Arial" w:cs="Arial" w:eastAsia="Arial" w:hAnsi="Arial"/>
          <w:i w:val="1"/>
          <w:color w:val="6c6c6c"/>
          <w:sz w:val="27"/>
          <w:szCs w:val="27"/>
          <w:rtl w:val="0"/>
        </w:rPr>
        <w:t xml:space="preserve">reconnaissance</w:t>
      </w:r>
      <w:r w:rsidDel="00000000" w:rsidR="00000000" w:rsidRPr="00000000">
        <w:rPr>
          <w:rFonts w:ascii="Arial" w:cs="Arial" w:eastAsia="Arial" w:hAnsi="Arial"/>
          <w:color w:val="6c6c6c"/>
          <w:sz w:val="27"/>
          <w:szCs w:val="27"/>
          <w:rtl w:val="0"/>
        </w:rPr>
        <w:t xml:space="preserve"> is borrowed from its military use, where it refers to a mission into enemy territory to obtain information. In a computer security context, reconnaissance is usually a preliminary step toward a further attack seeking to exploit the target system. The attacker often uses </w:t>
      </w:r>
      <w:hyperlink r:id="rId7">
        <w:r w:rsidDel="00000000" w:rsidR="00000000" w:rsidRPr="00000000">
          <w:rPr>
            <w:rFonts w:ascii="Arial" w:cs="Arial" w:eastAsia="Arial" w:hAnsi="Arial"/>
            <w:color w:val="00b3ac"/>
            <w:sz w:val="27"/>
            <w:szCs w:val="27"/>
            <w:u w:val="single"/>
            <w:rtl w:val="0"/>
          </w:rPr>
          <w:t xml:space="preserve">port scanning</w:t>
        </w:r>
      </w:hyperlink>
      <w:r w:rsidDel="00000000" w:rsidR="00000000" w:rsidRPr="00000000">
        <w:rPr>
          <w:rFonts w:ascii="Arial" w:cs="Arial" w:eastAsia="Arial" w:hAnsi="Arial"/>
          <w:color w:val="6c6c6c"/>
          <w:sz w:val="27"/>
          <w:szCs w:val="27"/>
          <w:rtl w:val="0"/>
        </w:rPr>
        <w:t xml:space="preserve">, for example, to discover any vulnerable </w:t>
      </w:r>
      <w:hyperlink r:id="rId8">
        <w:r w:rsidDel="00000000" w:rsidR="00000000" w:rsidRPr="00000000">
          <w:rPr>
            <w:rFonts w:ascii="Arial" w:cs="Arial" w:eastAsia="Arial" w:hAnsi="Arial"/>
            <w:color w:val="00b3ac"/>
            <w:sz w:val="27"/>
            <w:szCs w:val="27"/>
            <w:u w:val="single"/>
            <w:rtl w:val="0"/>
          </w:rPr>
          <w:t xml:space="preserve">ports</w:t>
        </w:r>
      </w:hyperlink>
      <w:r w:rsidDel="00000000" w:rsidR="00000000" w:rsidRPr="00000000">
        <w:rPr>
          <w:rFonts w:ascii="Arial" w:cs="Arial" w:eastAsia="Arial" w:hAnsi="Arial"/>
          <w:color w:val="6c6c6c"/>
          <w:sz w:val="27"/>
          <w:szCs w:val="27"/>
          <w:rtl w:val="0"/>
        </w:rPr>
        <w:t xml:space="preserve">.  After a port scan, an attacker usually exploits known vulnerabilities of services associated with  open ports that were detected.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7"/>
            <w:szCs w:val="27"/>
            <w:u w:val="single"/>
            <w:rtl w:val="0"/>
          </w:rPr>
          <w:t xml:space="preserve">https://whatis.techtarget.com/definition/active-reconnaissance</w:t>
        </w:r>
      </w:hyperlink>
      <w:r w:rsidDel="00000000" w:rsidR="00000000" w:rsidRPr="00000000">
        <w:rPr>
          <w:rFonts w:ascii="Arial" w:cs="Arial" w:eastAsia="Arial" w:hAnsi="Arial"/>
          <w:color w:val="6c6c6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Style w:val="Heading1"/>
        <w:contextualSpacing w:val="0"/>
        <w:rPr>
          <w:rFonts w:ascii="Arial" w:cs="Arial" w:eastAsia="Arial" w:hAnsi="Arial"/>
          <w:color w:val="6c6c6c"/>
          <w:sz w:val="27"/>
          <w:szCs w:val="27"/>
        </w:rPr>
      </w:pPr>
      <w:bookmarkStart w:colFirst="0" w:colLast="0" w:name="_2ic0shjvanhy" w:id="5"/>
      <w:bookmarkEnd w:id="5"/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VPN server with Openvpn with your Kali VM as your attacking machine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IP: 10.11.1.163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Scenario: there is a web server running in a port under 10000. Use nmap to find the web server, and see if you can find the flag in this system.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Tip: https://hashkiller.co.uk/md5-decrypter.aspx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s51q26xv5wk1" w:id="6"/>
      <w:bookmarkEnd w:id="6"/>
      <w:r w:rsidDel="00000000" w:rsidR="00000000" w:rsidRPr="00000000">
        <w:rPr>
          <w:rtl w:val="0"/>
        </w:rPr>
        <w:t xml:space="preserve">SPOILER ALERT!</w:t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bookmarkStart w:colFirst="0" w:colLast="0" w:name="_ovpuo26og56l" w:id="7"/>
      <w:bookmarkEnd w:id="7"/>
      <w:r w:rsidDel="00000000" w:rsidR="00000000" w:rsidRPr="00000000">
        <w:rPr>
          <w:rtl w:val="0"/>
        </w:rPr>
        <w:t xml:space="preserve">====================ANSWER========================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nmap scan of the target IP from port 1-10000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86450" cy="19240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immediately notice that there is a suspicious port running some service in port 7979.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note that mysql is probably running on port 3306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nmap’s Version Scan, we can check which service is running on this port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the web server on 7979, look for clues that could give us a shell or some sort of credentials.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check the source of html page, and see if there’s any development comments left over.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Aha!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38650" cy="70485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 to /debug page and check the source again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67400" cy="41719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gave us mysql credentials!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log in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db, there is one db called admin, lets check that out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1200" cy="15049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05075" cy="10572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table called users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found username and password! But password is hashed in what looks like MD5 hash.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see if we can crack it using online md5 crackers.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https://hashkiller.co.uk/md5-decrypter.aspx</w:t>
        <w:tab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web app, username chang has password: </w:t>
      </w:r>
      <w:r w:rsidDel="00000000" w:rsidR="00000000" w:rsidRPr="00000000">
        <w:rPr>
          <w:b w:val="1"/>
          <w:i w:val="1"/>
          <w:rtl w:val="0"/>
        </w:rPr>
        <w:t xml:space="preserve">P@ssW0rd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Clinton has password: </w:t>
      </w:r>
      <w:r w:rsidDel="00000000" w:rsidR="00000000" w:rsidRPr="00000000">
        <w:rPr>
          <w:b w:val="1"/>
          <w:i w:val="1"/>
          <w:rtl w:val="0"/>
        </w:rPr>
        <w:t xml:space="preserve">whatdoesthefoxsay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Using either one of these credentials, log into the machine with ssh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flag is there!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9.png"/>
          <a:graphic>
            <a:graphicData uri="http://schemas.openxmlformats.org/drawingml/2006/picture">
              <pic:pic>
                <pic:nvPicPr>
                  <pic:cNvPr descr="footer"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3.png"/>
          <a:graphic>
            <a:graphicData uri="http://schemas.openxmlformats.org/drawingml/2006/picture">
              <pic:pic>
                <pic:nvPicPr>
                  <pic:cNvPr descr="footer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2" name="image23.png"/>
          <a:graphic>
            <a:graphicData uri="http://schemas.openxmlformats.org/drawingml/2006/picture">
              <pic:pic>
                <pic:nvPicPr>
                  <pic:cNvPr descr="horizontal line"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17.png"/>
          <a:graphic>
            <a:graphicData uri="http://schemas.openxmlformats.org/drawingml/2006/picture">
              <pic:pic>
                <pic:nvPicPr>
                  <pic:cNvPr descr="short line"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8.png"/>
          <a:graphic>
            <a:graphicData uri="http://schemas.openxmlformats.org/drawingml/2006/picture">
              <pic:pic>
                <pic:nvPicPr>
                  <pic:cNvPr descr="horizontal lin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5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hatis.techtarget.com/definition/active-reconnaissance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25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2.png"/><Relationship Id="rId18" Type="http://schemas.openxmlformats.org/officeDocument/2006/relationships/header" Target="header1.xml"/><Relationship Id="rId7" Type="http://schemas.openxmlformats.org/officeDocument/2006/relationships/hyperlink" Target="https://searchmidmarketsecurity.techtarget.com/definition/port-scan" TargetMode="External"/><Relationship Id="rId8" Type="http://schemas.openxmlformats.org/officeDocument/2006/relationships/hyperlink" Target="https://searchnetworking.techtarget.com/definition/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1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