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144C9" w14:textId="29924F63" w:rsidR="000B0607" w:rsidRDefault="000B0607">
      <w:r>
        <w:t>Introduction:</w:t>
      </w:r>
    </w:p>
    <w:p w14:paraId="6CFC5D8E" w14:textId="289E1390" w:rsidR="000B0607" w:rsidRDefault="000B0607"/>
    <w:p w14:paraId="690279A5" w14:textId="77777777" w:rsidR="000B0607" w:rsidRPr="000B0607" w:rsidRDefault="000B0607" w:rsidP="000B0607">
      <w:r>
        <w:t xml:space="preserve">[1] - </w:t>
      </w:r>
      <w:proofErr w:type="spellStart"/>
      <w:r w:rsidRPr="000B0607">
        <w:rPr>
          <w:rFonts w:ascii="Segoe UI" w:hAnsi="Segoe UI" w:cs="Segoe UI"/>
          <w:color w:val="222222"/>
          <w:shd w:val="clear" w:color="auto" w:fill="FFFFFF"/>
        </w:rPr>
        <w:t>Radivojac</w:t>
      </w:r>
      <w:proofErr w:type="spellEnd"/>
      <w:r w:rsidRPr="000B0607">
        <w:rPr>
          <w:rFonts w:ascii="Segoe UI" w:hAnsi="Segoe UI" w:cs="Segoe UI"/>
          <w:color w:val="222222"/>
          <w:shd w:val="clear" w:color="auto" w:fill="FFFFFF"/>
        </w:rPr>
        <w:t xml:space="preserve">, P., Clark, W., </w:t>
      </w:r>
      <w:proofErr w:type="spellStart"/>
      <w:r w:rsidRPr="000B0607">
        <w:rPr>
          <w:rFonts w:ascii="Segoe UI" w:hAnsi="Segoe UI" w:cs="Segoe UI"/>
          <w:color w:val="222222"/>
          <w:shd w:val="clear" w:color="auto" w:fill="FFFFFF"/>
        </w:rPr>
        <w:t>Oron</w:t>
      </w:r>
      <w:proofErr w:type="spellEnd"/>
      <w:r w:rsidRPr="000B0607">
        <w:rPr>
          <w:rFonts w:ascii="Segoe UI" w:hAnsi="Segoe UI" w:cs="Segoe UI"/>
          <w:color w:val="222222"/>
          <w:shd w:val="clear" w:color="auto" w:fill="FFFFFF"/>
        </w:rPr>
        <w:t>, T. </w:t>
      </w:r>
      <w:r w:rsidRPr="000B0607"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 w:rsidRPr="000B0607">
        <w:rPr>
          <w:rFonts w:ascii="Segoe UI" w:hAnsi="Segoe UI" w:cs="Segoe UI"/>
          <w:color w:val="222222"/>
          <w:shd w:val="clear" w:color="auto" w:fill="FFFFFF"/>
        </w:rPr>
        <w:t> A large-scale evaluation of computational protein function prediction. </w:t>
      </w:r>
      <w:r w:rsidRPr="000B0607">
        <w:rPr>
          <w:rFonts w:ascii="Segoe UI" w:hAnsi="Segoe UI" w:cs="Segoe UI"/>
          <w:i/>
          <w:iCs/>
          <w:color w:val="222222"/>
          <w:shd w:val="clear" w:color="auto" w:fill="FFFFFF"/>
        </w:rPr>
        <w:t>Nat Methods</w:t>
      </w:r>
      <w:r w:rsidRPr="000B0607">
        <w:rPr>
          <w:rFonts w:ascii="Segoe UI" w:hAnsi="Segoe UI" w:cs="Segoe UI"/>
          <w:color w:val="222222"/>
          <w:shd w:val="clear" w:color="auto" w:fill="FFFFFF"/>
        </w:rPr>
        <w:t> </w:t>
      </w:r>
      <w:r w:rsidRPr="000B0607">
        <w:rPr>
          <w:rFonts w:ascii="Segoe UI" w:hAnsi="Segoe UI" w:cs="Segoe UI"/>
          <w:b/>
          <w:bCs/>
          <w:color w:val="222222"/>
          <w:shd w:val="clear" w:color="auto" w:fill="FFFFFF"/>
        </w:rPr>
        <w:t>10, </w:t>
      </w:r>
      <w:r w:rsidRPr="000B0607">
        <w:rPr>
          <w:rFonts w:ascii="Segoe UI" w:hAnsi="Segoe UI" w:cs="Segoe UI"/>
          <w:color w:val="222222"/>
          <w:shd w:val="clear" w:color="auto" w:fill="FFFFFF"/>
        </w:rPr>
        <w:t>221–227 (2013). https://doi.org/10.1038/nmeth.2340</w:t>
      </w:r>
    </w:p>
    <w:p w14:paraId="53614245" w14:textId="1A871FB5" w:rsidR="000B0607" w:rsidRDefault="000B0607"/>
    <w:p w14:paraId="4CD82A29" w14:textId="6888DEC8" w:rsidR="000B0607" w:rsidRDefault="000B0607">
      <w:r>
        <w:t xml:space="preserve">[2] – </w:t>
      </w:r>
    </w:p>
    <w:p w14:paraId="19E54764" w14:textId="77777777" w:rsidR="000B0607" w:rsidRDefault="000B0607" w:rsidP="000B0607">
      <w:r>
        <w:t xml:space="preserve">[2] - </w:t>
      </w:r>
      <w:r w:rsidRPr="00073E44">
        <w:t>Zhou Y, Karplus M. Interpreting the folding kinetics of helical proteins. Nature 1999;401:400–3.</w:t>
      </w:r>
      <w:r>
        <w:t xml:space="preserve"> – Protein Folding</w:t>
      </w:r>
    </w:p>
    <w:p w14:paraId="65D79112" w14:textId="0BF097BB" w:rsidR="000B0607" w:rsidRDefault="000B0607"/>
    <w:p w14:paraId="4725E818" w14:textId="77777777" w:rsidR="000B0607" w:rsidRDefault="000B0607" w:rsidP="000B0607"/>
    <w:p w14:paraId="1445B29E" w14:textId="77777777" w:rsidR="000B0607" w:rsidRDefault="000B0607" w:rsidP="000B0607">
      <w:r>
        <w:t xml:space="preserve">[3] - </w:t>
      </w:r>
      <w:r w:rsidRPr="00073E44">
        <w:tab/>
      </w:r>
      <w:proofErr w:type="spellStart"/>
      <w:r w:rsidRPr="00073E44">
        <w:t>Ozkan</w:t>
      </w:r>
      <w:proofErr w:type="spellEnd"/>
      <w:r w:rsidRPr="00073E44">
        <w:t xml:space="preserve"> SB, Wu GA, </w:t>
      </w:r>
      <w:proofErr w:type="spellStart"/>
      <w:r w:rsidRPr="00073E44">
        <w:t>Chodera</w:t>
      </w:r>
      <w:proofErr w:type="spellEnd"/>
      <w:r w:rsidRPr="00073E44">
        <w:t xml:space="preserve"> JD, et al.  Protein folding by zipping and assembly. Proc Natl </w:t>
      </w:r>
      <w:proofErr w:type="spellStart"/>
      <w:r w:rsidRPr="00073E44">
        <w:t>Acad</w:t>
      </w:r>
      <w:proofErr w:type="spellEnd"/>
      <w:r w:rsidRPr="00073E44">
        <w:t xml:space="preserve"> Sci USA 2007;104:11987–92.</w:t>
      </w:r>
    </w:p>
    <w:p w14:paraId="50E21F54" w14:textId="77777777" w:rsidR="000B0607" w:rsidRDefault="000B0607" w:rsidP="000B0607"/>
    <w:p w14:paraId="0DD8C1BF" w14:textId="77777777" w:rsidR="000B0607" w:rsidRDefault="000B0607" w:rsidP="000B0607">
      <w:r>
        <w:t xml:space="preserve">[4] - </w:t>
      </w:r>
      <w:r w:rsidRPr="00073E44">
        <w:tab/>
        <w:t>Zhou HY, Zhou YQ. SPEM: improving multiple sequence alignment with sequence profiles and predicted secondary structures. Bioinformatics 2005;21:3615–21.</w:t>
      </w:r>
    </w:p>
    <w:p w14:paraId="4F8D62E6" w14:textId="77777777" w:rsidR="000B0607" w:rsidRDefault="000B0607" w:rsidP="000B0607"/>
    <w:p w14:paraId="7E17F954" w14:textId="77777777" w:rsidR="000B0607" w:rsidRDefault="000B0607" w:rsidP="000B0607">
      <w:r>
        <w:t xml:space="preserve">[5] - </w:t>
      </w:r>
      <w:r w:rsidRPr="00073E44">
        <w:tab/>
        <w:t xml:space="preserve">Deng X, Cheng J. </w:t>
      </w:r>
      <w:proofErr w:type="spellStart"/>
      <w:r w:rsidRPr="00073E44">
        <w:t>MSACompro</w:t>
      </w:r>
      <w:proofErr w:type="spellEnd"/>
      <w:r w:rsidRPr="00073E44">
        <w:t>: protein multiple sequence alignment using predicted secondary structure, solvent accessibility, and residue-residue contacts. BMC Bioinformatics 2011;12:472.</w:t>
      </w:r>
    </w:p>
    <w:p w14:paraId="78C4FB4E" w14:textId="77777777" w:rsidR="000B0607" w:rsidRDefault="000B0607" w:rsidP="000B0607"/>
    <w:p w14:paraId="37E9DFD7" w14:textId="77777777" w:rsidR="000B0607" w:rsidRDefault="000B0607" w:rsidP="000B0607">
      <w:r>
        <w:t xml:space="preserve">[6] - </w:t>
      </w:r>
      <w:r w:rsidRPr="00073E44">
        <w:tab/>
        <w:t>Li B, Krishnan VG, Mort ME, et al.  Automated inference of molecular mechanisms of disease from amino acid substitutions. Bioinformatics 2009;25:2744–50.</w:t>
      </w:r>
    </w:p>
    <w:p w14:paraId="0E9EF0F6" w14:textId="29F4E073" w:rsidR="000B0607" w:rsidRDefault="000B0607"/>
    <w:p w14:paraId="437E467B" w14:textId="77777777" w:rsidR="000B0607" w:rsidRDefault="000B0607" w:rsidP="000B0607">
      <w:r>
        <w:t xml:space="preserve">[7] - </w:t>
      </w:r>
      <w:r w:rsidRPr="00073E44">
        <w:t xml:space="preserve">Yue P, Li ZL, Moult J. Loss of protein structure stability as a major causative factor in monogenic disease. J Mol </w:t>
      </w:r>
      <w:proofErr w:type="spellStart"/>
      <w:r w:rsidRPr="00073E44">
        <w:t>Biol</w:t>
      </w:r>
      <w:proofErr w:type="spellEnd"/>
      <w:r w:rsidRPr="00073E44">
        <w:t xml:space="preserve"> 2005;353:459–73.</w:t>
      </w:r>
    </w:p>
    <w:p w14:paraId="5E62B266" w14:textId="77777777" w:rsidR="000B0607" w:rsidRDefault="000B0607" w:rsidP="000B0607"/>
    <w:p w14:paraId="0B62EB78" w14:textId="77777777" w:rsidR="000B0607" w:rsidRDefault="000B0607" w:rsidP="000B0607">
      <w:r>
        <w:t xml:space="preserve">[8] - </w:t>
      </w:r>
      <w:r w:rsidRPr="00073E44">
        <w:tab/>
        <w:t xml:space="preserve">Khan S, </w:t>
      </w:r>
      <w:proofErr w:type="spellStart"/>
      <w:r w:rsidRPr="00073E44">
        <w:t>Vihinen</w:t>
      </w:r>
      <w:proofErr w:type="spellEnd"/>
      <w:r w:rsidRPr="00073E44">
        <w:t xml:space="preserve"> M. Spectrum of disease-causing mutations in protein secondary structures. BMC Struct </w:t>
      </w:r>
      <w:proofErr w:type="spellStart"/>
      <w:r w:rsidRPr="00073E44">
        <w:t>Biol</w:t>
      </w:r>
      <w:proofErr w:type="spellEnd"/>
      <w:r w:rsidRPr="00073E44">
        <w:t xml:space="preserve"> 2007;7:56.</w:t>
      </w:r>
    </w:p>
    <w:p w14:paraId="6CF00A19" w14:textId="77777777" w:rsidR="000B0607" w:rsidRDefault="000B0607" w:rsidP="000B0607"/>
    <w:p w14:paraId="4FC04111" w14:textId="77777777" w:rsidR="000B0607" w:rsidRDefault="000B0607" w:rsidP="000B0607">
      <w:r>
        <w:t xml:space="preserve">[9] – </w:t>
      </w:r>
    </w:p>
    <w:p w14:paraId="1D8CF6E1" w14:textId="3883DAA5" w:rsidR="000B0607" w:rsidRDefault="00057E39" w:rsidP="000B0607">
      <w:pPr>
        <w:rPr>
          <w:rStyle w:val="Hyperlink"/>
        </w:rPr>
      </w:pPr>
      <w:hyperlink r:id="rId5" w:history="1">
        <w:r w:rsidR="000B0607">
          <w:rPr>
            <w:rStyle w:val="Hyperlink"/>
          </w:rPr>
          <w:t>https://www.ncbi.nlm.nih.gov/pmc/articles/PMC5314875/</w:t>
        </w:r>
      </w:hyperlink>
    </w:p>
    <w:p w14:paraId="664CBBA8" w14:textId="77777777" w:rsidR="00706571" w:rsidRPr="00871599" w:rsidRDefault="00706571" w:rsidP="00706571">
      <w:pPr>
        <w:rPr>
          <w:sz w:val="21"/>
          <w:szCs w:val="21"/>
        </w:rPr>
      </w:pPr>
      <w:r w:rsidRPr="00890510">
        <w:rPr>
          <w:sz w:val="21"/>
          <w:szCs w:val="21"/>
        </w:rPr>
        <w:t xml:space="preserve">[9] – </w:t>
      </w:r>
      <w:r w:rsidRPr="00871599">
        <w:rPr>
          <w:sz w:val="21"/>
          <w:szCs w:val="21"/>
        </w:rPr>
        <w:t xml:space="preserve">Fitzsimmons R, Amin N, </w:t>
      </w:r>
      <w:proofErr w:type="spellStart"/>
      <w:r w:rsidRPr="00871599">
        <w:rPr>
          <w:sz w:val="21"/>
          <w:szCs w:val="21"/>
        </w:rPr>
        <w:t>Uversky</w:t>
      </w:r>
      <w:proofErr w:type="spellEnd"/>
      <w:r w:rsidRPr="00871599">
        <w:rPr>
          <w:sz w:val="21"/>
          <w:szCs w:val="21"/>
        </w:rPr>
        <w:t xml:space="preserve"> VN. Understanding the roles of intrinsic disorder in subunits of </w:t>
      </w:r>
      <w:proofErr w:type="spellStart"/>
      <w:r w:rsidRPr="00871599">
        <w:rPr>
          <w:sz w:val="21"/>
          <w:szCs w:val="21"/>
        </w:rPr>
        <w:t>hemoglobin</w:t>
      </w:r>
      <w:proofErr w:type="spellEnd"/>
      <w:r w:rsidRPr="00871599">
        <w:rPr>
          <w:sz w:val="21"/>
          <w:szCs w:val="21"/>
        </w:rPr>
        <w:t xml:space="preserve"> and the disease process of sickle cell </w:t>
      </w:r>
      <w:proofErr w:type="spellStart"/>
      <w:r w:rsidRPr="00871599">
        <w:rPr>
          <w:sz w:val="21"/>
          <w:szCs w:val="21"/>
        </w:rPr>
        <w:t>anemia</w:t>
      </w:r>
      <w:proofErr w:type="spellEnd"/>
      <w:r w:rsidRPr="00871599">
        <w:rPr>
          <w:sz w:val="21"/>
          <w:szCs w:val="21"/>
        </w:rPr>
        <w:t xml:space="preserve">. Intrinsically </w:t>
      </w:r>
      <w:proofErr w:type="spellStart"/>
      <w:r w:rsidRPr="00871599">
        <w:rPr>
          <w:sz w:val="21"/>
          <w:szCs w:val="21"/>
        </w:rPr>
        <w:t>Disord</w:t>
      </w:r>
      <w:proofErr w:type="spellEnd"/>
      <w:r w:rsidRPr="00871599">
        <w:rPr>
          <w:sz w:val="21"/>
          <w:szCs w:val="21"/>
        </w:rPr>
        <w:t xml:space="preserve"> Proteins. 2016;4(1):e1248273. Published 2016 Dec 21. doi:10.1080/21690707.2016.1248273</w:t>
      </w:r>
    </w:p>
    <w:p w14:paraId="2A4AA9D5" w14:textId="77777777" w:rsidR="000B0607" w:rsidRDefault="000B0607" w:rsidP="000B0607"/>
    <w:p w14:paraId="0D621731" w14:textId="77777777" w:rsidR="000B0607" w:rsidRDefault="000B0607" w:rsidP="000B0607">
      <w:r>
        <w:t xml:space="preserve">[10] - </w:t>
      </w:r>
      <w:hyperlink r:id="rId6" w:history="1">
        <w:r>
          <w:rPr>
            <w:rStyle w:val="Hyperlink"/>
          </w:rPr>
          <w:t>https://link.springer.com/content/pdf/10.1007/s00439-009-0677-y.pdf</w:t>
        </w:r>
      </w:hyperlink>
    </w:p>
    <w:p w14:paraId="072058DE" w14:textId="77777777" w:rsidR="000B0607" w:rsidRPr="00057690" w:rsidRDefault="000B0607" w:rsidP="000B0607">
      <w:r w:rsidRPr="00057690">
        <w:t xml:space="preserve">Analytical methods for inferring functional </w:t>
      </w:r>
      <w:proofErr w:type="spellStart"/>
      <w:r w:rsidRPr="00057690">
        <w:t>eVects</w:t>
      </w:r>
      <w:proofErr w:type="spellEnd"/>
      <w:r w:rsidRPr="00057690">
        <w:t xml:space="preserve"> of single base</w:t>
      </w:r>
    </w:p>
    <w:p w14:paraId="7EFDFA9C" w14:textId="77777777" w:rsidR="000B0607" w:rsidRDefault="000B0607" w:rsidP="000B0607">
      <w:r w:rsidRPr="00057690">
        <w:t>pair substitutions in human cancers</w:t>
      </w:r>
    </w:p>
    <w:p w14:paraId="32535F5D" w14:textId="77777777" w:rsidR="000B0607" w:rsidRDefault="000B0607"/>
    <w:p w14:paraId="4D68088D" w14:textId="5954A14B" w:rsidR="000B0607" w:rsidRDefault="00550646">
      <w:r>
        <w:t xml:space="preserve">[11] – </w:t>
      </w:r>
    </w:p>
    <w:p w14:paraId="2CE031D5" w14:textId="77777777" w:rsidR="00550646" w:rsidRDefault="00550646" w:rsidP="00550646">
      <w:r>
        <w:rPr>
          <w:sz w:val="21"/>
          <w:szCs w:val="21"/>
        </w:rPr>
        <w:t>[</w:t>
      </w:r>
      <w:proofErr w:type="spellStart"/>
      <w:r w:rsidRPr="00630413">
        <w:rPr>
          <w:rFonts w:ascii="Georgia" w:hAnsi="Georgia"/>
          <w:color w:val="333333"/>
          <w:shd w:val="clear" w:color="auto" w:fill="FFFFFF"/>
        </w:rPr>
        <w:t>Kabsch</w:t>
      </w:r>
      <w:proofErr w:type="spellEnd"/>
      <w:r w:rsidRPr="00630413">
        <w:rPr>
          <w:rFonts w:ascii="Georgia" w:hAnsi="Georgia"/>
          <w:color w:val="333333"/>
          <w:shd w:val="clear" w:color="auto" w:fill="FFFFFF"/>
        </w:rPr>
        <w:t xml:space="preserve"> W, Sander C. Dictionary of protein secondary structure: pattern recognition of hydrogen-bonded and geometrical features. Biopolymers. 1983; 22(12):2577–637.</w:t>
      </w:r>
      <w:r>
        <w:t>]</w:t>
      </w:r>
    </w:p>
    <w:p w14:paraId="6B390FC8" w14:textId="784FCDCF" w:rsidR="00550646" w:rsidRDefault="00550646"/>
    <w:p w14:paraId="2897823A" w14:textId="07C1156B" w:rsidR="004630C0" w:rsidRDefault="004630C0">
      <w:r>
        <w:t xml:space="preserve">[12] – </w:t>
      </w:r>
    </w:p>
    <w:p w14:paraId="519654C5" w14:textId="250D41B5" w:rsidR="004630C0" w:rsidRDefault="00057E39">
      <w:hyperlink r:id="rId7" w:history="1">
        <w:r w:rsidR="004630C0" w:rsidRPr="001375CB">
          <w:rPr>
            <w:rStyle w:val="Hyperlink"/>
          </w:rPr>
          <w:t>https://bmcbioinformatics.biomedcentral.com/articles/10.1186/s12859-019-2940-0</w:t>
        </w:r>
      </w:hyperlink>
    </w:p>
    <w:p w14:paraId="0E4AE5A7" w14:textId="64913D33" w:rsidR="004630C0" w:rsidRDefault="004630C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[</w:t>
      </w:r>
      <w:r w:rsidR="00266980">
        <w:rPr>
          <w:rFonts w:ascii="Georgia" w:hAnsi="Georgia"/>
          <w:color w:val="333333"/>
          <w:shd w:val="clear" w:color="auto" w:fill="FFFFFF"/>
        </w:rPr>
        <w:t>13</w:t>
      </w:r>
      <w:r>
        <w:rPr>
          <w:rFonts w:ascii="Georgia" w:hAnsi="Georgia"/>
          <w:color w:val="333333"/>
          <w:shd w:val="clear" w:color="auto" w:fill="FFFFFF"/>
        </w:rPr>
        <w:t>] –</w:t>
      </w:r>
    </w:p>
    <w:p w14:paraId="115427F4" w14:textId="77777777" w:rsidR="004630C0" w:rsidRPr="004630C0" w:rsidRDefault="004630C0" w:rsidP="004630C0">
      <w:r w:rsidRPr="004630C0">
        <w:rPr>
          <w:rFonts w:ascii="Georgia" w:hAnsi="Georgia"/>
          <w:color w:val="333333"/>
          <w:shd w:val="clear" w:color="auto" w:fill="FFFFFF"/>
        </w:rPr>
        <w:t>Wang S, Peng J, Ma J, Xu J. Protein secondary structure prediction using deep convolutional neural fields. Sci Rep. 2016;6.</w:t>
      </w:r>
    </w:p>
    <w:p w14:paraId="6A83CD30" w14:textId="77777777" w:rsidR="00266980" w:rsidRDefault="00266980">
      <w:pPr>
        <w:rPr>
          <w:rFonts w:ascii="Georgia" w:hAnsi="Georgia"/>
          <w:color w:val="333333"/>
          <w:shd w:val="clear" w:color="auto" w:fill="FFFFFF"/>
        </w:rPr>
      </w:pPr>
    </w:p>
    <w:p w14:paraId="705A1817" w14:textId="70F3781B" w:rsidR="00266980" w:rsidRDefault="0026698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lastRenderedPageBreak/>
        <w:t xml:space="preserve">[14] – </w:t>
      </w:r>
    </w:p>
    <w:p w14:paraId="089E8C2E" w14:textId="6C7D5A79" w:rsidR="004630C0" w:rsidRDefault="00266980">
      <w:r>
        <w:rPr>
          <w:rFonts w:ascii="Georgia" w:hAnsi="Georgia"/>
          <w:color w:val="333333"/>
          <w:shd w:val="clear" w:color="auto" w:fill="FFFFFF"/>
        </w:rPr>
        <w:t xml:space="preserve">Zhang X, Zhao J, </w:t>
      </w:r>
      <w:proofErr w:type="spellStart"/>
      <w:r>
        <w:rPr>
          <w:rFonts w:ascii="Georgia" w:hAnsi="Georgia"/>
          <w:color w:val="333333"/>
          <w:shd w:val="clear" w:color="auto" w:fill="FFFFFF"/>
        </w:rPr>
        <w:t>LeCun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Y. Character-level convolutional networks for text classification. In: Advances in neural information processing systems; 2015. p. 649–57</w:t>
      </w:r>
      <w:r w:rsidR="004630C0">
        <w:rPr>
          <w:rFonts w:ascii="Georgia" w:hAnsi="Georgia"/>
          <w:color w:val="333333"/>
          <w:shd w:val="clear" w:color="auto" w:fill="FFFFFF"/>
        </w:rPr>
        <w:t xml:space="preserve"> </w:t>
      </w:r>
    </w:p>
    <w:p w14:paraId="4878B81A" w14:textId="5A3BA37F" w:rsidR="000B0607" w:rsidRDefault="000B0607"/>
    <w:p w14:paraId="3CFC281D" w14:textId="54CACB26" w:rsidR="000B0607" w:rsidRDefault="00266980">
      <w:r>
        <w:t xml:space="preserve">[15] – </w:t>
      </w:r>
    </w:p>
    <w:p w14:paraId="65BD3353" w14:textId="703DBD63" w:rsidR="00266980" w:rsidRDefault="00266980">
      <w:r w:rsidRPr="00804EB4">
        <w:t xml:space="preserve">Sainath, Tara &amp; </w:t>
      </w:r>
      <w:proofErr w:type="spellStart"/>
      <w:r w:rsidRPr="00804EB4">
        <w:t>Vinyals</w:t>
      </w:r>
      <w:proofErr w:type="spellEnd"/>
      <w:r w:rsidRPr="00804EB4">
        <w:t xml:space="preserve">, Oriol &amp; Senior, Andrew &amp; </w:t>
      </w:r>
      <w:proofErr w:type="spellStart"/>
      <w:r w:rsidRPr="00804EB4">
        <w:t>Sak</w:t>
      </w:r>
      <w:proofErr w:type="spellEnd"/>
      <w:r w:rsidRPr="00804EB4">
        <w:t>, Hasim. (2015). Convolutional, Long Short-Term Memory, fully connected Deep Neural Networks. 4580-4584. 10.1109/ICASSP.2015.7178838.</w:t>
      </w:r>
      <w:r>
        <w:t>]</w:t>
      </w:r>
    </w:p>
    <w:p w14:paraId="0B9782C5" w14:textId="4E807716" w:rsidR="00266980" w:rsidRDefault="00266980"/>
    <w:p w14:paraId="316577B0" w14:textId="760EA9DD" w:rsidR="00266980" w:rsidRDefault="00860C51">
      <w:r>
        <w:t>[16] –</w:t>
      </w:r>
    </w:p>
    <w:p w14:paraId="75AA7FB0" w14:textId="77777777" w:rsidR="00860C51" w:rsidRPr="00860C51" w:rsidRDefault="00860C51" w:rsidP="00860C51">
      <w:r w:rsidRPr="00860C51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David T. Jones, Tanya Singh, Tomasz </w:t>
      </w:r>
      <w:proofErr w:type="spellStart"/>
      <w:r w:rsidRPr="00860C51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Kosciolek</w:t>
      </w:r>
      <w:proofErr w:type="spellEnd"/>
      <w:r w:rsidRPr="00860C51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, Stuart </w:t>
      </w:r>
      <w:proofErr w:type="spellStart"/>
      <w:r w:rsidRPr="00860C51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Tetchner</w:t>
      </w:r>
      <w:proofErr w:type="spellEnd"/>
      <w:r w:rsidRPr="00860C51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, </w:t>
      </w:r>
      <w:proofErr w:type="spellStart"/>
      <w:r w:rsidRPr="00860C51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MetaPSICOV</w:t>
      </w:r>
      <w:proofErr w:type="spellEnd"/>
      <w:r w:rsidRPr="00860C51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: combining coevolution methods for accurate prediction of contacts and long range hydrogen bonding in proteins, </w:t>
      </w:r>
      <w:r w:rsidRPr="00860C51">
        <w:rPr>
          <w:rFonts w:ascii="Source Sans Pro" w:hAnsi="Source Sans Pro"/>
          <w:i/>
          <w:iCs/>
          <w:color w:val="2A2A2A"/>
          <w:sz w:val="23"/>
          <w:szCs w:val="23"/>
          <w:bdr w:val="none" w:sz="0" w:space="0" w:color="auto" w:frame="1"/>
          <w:shd w:val="clear" w:color="auto" w:fill="FFFFFF"/>
        </w:rPr>
        <w:t>Bioinformatics</w:t>
      </w:r>
      <w:r w:rsidRPr="00860C51"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, Volume 31, Issue 7, 1 April 2015, Pages 999–1006, </w:t>
      </w:r>
      <w:hyperlink r:id="rId8" w:history="1">
        <w:r w:rsidRPr="00860C51">
          <w:rPr>
            <w:rFonts w:ascii="Source Sans Pro" w:hAnsi="Source Sans Pro"/>
            <w:color w:val="006FB7"/>
            <w:sz w:val="23"/>
            <w:szCs w:val="23"/>
            <w:u w:val="single"/>
            <w:bdr w:val="none" w:sz="0" w:space="0" w:color="auto" w:frame="1"/>
            <w:shd w:val="clear" w:color="auto" w:fill="FFFFFF"/>
          </w:rPr>
          <w:t>https://doi.org/10.1093/bioinformatics/btu791</w:t>
        </w:r>
      </w:hyperlink>
    </w:p>
    <w:p w14:paraId="26369813" w14:textId="341169DD" w:rsidR="00860C51" w:rsidRDefault="00860C51"/>
    <w:p w14:paraId="1B1705C0" w14:textId="4E2F230B" w:rsidR="006D40F5" w:rsidRDefault="006D40F5">
      <w:r>
        <w:t>[17] –</w:t>
      </w:r>
    </w:p>
    <w:p w14:paraId="32ABEC7C" w14:textId="77777777" w:rsidR="006D40F5" w:rsidRDefault="006D40F5" w:rsidP="006D40F5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A. Graves, A. Mohamed and G. Hinton, "Speech recognition with deep recurrent neural networks,"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2013 IEEE International Conference on Acoustics, Speech and Signal Processing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Vancouver, BC, 2013, pp. 6645-6649,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10.1109/ICASSP.2013.6638947.</w:t>
      </w:r>
    </w:p>
    <w:p w14:paraId="470F04A0" w14:textId="20CD4541" w:rsidR="006D40F5" w:rsidRDefault="006D40F5"/>
    <w:p w14:paraId="7DE68E86" w14:textId="442B0612" w:rsidR="00224B6B" w:rsidRDefault="00224B6B">
      <w:r>
        <w:t>[18] –</w:t>
      </w:r>
    </w:p>
    <w:p w14:paraId="6901FF7A" w14:textId="02B341EC" w:rsidR="00224B6B" w:rsidRDefault="00224B6B">
      <w:r w:rsidRPr="00224B6B">
        <w:t xml:space="preserve">Pan, </w:t>
      </w:r>
      <w:proofErr w:type="spellStart"/>
      <w:r w:rsidRPr="00224B6B">
        <w:t>Yingwei</w:t>
      </w:r>
      <w:proofErr w:type="spellEnd"/>
      <w:r w:rsidRPr="00224B6B">
        <w:t xml:space="preserve"> &amp; Mei, Tao &amp; Yao, Ting &amp; Li, </w:t>
      </w:r>
      <w:proofErr w:type="spellStart"/>
      <w:r w:rsidRPr="00224B6B">
        <w:t>Houqiang</w:t>
      </w:r>
      <w:proofErr w:type="spellEnd"/>
      <w:r w:rsidRPr="00224B6B">
        <w:t xml:space="preserve"> &amp; Rui, Yong. (2016). Jointly </w:t>
      </w:r>
      <w:proofErr w:type="spellStart"/>
      <w:r w:rsidRPr="00224B6B">
        <w:t>Modeling</w:t>
      </w:r>
      <w:proofErr w:type="spellEnd"/>
      <w:r w:rsidRPr="00224B6B">
        <w:t xml:space="preserve"> Embedding and Translation to Bridge Video and Language. 4594-4602. 10.1109/CVPR.2016.497.</w:t>
      </w:r>
    </w:p>
    <w:p w14:paraId="68CD27A7" w14:textId="6E132A33" w:rsidR="006D40F5" w:rsidRDefault="006D40F5"/>
    <w:p w14:paraId="7046D87E" w14:textId="0A2C61D9" w:rsidR="00224B6B" w:rsidRDefault="00224B6B">
      <w:r>
        <w:t>[19] –</w:t>
      </w:r>
    </w:p>
    <w:p w14:paraId="63B27FF2" w14:textId="77777777" w:rsidR="00224B6B" w:rsidRDefault="00224B6B" w:rsidP="00224B6B">
      <w:r>
        <w:rPr>
          <w:rFonts w:ascii="Segoe UI" w:hAnsi="Segoe UI" w:cs="Segoe UI"/>
          <w:color w:val="333333"/>
          <w:shd w:val="clear" w:color="auto" w:fill="FFFFFF"/>
        </w:rPr>
        <w:t>Guo, Y., Li, W., Wang, B.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et al.</w:t>
      </w:r>
      <w:r>
        <w:rPr>
          <w:rFonts w:ascii="Segoe UI" w:hAnsi="Segoe UI" w:cs="Segoe UI"/>
          <w:color w:val="333333"/>
          <w:shd w:val="clear" w:color="auto" w:fill="FFFFFF"/>
        </w:rPr>
        <w:t> DeepACLSTM: deep asymmetric convolutional long short-term memory neural models for protein secondary structure prediction.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20, </w:t>
      </w:r>
      <w:r>
        <w:rPr>
          <w:rFonts w:ascii="Segoe UI" w:hAnsi="Segoe UI" w:cs="Segoe UI"/>
          <w:color w:val="333333"/>
          <w:shd w:val="clear" w:color="auto" w:fill="FFFFFF"/>
        </w:rPr>
        <w:t>341 (2019). https://doi.org/10.1186/s12859-019-2940-0</w:t>
      </w:r>
    </w:p>
    <w:p w14:paraId="6A876763" w14:textId="7A1D5AF9" w:rsidR="00224B6B" w:rsidRDefault="00224B6B"/>
    <w:p w14:paraId="5337EEE1" w14:textId="4362D002" w:rsidR="00224B6B" w:rsidRDefault="00224B6B">
      <w:r>
        <w:t>[20] –</w:t>
      </w:r>
    </w:p>
    <w:p w14:paraId="4798999D" w14:textId="77777777" w:rsidR="00224B6B" w:rsidRDefault="00224B6B" w:rsidP="00224B6B">
      <w:r>
        <w:rPr>
          <w:rFonts w:ascii="Segoe UI" w:hAnsi="Segoe UI" w:cs="Segoe UI"/>
          <w:color w:val="333333"/>
          <w:shd w:val="clear" w:color="auto" w:fill="FFFFFF"/>
        </w:rPr>
        <w:t xml:space="preserve">Zhang, B., Li, J. &amp;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Lü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 Q. Prediction of 8-state protein secondary structures by a novel deep learning architecture.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19, </w:t>
      </w:r>
      <w:r>
        <w:rPr>
          <w:rFonts w:ascii="Segoe UI" w:hAnsi="Segoe UI" w:cs="Segoe UI"/>
          <w:color w:val="333333"/>
          <w:shd w:val="clear" w:color="auto" w:fill="FFFFFF"/>
        </w:rPr>
        <w:t>293 (2018). https://doi.org/10.1186/s12859-018-2280-5</w:t>
      </w:r>
    </w:p>
    <w:p w14:paraId="1586BB02" w14:textId="77777777" w:rsidR="00224B6B" w:rsidRDefault="00224B6B"/>
    <w:p w14:paraId="198DB761" w14:textId="7D400A55" w:rsidR="00224B6B" w:rsidRDefault="000C0452">
      <w:r>
        <w:t>[21] –</w:t>
      </w:r>
    </w:p>
    <w:p w14:paraId="42C6C79C" w14:textId="77777777" w:rsidR="000C0452" w:rsidRDefault="000C0452" w:rsidP="000C0452">
      <w:r>
        <w:rPr>
          <w:rFonts w:ascii="Segoe UI" w:hAnsi="Segoe UI" w:cs="Segoe UI"/>
          <w:color w:val="333333"/>
          <w:shd w:val="clear" w:color="auto" w:fill="FFFFFF"/>
        </w:rPr>
        <w:t>Yamada, K.D., Kinoshita, K. De novo profile generation based on sequence context specificity with the long short-term memory network.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19, </w:t>
      </w:r>
      <w:r>
        <w:rPr>
          <w:rFonts w:ascii="Segoe UI" w:hAnsi="Segoe UI" w:cs="Segoe UI"/>
          <w:color w:val="333333"/>
          <w:shd w:val="clear" w:color="auto" w:fill="FFFFFF"/>
        </w:rPr>
        <w:t>272 (2018). https://doi.org/10.1186/s12859-018-2284-1</w:t>
      </w:r>
    </w:p>
    <w:p w14:paraId="68F2D72E" w14:textId="2D146EEE" w:rsidR="000C0452" w:rsidRDefault="000C0452"/>
    <w:p w14:paraId="03F07270" w14:textId="4E647A17" w:rsidR="00F54254" w:rsidRDefault="00F54254">
      <w:r>
        <w:t xml:space="preserve">[22] – </w:t>
      </w:r>
    </w:p>
    <w:p w14:paraId="16762944" w14:textId="1BBF3B87" w:rsidR="00F54254" w:rsidRDefault="00F54254">
      <w:r w:rsidRPr="00F54254">
        <w:t xml:space="preserve">Y. Yu, X. Si, C. Hu and J. Zhang, "A Review of Recurrent Neural Networks: LSTM Cells and Network Architectures," in Neural Computation, vol. 31, no. 7, pp. 1235-1270, July 2019, </w:t>
      </w:r>
      <w:proofErr w:type="spellStart"/>
      <w:r w:rsidRPr="00F54254">
        <w:t>doi</w:t>
      </w:r>
      <w:proofErr w:type="spellEnd"/>
      <w:r w:rsidRPr="00F54254">
        <w:t>: 10.1162/neco_a_01199.</w:t>
      </w:r>
    </w:p>
    <w:p w14:paraId="4BE2A50B" w14:textId="5A415965" w:rsidR="00F1022D" w:rsidRDefault="00F1022D">
      <w:r>
        <w:t>[2</w:t>
      </w:r>
      <w:r w:rsidR="00F54254">
        <w:t>3</w:t>
      </w:r>
      <w:r>
        <w:t>] –</w:t>
      </w:r>
    </w:p>
    <w:p w14:paraId="2D1F437D" w14:textId="77777777" w:rsidR="00F1022D" w:rsidRDefault="00F1022D" w:rsidP="00F1022D">
      <w:r w:rsidRPr="00496CD3">
        <w:t xml:space="preserve">Rhys Heffernan, </w:t>
      </w:r>
      <w:proofErr w:type="spellStart"/>
      <w:r w:rsidRPr="00496CD3">
        <w:t>Yuedong</w:t>
      </w:r>
      <w:proofErr w:type="spellEnd"/>
      <w:r w:rsidRPr="00496CD3">
        <w:t xml:space="preserve"> Yang, Kuldip </w:t>
      </w:r>
      <w:proofErr w:type="spellStart"/>
      <w:r w:rsidRPr="00496CD3">
        <w:t>Paliwal</w:t>
      </w:r>
      <w:proofErr w:type="spellEnd"/>
      <w:r w:rsidRPr="00496CD3">
        <w:t xml:space="preserve">, </w:t>
      </w:r>
      <w:proofErr w:type="spellStart"/>
      <w:r w:rsidRPr="00496CD3">
        <w:t>Yaoqi</w:t>
      </w:r>
      <w:proofErr w:type="spellEnd"/>
      <w:r w:rsidRPr="00496CD3">
        <w:t xml:space="preserve"> Zhou, Capturing non-local interactions by long short-term memory bidirectional recurrent neural networks for improving prediction of protein secondary structure, backbone angles, contact numbers and </w:t>
      </w:r>
      <w:r w:rsidRPr="00496CD3">
        <w:lastRenderedPageBreak/>
        <w:t xml:space="preserve">solvent accessibility, Bioinformatics, Volume 33, Issue 18, 15 September 2017, Pages 2842–2849, </w:t>
      </w:r>
      <w:hyperlink r:id="rId9" w:history="1">
        <w:r w:rsidRPr="0070278A">
          <w:rPr>
            <w:rStyle w:val="Hyperlink"/>
          </w:rPr>
          <w:t>https://doi.org/10.1093/bioinformatics/btx218</w:t>
        </w:r>
      </w:hyperlink>
    </w:p>
    <w:p w14:paraId="12366AD0" w14:textId="7C3CBF87" w:rsidR="00F1022D" w:rsidRDefault="00F1022D"/>
    <w:p w14:paraId="31EBF162" w14:textId="32BE7722" w:rsidR="00F54254" w:rsidRDefault="00F54254" w:rsidP="00F54254">
      <w:r>
        <w:t>[24] –</w:t>
      </w:r>
    </w:p>
    <w:p w14:paraId="4398183E" w14:textId="77777777" w:rsidR="00F54254" w:rsidRDefault="00F54254" w:rsidP="00F54254">
      <w:r w:rsidRPr="00BD56D4">
        <w:t xml:space="preserve">Zhang, B., Li, J. &amp; </w:t>
      </w:r>
      <w:proofErr w:type="spellStart"/>
      <w:r w:rsidRPr="00BD56D4">
        <w:t>Lü</w:t>
      </w:r>
      <w:proofErr w:type="spellEnd"/>
      <w:r w:rsidRPr="00BD56D4">
        <w:t>, Q. Prediction of 8-state protein secondary structures by a novel deep learning architecture. BMC Bioinformatics 19, 293 (2018). https://doi.org/10.1186/s12859-018-2280-5</w:t>
      </w:r>
    </w:p>
    <w:p w14:paraId="4F3A23A5" w14:textId="35E51070" w:rsidR="00F54254" w:rsidRDefault="00F54254"/>
    <w:p w14:paraId="2FB46E1B" w14:textId="37F0DE59" w:rsidR="000B4DB7" w:rsidRDefault="000B4DB7"/>
    <w:p w14:paraId="2E8EBC52" w14:textId="77777777" w:rsidR="000B4DB7" w:rsidRDefault="000B4DB7"/>
    <w:p w14:paraId="3C59BD7E" w14:textId="4622BAB3" w:rsidR="00403979" w:rsidRDefault="00403979">
      <w:r>
        <w:t>Background:</w:t>
      </w:r>
    </w:p>
    <w:p w14:paraId="3AA408D5" w14:textId="09DEF756" w:rsidR="00403979" w:rsidRDefault="00403979"/>
    <w:p w14:paraId="49C366FF" w14:textId="6D0A3D53" w:rsidR="00B427DA" w:rsidRDefault="00B427DA">
      <w:r>
        <w:t>[0.5] –</w:t>
      </w:r>
    </w:p>
    <w:p w14:paraId="01F445B5" w14:textId="77777777" w:rsidR="00B427DA" w:rsidRDefault="00B427DA" w:rsidP="00B427DA"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Alberts B, Johnson A, Lewis J, et al. Molecular Biology of the Cell. 4th edition. New York: Garland Science; 2002. Protein Function.</w:t>
      </w:r>
      <w:r>
        <w:rPr>
          <w:rStyle w:val="bkciteavail"/>
          <w:rFonts w:ascii="Courier New" w:hAnsi="Courier New" w:cs="Courier New"/>
          <w:color w:val="222222"/>
          <w:sz w:val="20"/>
          <w:szCs w:val="20"/>
          <w:shd w:val="clear" w:color="auto" w:fill="FFFFFF"/>
        </w:rPr>
        <w:t> Available from: https://www.ncbi.nlm.nih.gov/books/NBK26911</w:t>
      </w:r>
    </w:p>
    <w:p w14:paraId="2C4580C9" w14:textId="1322EB93" w:rsidR="00B427DA" w:rsidRDefault="00B427DA"/>
    <w:p w14:paraId="3DB4306F" w14:textId="77777777" w:rsidR="00B427DA" w:rsidRDefault="00B427DA"/>
    <w:p w14:paraId="3B8877AE" w14:textId="2755C985" w:rsidR="00403979" w:rsidRDefault="00403979">
      <w:r>
        <w:t xml:space="preserve">[1] – </w:t>
      </w:r>
    </w:p>
    <w:p w14:paraId="07A6AE27" w14:textId="77777777" w:rsidR="00403979" w:rsidRDefault="00403979" w:rsidP="00403979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sz w:val="21"/>
          <w:szCs w:val="21"/>
        </w:rPr>
        <w:t>[</w:t>
      </w:r>
      <w:proofErr w:type="spellStart"/>
      <w:r>
        <w:rPr>
          <w:rStyle w:val="element-citation"/>
          <w:rFonts w:ascii="Arial" w:hAnsi="Arial" w:cs="Arial"/>
          <w:color w:val="303030"/>
          <w:sz w:val="20"/>
          <w:szCs w:val="20"/>
        </w:rPr>
        <w:t>Linderstrøm</w:t>
      </w:r>
      <w:proofErr w:type="spellEnd"/>
      <w:r>
        <w:rPr>
          <w:rStyle w:val="element-citation"/>
          <w:rFonts w:ascii="Arial" w:hAnsi="Arial" w:cs="Arial"/>
          <w:color w:val="303030"/>
          <w:sz w:val="20"/>
          <w:szCs w:val="20"/>
        </w:rPr>
        <w:t>-Lang KU. </w:t>
      </w:r>
      <w:r>
        <w:rPr>
          <w:rStyle w:val="ref-journal"/>
          <w:rFonts w:ascii="Arial" w:hAnsi="Arial" w:cs="Arial"/>
          <w:color w:val="303030"/>
          <w:sz w:val="20"/>
          <w:szCs w:val="20"/>
        </w:rPr>
        <w:t>Proteins and enzymes. Lane Medical Lectures, Stanford University Publications, University Series, Medical Sciences.</w:t>
      </w:r>
      <w:r>
        <w:rPr>
          <w:rStyle w:val="element-citation"/>
          <w:rFonts w:ascii="Arial" w:hAnsi="Arial" w:cs="Arial"/>
          <w:color w:val="303030"/>
          <w:sz w:val="20"/>
          <w:szCs w:val="20"/>
        </w:rPr>
        <w:t> California: Stanford University Press; 1952. Vol. VI. </w:t>
      </w:r>
      <w:r>
        <w:rPr>
          <w:rStyle w:val="nowrap"/>
          <w:rFonts w:ascii="Arial" w:hAnsi="Arial" w:cs="Arial"/>
          <w:color w:val="303030"/>
          <w:sz w:val="20"/>
          <w:szCs w:val="20"/>
        </w:rPr>
        <w:t>[</w:t>
      </w:r>
      <w:hyperlink r:id="rId10" w:tgtFrame="pmc_ext" w:history="1">
        <w:r>
          <w:rPr>
            <w:rStyle w:val="Hyperlink"/>
            <w:rFonts w:ascii="Arial" w:hAnsi="Arial" w:cs="Arial"/>
            <w:color w:val="642A8F"/>
            <w:sz w:val="20"/>
            <w:szCs w:val="20"/>
          </w:rPr>
          <w:t>Google Scholar</w:t>
        </w:r>
      </w:hyperlink>
      <w:r>
        <w:rPr>
          <w:rStyle w:val="nowrap"/>
          <w:rFonts w:ascii="Arial" w:hAnsi="Arial" w:cs="Arial"/>
          <w:color w:val="303030"/>
          <w:sz w:val="20"/>
          <w:szCs w:val="20"/>
        </w:rPr>
        <w:t>]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 [</w:t>
      </w:r>
      <w:hyperlink r:id="rId11" w:anchor="b1" w:history="1">
        <w:r>
          <w:rPr>
            <w:rStyle w:val="Hyperlink"/>
            <w:rFonts w:ascii="Arial" w:hAnsi="Arial" w:cs="Arial"/>
            <w:color w:val="642A8F"/>
            <w:sz w:val="20"/>
            <w:szCs w:val="20"/>
          </w:rPr>
          <w:t>Ref list</w:t>
        </w:r>
      </w:hyperlink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]</w:t>
      </w:r>
    </w:p>
    <w:p w14:paraId="7D5803A8" w14:textId="2073B06A" w:rsidR="00403979" w:rsidRDefault="00403979"/>
    <w:p w14:paraId="1143865D" w14:textId="7F243039" w:rsidR="00403979" w:rsidRDefault="00403979">
      <w:r>
        <w:t xml:space="preserve">[2] – </w:t>
      </w:r>
    </w:p>
    <w:p w14:paraId="54FB24E6" w14:textId="36106FB5" w:rsidR="00403979" w:rsidRDefault="00403979"/>
    <w:p w14:paraId="496E6373" w14:textId="77777777" w:rsidR="00403979" w:rsidRPr="006A35FC" w:rsidRDefault="00403979" w:rsidP="00403979">
      <w:pPr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Moutevelis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Woolfson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DN (January 2009). "A periodic table of coiled-coil protein structures".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J. Mol. Biol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385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(3): 726–32.</w:t>
      </w:r>
      <w:r>
        <w:t>]</w:t>
      </w:r>
    </w:p>
    <w:p w14:paraId="2F9A319F" w14:textId="490B8FFF" w:rsidR="00403979" w:rsidRDefault="00403979"/>
    <w:p w14:paraId="5B9FFBFB" w14:textId="32F2A55A" w:rsidR="00403979" w:rsidRDefault="00403979">
      <w:r>
        <w:t xml:space="preserve">[3] – </w:t>
      </w:r>
    </w:p>
    <w:p w14:paraId="1359042C" w14:textId="21BE340E" w:rsidR="00403979" w:rsidRDefault="00403979"/>
    <w:p w14:paraId="5BBE50DE" w14:textId="77777777" w:rsidR="00403979" w:rsidRPr="006550E5" w:rsidRDefault="00403979" w:rsidP="00403979">
      <w:r>
        <w:rPr>
          <w:sz w:val="21"/>
          <w:szCs w:val="21"/>
        </w:rPr>
        <w:t>.[</w:t>
      </w:r>
      <w:r w:rsidRPr="006550E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Cohen, Rachel D.;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Pielak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Gary J. (2016). "Electrostatic Contributions to Protein Quinary Structure". </w:t>
      </w:r>
      <w:hyperlink r:id="rId12" w:tooltip="Journal of the American Chemical Society" w:history="1">
        <w:r>
          <w:rPr>
            <w:rStyle w:val="Hyperlink"/>
            <w:rFonts w:ascii="Arial" w:hAnsi="Arial" w:cs="Arial"/>
            <w:i/>
            <w:iCs/>
            <w:color w:val="0B0080"/>
            <w:sz w:val="20"/>
            <w:szCs w:val="20"/>
            <w:shd w:val="clear" w:color="auto" w:fill="FFFFFF"/>
          </w:rPr>
          <w:t>Journal of the American Chemical Society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(40): 13139–13142. </w:t>
      </w:r>
      <w:hyperlink r:id="rId13" w:tooltip="Doi (identifier)" w:history="1">
        <w:r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doi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  <w:hyperlink r:id="rId14" w:history="1">
        <w:r>
          <w:rPr>
            <w:rStyle w:val="Hyperlink"/>
            <w:rFonts w:ascii="Arial" w:hAnsi="Arial" w:cs="Arial"/>
            <w:color w:val="663366"/>
            <w:sz w:val="20"/>
            <w:szCs w:val="20"/>
            <w:shd w:val="clear" w:color="auto" w:fill="FFFFFF"/>
          </w:rPr>
          <w:t>10.1021/jacs.6b07323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hyperlink r:id="rId15" w:tooltip="PMID (identifier)" w:history="1">
        <w:r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PMID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16" w:history="1">
        <w:r>
          <w:rPr>
            <w:rStyle w:val="Hyperlink"/>
            <w:rFonts w:ascii="Arial" w:hAnsi="Arial" w:cs="Arial"/>
            <w:color w:val="663366"/>
            <w:sz w:val="20"/>
            <w:szCs w:val="20"/>
            <w:shd w:val="clear" w:color="auto" w:fill="FFFFFF"/>
          </w:rPr>
          <w:t>27676610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t>]</w:t>
      </w:r>
    </w:p>
    <w:p w14:paraId="18DFC612" w14:textId="31AD967F" w:rsidR="00403979" w:rsidRDefault="00403979"/>
    <w:p w14:paraId="6B734D64" w14:textId="32F51AD3" w:rsidR="00403979" w:rsidRDefault="00403979">
      <w:r>
        <w:t xml:space="preserve">[4] – </w:t>
      </w:r>
    </w:p>
    <w:p w14:paraId="0012D9C9" w14:textId="77777777" w:rsidR="00403979" w:rsidRPr="002B59B1" w:rsidRDefault="00403979" w:rsidP="00403979">
      <w:r>
        <w:rPr>
          <w:sz w:val="21"/>
          <w:szCs w:val="21"/>
        </w:rPr>
        <w:t>.[</w:t>
      </w:r>
      <w:r w:rsidRPr="002B59B1"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Gulbis JM,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Kelman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Z, Hurwitz J, O'Donnell M,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Kuriyan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J. Structure of the C-terminal region of p21(WAF1/CIP1) complexed with human PCNA. Cell. 1996 Oct 18;87(2):297-306.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10.1016/s0092-8674(00)81347-1. PMID: 8861913.</w:t>
      </w:r>
      <w:r>
        <w:t>]</w:t>
      </w:r>
    </w:p>
    <w:p w14:paraId="5C7B8872" w14:textId="379E6271" w:rsidR="00403979" w:rsidRDefault="00403979"/>
    <w:p w14:paraId="69EC24FE" w14:textId="1D44E4AF" w:rsidR="00403979" w:rsidRDefault="00403979">
      <w:r>
        <w:t>[5] –</w:t>
      </w:r>
    </w:p>
    <w:p w14:paraId="597D843E" w14:textId="77777777" w:rsidR="00403979" w:rsidRPr="00403979" w:rsidRDefault="00403979" w:rsidP="00403979">
      <w:r w:rsidRPr="00403979">
        <w:rPr>
          <w:rFonts w:ascii="Arial" w:hAnsi="Arial" w:cs="Arial"/>
          <w:color w:val="202122"/>
          <w:sz w:val="20"/>
          <w:szCs w:val="20"/>
          <w:shd w:val="clear" w:color="auto" w:fill="F8F9FA"/>
        </w:rPr>
        <w:t>Summary of </w:t>
      </w:r>
      <w:hyperlink r:id="rId17" w:tooltip="w:protein structure" w:history="1">
        <w:r w:rsidRPr="00403979">
          <w:rPr>
            <w:rFonts w:ascii="Arial" w:hAnsi="Arial" w:cs="Arial"/>
            <w:color w:val="663366"/>
            <w:sz w:val="20"/>
            <w:szCs w:val="20"/>
            <w:u w:val="single"/>
            <w:shd w:val="clear" w:color="auto" w:fill="F8F9FA"/>
          </w:rPr>
          <w:t>protein structure</w:t>
        </w:r>
      </w:hyperlink>
      <w:r w:rsidRPr="00403979">
        <w:rPr>
          <w:rFonts w:ascii="Arial" w:hAnsi="Arial" w:cs="Arial"/>
          <w:color w:val="202122"/>
          <w:sz w:val="20"/>
          <w:szCs w:val="20"/>
          <w:shd w:val="clear" w:color="auto" w:fill="F8F9FA"/>
        </w:rPr>
        <w:t> (primary, secondary, tertiary, and quaternary) using the example of </w:t>
      </w:r>
      <w:hyperlink r:id="rId18" w:tooltip="w:PCNA" w:history="1">
        <w:r w:rsidRPr="00403979">
          <w:rPr>
            <w:rFonts w:ascii="Arial" w:hAnsi="Arial" w:cs="Arial"/>
            <w:color w:val="663366"/>
            <w:sz w:val="20"/>
            <w:szCs w:val="20"/>
            <w:u w:val="single"/>
            <w:shd w:val="clear" w:color="auto" w:fill="F8F9FA"/>
          </w:rPr>
          <w:t>PCNA</w:t>
        </w:r>
      </w:hyperlink>
      <w:r w:rsidRPr="00403979">
        <w:rPr>
          <w:rFonts w:ascii="Arial" w:hAnsi="Arial" w:cs="Arial"/>
          <w:color w:val="202122"/>
          <w:sz w:val="20"/>
          <w:szCs w:val="20"/>
          <w:shd w:val="clear" w:color="auto" w:fill="F8F9FA"/>
        </w:rPr>
        <w:t>. (</w:t>
      </w:r>
      <w:hyperlink r:id="rId19" w:tooltip="w:Protein Data Bank" w:history="1">
        <w:r w:rsidRPr="00403979">
          <w:rPr>
            <w:rFonts w:ascii="Arial" w:hAnsi="Arial" w:cs="Arial"/>
            <w:color w:val="663366"/>
            <w:sz w:val="20"/>
            <w:szCs w:val="20"/>
            <w:u w:val="single"/>
            <w:shd w:val="clear" w:color="auto" w:fill="F8F9FA"/>
          </w:rPr>
          <w:t>PDB</w:t>
        </w:r>
      </w:hyperlink>
      <w:r w:rsidRPr="00403979">
        <w:rPr>
          <w:rFonts w:ascii="Arial" w:hAnsi="Arial" w:cs="Arial"/>
          <w:color w:val="202122"/>
          <w:sz w:val="20"/>
          <w:szCs w:val="20"/>
          <w:shd w:val="clear" w:color="auto" w:fill="F8F9FA"/>
        </w:rPr>
        <w:t>: </w:t>
      </w:r>
      <w:hyperlink r:id="rId20" w:history="1">
        <w:r w:rsidRPr="00403979">
          <w:rPr>
            <w:rFonts w:ascii="Arial" w:hAnsi="Arial" w:cs="Arial"/>
            <w:color w:val="663366"/>
            <w:sz w:val="20"/>
            <w:szCs w:val="20"/>
            <w:u w:val="single"/>
            <w:shd w:val="clear" w:color="auto" w:fill="F8F9FA"/>
          </w:rPr>
          <w:t>1AXC</w:t>
        </w:r>
      </w:hyperlink>
      <w:r w:rsidRPr="00403979">
        <w:rPr>
          <w:rFonts w:ascii="Arial" w:hAnsi="Arial" w:cs="Arial"/>
          <w:color w:val="202122"/>
          <w:sz w:val="20"/>
          <w:szCs w:val="20"/>
          <w:shd w:val="clear" w:color="auto" w:fill="F8F9FA"/>
        </w:rPr>
        <w:t>​)</w:t>
      </w:r>
    </w:p>
    <w:p w14:paraId="3C6FC94F" w14:textId="77777777" w:rsidR="00403979" w:rsidRPr="00D25E4B" w:rsidRDefault="00057E39" w:rsidP="00403979">
      <w:hyperlink r:id="rId21" w:history="1">
        <w:r w:rsidR="00403979">
          <w:rPr>
            <w:rStyle w:val="Hyperlink"/>
          </w:rPr>
          <w:t>https://commons.wikimedia.org/wiki/File:Protein_structure_(full).png</w:t>
        </w:r>
      </w:hyperlink>
    </w:p>
    <w:p w14:paraId="35A6008C" w14:textId="6B9E2ED0" w:rsidR="00403979" w:rsidRDefault="00403979"/>
    <w:p w14:paraId="3F07580C" w14:textId="77777777" w:rsidR="00E6223E" w:rsidRDefault="00E6223E" w:rsidP="00E6223E">
      <w:r>
        <w:t xml:space="preserve">[6] – </w:t>
      </w:r>
    </w:p>
    <w:p w14:paraId="2B626C3D" w14:textId="77777777" w:rsidR="00E6223E" w:rsidRDefault="00E6223E" w:rsidP="00E6223E"/>
    <w:p w14:paraId="7674F5FF" w14:textId="17C994E9" w:rsidR="00E6223E" w:rsidRPr="00E6223E" w:rsidRDefault="00E6223E" w:rsidP="00E6223E">
      <w:r>
        <w:rPr>
          <w:rStyle w:val="HTMLCite"/>
          <w:rFonts w:ascii="Arial" w:hAnsi="Arial" w:cs="Arial"/>
          <w:color w:val="202122"/>
          <w:sz w:val="21"/>
          <w:szCs w:val="21"/>
        </w:rPr>
        <w:t>Sanger, F. (1949a), "Fractionation of oxidized insulin", Biochemical Journal, </w:t>
      </w:r>
      <w:r>
        <w:rPr>
          <w:rStyle w:val="HTMLCite"/>
          <w:rFonts w:ascii="Arial" w:hAnsi="Arial" w:cs="Arial"/>
          <w:b/>
          <w:bCs/>
          <w:color w:val="202122"/>
          <w:sz w:val="21"/>
          <w:szCs w:val="21"/>
        </w:rPr>
        <w:t>44</w:t>
      </w:r>
      <w:r>
        <w:rPr>
          <w:rStyle w:val="HTMLCite"/>
          <w:rFonts w:ascii="Arial" w:hAnsi="Arial" w:cs="Arial"/>
          <w:color w:val="202122"/>
          <w:sz w:val="21"/>
          <w:szCs w:val="21"/>
        </w:rPr>
        <w:t> (1): 126–128, </w:t>
      </w:r>
      <w:hyperlink r:id="rId22" w:tooltip="Doi (identifier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doi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:</w:t>
      </w:r>
      <w:hyperlink r:id="rId23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10.1042/bj0440126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, </w:t>
      </w:r>
      <w:hyperlink r:id="rId24" w:tooltip="PMC (identifier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PMC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 </w:t>
      </w:r>
      <w:hyperlink r:id="rId25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1274818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, </w:t>
      </w:r>
      <w:hyperlink r:id="rId26" w:tooltip="PMID (identifier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PMID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 </w:t>
      </w:r>
      <w:hyperlink r:id="rId27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16748471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0319A8D7" w14:textId="77777777" w:rsidR="00E6223E" w:rsidRDefault="00E6223E"/>
    <w:p w14:paraId="4EB40C01" w14:textId="5ED55486" w:rsidR="00403979" w:rsidRDefault="00E6223E">
      <w:r>
        <w:t xml:space="preserve">[7] – </w:t>
      </w:r>
    </w:p>
    <w:p w14:paraId="027192AC" w14:textId="4DFEC7A4" w:rsidR="00E6223E" w:rsidRDefault="00E6223E">
      <w:r w:rsidRPr="00E6223E">
        <w:lastRenderedPageBreak/>
        <w:t>Eisenberg, David. (2003). The discovery of the alpha-helix and beta-sheet, the principal structural features of proteins. Proceedings of the National Academy of Sciences of the United States of America. 100. 11207-10. 10.1073/pnas.2034522100.</w:t>
      </w:r>
    </w:p>
    <w:p w14:paraId="423DB0A0" w14:textId="06A5D89B" w:rsidR="00E6223E" w:rsidRDefault="00E6223E"/>
    <w:p w14:paraId="23736CAE" w14:textId="6AAFA657" w:rsidR="00E6223E" w:rsidRDefault="00E6223E">
      <w:r>
        <w:t xml:space="preserve">[8] – </w:t>
      </w:r>
    </w:p>
    <w:p w14:paraId="12D9AE72" w14:textId="77777777" w:rsidR="00E6223E" w:rsidRPr="00E6223E" w:rsidRDefault="00E6223E" w:rsidP="00E6223E">
      <w:r w:rsidRPr="00E6223E">
        <w:rPr>
          <w:rFonts w:ascii="Segoe UI" w:hAnsi="Segoe UI" w:cs="Segoe UI"/>
          <w:color w:val="212121"/>
          <w:shd w:val="clear" w:color="auto" w:fill="FFFFFF"/>
        </w:rPr>
        <w:t xml:space="preserve">PAULING L, COREY RB. The pleated sheet, a new layer configuration of polypeptide chains. Proc Natl </w:t>
      </w:r>
      <w:proofErr w:type="spellStart"/>
      <w:r w:rsidRPr="00E6223E">
        <w:rPr>
          <w:rFonts w:ascii="Segoe UI" w:hAnsi="Segoe UI" w:cs="Segoe UI"/>
          <w:color w:val="212121"/>
          <w:shd w:val="clear" w:color="auto" w:fill="FFFFFF"/>
        </w:rPr>
        <w:t>Acad</w:t>
      </w:r>
      <w:proofErr w:type="spellEnd"/>
      <w:r w:rsidRPr="00E6223E">
        <w:rPr>
          <w:rFonts w:ascii="Segoe UI" w:hAnsi="Segoe UI" w:cs="Segoe UI"/>
          <w:color w:val="212121"/>
          <w:shd w:val="clear" w:color="auto" w:fill="FFFFFF"/>
        </w:rPr>
        <w:t xml:space="preserve"> Sci U S A. 1951 May;37(5):251-6. </w:t>
      </w:r>
      <w:proofErr w:type="spellStart"/>
      <w:r w:rsidRPr="00E6223E"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 w:rsidRPr="00E6223E">
        <w:rPr>
          <w:rFonts w:ascii="Segoe UI" w:hAnsi="Segoe UI" w:cs="Segoe UI"/>
          <w:color w:val="212121"/>
          <w:shd w:val="clear" w:color="auto" w:fill="FFFFFF"/>
        </w:rPr>
        <w:t>: 10.1073/pnas.37.5.251. PMID: 14834147; PMCID: PMC1063350.</w:t>
      </w:r>
    </w:p>
    <w:p w14:paraId="2E566789" w14:textId="1C5C5F2B" w:rsidR="00E6223E" w:rsidRDefault="00E6223E"/>
    <w:p w14:paraId="1EBBB5E3" w14:textId="366EC092" w:rsidR="00E6223E" w:rsidRDefault="00E6223E">
      <w:r>
        <w:t xml:space="preserve">[9] – </w:t>
      </w:r>
    </w:p>
    <w:p w14:paraId="3F576703" w14:textId="77777777" w:rsidR="00E6223E" w:rsidRPr="00E6223E" w:rsidRDefault="00E6223E" w:rsidP="00E6223E">
      <w:r w:rsidRPr="00E6223E">
        <w:rPr>
          <w:rFonts w:ascii="Segoe UI" w:hAnsi="Segoe UI" w:cs="Segoe UI"/>
          <w:color w:val="222222"/>
          <w:shd w:val="clear" w:color="auto" w:fill="FFFFFF"/>
        </w:rPr>
        <w:t>WATSON, J., CRICK, F. Molecular Structure of Nucleic Acids: A Structure for Deoxyribose Nucleic Acid. </w:t>
      </w:r>
      <w:r w:rsidRPr="00E6223E">
        <w:rPr>
          <w:rFonts w:ascii="Segoe UI" w:hAnsi="Segoe UI" w:cs="Segoe UI"/>
          <w:i/>
          <w:iCs/>
          <w:color w:val="222222"/>
          <w:shd w:val="clear" w:color="auto" w:fill="FFFFFF"/>
        </w:rPr>
        <w:t>Nature</w:t>
      </w:r>
      <w:r w:rsidRPr="00E6223E">
        <w:rPr>
          <w:rFonts w:ascii="Segoe UI" w:hAnsi="Segoe UI" w:cs="Segoe UI"/>
          <w:color w:val="222222"/>
          <w:shd w:val="clear" w:color="auto" w:fill="FFFFFF"/>
        </w:rPr>
        <w:t> </w:t>
      </w:r>
      <w:r w:rsidRPr="00E6223E">
        <w:rPr>
          <w:rFonts w:ascii="Segoe UI" w:hAnsi="Segoe UI" w:cs="Segoe UI"/>
          <w:b/>
          <w:bCs/>
          <w:color w:val="222222"/>
          <w:shd w:val="clear" w:color="auto" w:fill="FFFFFF"/>
        </w:rPr>
        <w:t>171, </w:t>
      </w:r>
      <w:r w:rsidRPr="00E6223E">
        <w:rPr>
          <w:rFonts w:ascii="Segoe UI" w:hAnsi="Segoe UI" w:cs="Segoe UI"/>
          <w:color w:val="222222"/>
          <w:shd w:val="clear" w:color="auto" w:fill="FFFFFF"/>
        </w:rPr>
        <w:t>737–738 (1953). https://doi.org/10.1038/171737a0</w:t>
      </w:r>
    </w:p>
    <w:p w14:paraId="2B5780BD" w14:textId="057A30B8" w:rsidR="00E6223E" w:rsidRDefault="00E6223E"/>
    <w:p w14:paraId="3BABAD54" w14:textId="056D8379" w:rsidR="00EB43B2" w:rsidRDefault="00EB43B2">
      <w:r>
        <w:t xml:space="preserve">[10] – </w:t>
      </w:r>
    </w:p>
    <w:p w14:paraId="55597D11" w14:textId="670096C7" w:rsidR="00EB43B2" w:rsidRDefault="00EB43B2" w:rsidP="00EB43B2">
      <w:r>
        <w:rPr>
          <w:sz w:val="21"/>
          <w:szCs w:val="21"/>
        </w:rPr>
        <w:t>[</w:t>
      </w:r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 xml:space="preserve"> Tariku </w:t>
      </w:r>
      <w:proofErr w:type="spellStart"/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>Simion</w:t>
      </w:r>
      <w:proofErr w:type="spellEnd"/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 xml:space="preserve">. DNA Replication. </w:t>
      </w:r>
      <w:proofErr w:type="spellStart"/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>Curr</w:t>
      </w:r>
      <w:proofErr w:type="spellEnd"/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 xml:space="preserve"> Trends Biomedical </w:t>
      </w:r>
      <w:proofErr w:type="spellStart"/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>Eng</w:t>
      </w:r>
      <w:proofErr w:type="spellEnd"/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 xml:space="preserve"> &amp; </w:t>
      </w:r>
      <w:proofErr w:type="spellStart"/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>Biosci</w:t>
      </w:r>
      <w:proofErr w:type="spellEnd"/>
      <w:r w:rsidRPr="00293ED2">
        <w:rPr>
          <w:rFonts w:ascii="Cambria" w:hAnsi="Cambria"/>
          <w:color w:val="444444"/>
          <w:sz w:val="21"/>
          <w:szCs w:val="21"/>
          <w:shd w:val="clear" w:color="auto" w:fill="FFFFFF"/>
        </w:rPr>
        <w:t>. 2018; 16(4): 555942. DOI:</w:t>
      </w:r>
      <w:hyperlink r:id="rId28" w:history="1">
        <w:r w:rsidRPr="00293ED2">
          <w:rPr>
            <w:rFonts w:ascii="Cambria" w:hAnsi="Cambria"/>
            <w:color w:val="035E89"/>
            <w:sz w:val="21"/>
            <w:szCs w:val="21"/>
            <w:u w:val="single"/>
            <w:shd w:val="clear" w:color="auto" w:fill="FFFFFF"/>
          </w:rPr>
          <w:t>10.19080/CTBEB.2018.16.555942.</w:t>
        </w:r>
      </w:hyperlink>
      <w:r>
        <w:t xml:space="preserve">] </w:t>
      </w:r>
    </w:p>
    <w:p w14:paraId="1CA53706" w14:textId="093C95C8" w:rsidR="00EB43B2" w:rsidRDefault="00EB43B2" w:rsidP="00EB43B2"/>
    <w:p w14:paraId="744AE0C3" w14:textId="5858A09E" w:rsidR="00EB43B2" w:rsidRDefault="00EB43B2" w:rsidP="00EB43B2">
      <w:r>
        <w:t xml:space="preserve">[11] - </w:t>
      </w:r>
    </w:p>
    <w:p w14:paraId="651FEA47" w14:textId="77777777" w:rsidR="00EB43B2" w:rsidRDefault="00EB43B2" w:rsidP="00EB43B2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Lander, E., Linton, L.,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Birren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B.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>
        <w:rPr>
          <w:rFonts w:ascii="Segoe UI" w:hAnsi="Segoe UI" w:cs="Segoe UI"/>
          <w:color w:val="222222"/>
          <w:shd w:val="clear" w:color="auto" w:fill="FFFFFF"/>
        </w:rPr>
        <w:t> Initial sequencing and analysis of the human genome.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Nature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409, </w:t>
      </w:r>
      <w:r>
        <w:rPr>
          <w:rFonts w:ascii="Segoe UI" w:hAnsi="Segoe UI" w:cs="Segoe UI"/>
          <w:color w:val="222222"/>
          <w:shd w:val="clear" w:color="auto" w:fill="FFFFFF"/>
        </w:rPr>
        <w:t xml:space="preserve">860–921 (2001). </w:t>
      </w:r>
      <w:hyperlink r:id="rId29" w:history="1">
        <w:r w:rsidRPr="001375CB">
          <w:rPr>
            <w:rStyle w:val="Hyperlink"/>
            <w:rFonts w:ascii="Segoe UI" w:hAnsi="Segoe UI" w:cs="Segoe UI"/>
            <w:shd w:val="clear" w:color="auto" w:fill="FFFFFF"/>
          </w:rPr>
          <w:t>https://doi.org/10.1038/35057062</w:t>
        </w:r>
      </w:hyperlink>
    </w:p>
    <w:p w14:paraId="146B930B" w14:textId="5B16C01D" w:rsidR="00EB43B2" w:rsidRDefault="00EB43B2" w:rsidP="00EB43B2"/>
    <w:p w14:paraId="12D4F5E6" w14:textId="1755E428" w:rsidR="00EB43B2" w:rsidRDefault="00EB43B2" w:rsidP="00EB43B2">
      <w:r>
        <w:t xml:space="preserve">[12] - </w:t>
      </w:r>
    </w:p>
    <w:p w14:paraId="7DF4BA06" w14:textId="77777777" w:rsidR="00EB43B2" w:rsidRDefault="00EB43B2" w:rsidP="00EB43B2"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Key S, Ma JK, Drake PM. Genetically modified plants and human health.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J R Soc Med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. 2008;101(6):290-298. doi:10.1258/jrsm.2008.070372</w:t>
      </w:r>
    </w:p>
    <w:p w14:paraId="30917EC1" w14:textId="551EA19D" w:rsidR="00EB43B2" w:rsidRDefault="00EB43B2" w:rsidP="00EB43B2"/>
    <w:p w14:paraId="132AF5BE" w14:textId="63039C14" w:rsidR="00EB43B2" w:rsidRDefault="00EB43B2" w:rsidP="00EB43B2">
      <w:r>
        <w:t xml:space="preserve">[13] - </w:t>
      </w:r>
    </w:p>
    <w:p w14:paraId="58B86E48" w14:textId="77777777" w:rsidR="00EB43B2" w:rsidRDefault="00EB43B2" w:rsidP="00EB43B2"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Saad R. Discovery, development, and current applications of DNA identity testing.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Proc (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Bayl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Univ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Med Cent)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. 2005;18(2):130-133. doi:10.1080/08998280.2005.11928051</w:t>
      </w:r>
    </w:p>
    <w:p w14:paraId="366B9487" w14:textId="5F3C0127" w:rsidR="00EB43B2" w:rsidRDefault="00EB43B2" w:rsidP="00EB43B2"/>
    <w:p w14:paraId="1C052244" w14:textId="5FBEF589" w:rsidR="00877B07" w:rsidRDefault="00877B07" w:rsidP="00EB43B2">
      <w:r>
        <w:t>[13.5] –</w:t>
      </w:r>
    </w:p>
    <w:p w14:paraId="2C53EF84" w14:textId="3DF64BB9" w:rsidR="00877B07" w:rsidRDefault="00877B07" w:rsidP="00EB43B2">
      <w:proofErr w:type="spellStart"/>
      <w:r w:rsidRPr="00877B07">
        <w:t>Pelit</w:t>
      </w:r>
      <w:proofErr w:type="spellEnd"/>
      <w:r w:rsidRPr="00877B07">
        <w:t xml:space="preserve"> </w:t>
      </w:r>
      <w:proofErr w:type="spellStart"/>
      <w:r w:rsidRPr="00877B07">
        <w:t>Arayici</w:t>
      </w:r>
      <w:proofErr w:type="spellEnd"/>
      <w:r w:rsidRPr="00877B07">
        <w:t xml:space="preserve">, </w:t>
      </w:r>
      <w:proofErr w:type="spellStart"/>
      <w:r w:rsidRPr="00877B07">
        <w:t>Pelin</w:t>
      </w:r>
      <w:proofErr w:type="spellEnd"/>
      <w:r w:rsidRPr="00877B07">
        <w:t xml:space="preserve"> &amp; </w:t>
      </w:r>
      <w:proofErr w:type="spellStart"/>
      <w:r w:rsidRPr="00877B07">
        <w:t>Acar</w:t>
      </w:r>
      <w:proofErr w:type="spellEnd"/>
      <w:r w:rsidRPr="00877B07">
        <w:t>, Tayfun &amp; Karahan, Mesut. (2014). Transcription and translation.</w:t>
      </w:r>
    </w:p>
    <w:p w14:paraId="2CC3D5A5" w14:textId="6FE7E1D2" w:rsidR="00877B07" w:rsidRDefault="00877B07" w:rsidP="00EB43B2"/>
    <w:p w14:paraId="2DCF2F0D" w14:textId="77777777" w:rsidR="00877B07" w:rsidRPr="00293ED2" w:rsidRDefault="00877B07" w:rsidP="00EB43B2"/>
    <w:p w14:paraId="20AC00F7" w14:textId="551E5153" w:rsidR="00EB43B2" w:rsidRDefault="009F2353">
      <w:r>
        <w:t xml:space="preserve">[14] – </w:t>
      </w:r>
    </w:p>
    <w:p w14:paraId="50255C8F" w14:textId="77777777" w:rsidR="009F2353" w:rsidRPr="009F2353" w:rsidRDefault="009F2353" w:rsidP="009F2353">
      <w:r w:rsidRPr="009F2353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Alberts B, Johnson A, Lewis J, et al. Molecular Biology of the Cell. 4th edition. New York: Garland Science; 2002. From DNA to RNA. Available from: https://www.ncbi.nlm.nih.gov/books/NBK26887/</w:t>
      </w:r>
    </w:p>
    <w:p w14:paraId="6F1636F8" w14:textId="66488B51" w:rsidR="009F2353" w:rsidRDefault="009F2353"/>
    <w:p w14:paraId="33994810" w14:textId="3339F27A" w:rsidR="00337565" w:rsidRDefault="00421479">
      <w:r>
        <w:t>History of PSP:</w:t>
      </w:r>
    </w:p>
    <w:p w14:paraId="51180C75" w14:textId="22A2D20D" w:rsidR="00421479" w:rsidRDefault="00421479"/>
    <w:p w14:paraId="5949C93C" w14:textId="76527B51" w:rsidR="00421479" w:rsidRPr="00310964" w:rsidRDefault="00421479" w:rsidP="00421479">
      <w:pPr>
        <w:rPr>
          <w:i/>
          <w:iCs/>
        </w:rPr>
      </w:pPr>
      <w:r w:rsidRPr="00310964">
        <w:rPr>
          <w:i/>
          <w:iCs/>
        </w:rPr>
        <w:t xml:space="preserve">[1] – </w:t>
      </w:r>
    </w:p>
    <w:p w14:paraId="7541F024" w14:textId="5551D8CF" w:rsidR="00421479" w:rsidRPr="00310964" w:rsidRDefault="00421479" w:rsidP="00421479">
      <w:pPr>
        <w:rPr>
          <w:i/>
          <w:iCs/>
        </w:rPr>
      </w:pPr>
      <w:r w:rsidRPr="00310964">
        <w:rPr>
          <w:i/>
          <w:iCs/>
        </w:rPr>
        <w:t>[ Moody, Glyn (2004). Digital Code of Life: How Bioinformatics is Revolutionizing Science, Medicine, and Business. ISBN 978-0-471-32788-2.]</w:t>
      </w:r>
    </w:p>
    <w:p w14:paraId="621848A2" w14:textId="1BFCB728" w:rsidR="00421479" w:rsidRPr="00AF2F17" w:rsidRDefault="00AF2F17" w:rsidP="00421479">
      <w:pPr>
        <w:rPr>
          <w:i/>
          <w:iCs/>
        </w:rPr>
      </w:pPr>
      <w:r w:rsidRPr="00AF2F1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[5.5]</w:t>
      </w:r>
      <w:proofErr w:type="spellStart"/>
      <w:r w:rsidRPr="00AF2F1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Kabsch</w:t>
      </w:r>
      <w:proofErr w:type="spellEnd"/>
      <w:r w:rsidRPr="00AF2F1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W, Sander C (1983). "How good are predictions of protein secondary structure?". FEBS Lett. </w:t>
      </w:r>
      <w:r w:rsidRPr="00AF2F17">
        <w:rPr>
          <w:rFonts w:ascii="Arial" w:hAnsi="Arial" w:cs="Arial"/>
          <w:b/>
          <w:bCs/>
          <w:i/>
          <w:iCs/>
          <w:color w:val="222222"/>
          <w:sz w:val="20"/>
          <w:szCs w:val="20"/>
          <w:shd w:val="clear" w:color="auto" w:fill="FFFFFF"/>
        </w:rPr>
        <w:t>155</w:t>
      </w:r>
      <w:r w:rsidRPr="00AF2F1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(2): 179–82. </w:t>
      </w:r>
      <w:hyperlink r:id="rId30" w:tooltip="Doi (identifier)" w:history="1">
        <w:r w:rsidRPr="00AF2F17">
          <w:rPr>
            <w:rStyle w:val="Hyperlink"/>
            <w:rFonts w:ascii="Arial" w:hAnsi="Arial" w:cs="Arial"/>
            <w:i/>
            <w:iCs/>
            <w:color w:val="0B0080"/>
            <w:sz w:val="20"/>
            <w:szCs w:val="20"/>
            <w:shd w:val="clear" w:color="auto" w:fill="FFFFFF"/>
          </w:rPr>
          <w:t>doi</w:t>
        </w:r>
      </w:hyperlink>
      <w:r w:rsidRPr="00AF2F1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</w:t>
      </w:r>
      <w:hyperlink r:id="rId31" w:history="1">
        <w:r w:rsidRPr="00AF2F17">
          <w:rPr>
            <w:rStyle w:val="Hyperlink"/>
            <w:rFonts w:ascii="Arial" w:hAnsi="Arial" w:cs="Arial"/>
            <w:i/>
            <w:iCs/>
            <w:color w:val="663366"/>
            <w:sz w:val="20"/>
            <w:szCs w:val="20"/>
            <w:shd w:val="clear" w:color="auto" w:fill="FFFFFF"/>
          </w:rPr>
          <w:t>10.1016/0014-5793(82)80597-8</w:t>
        </w:r>
      </w:hyperlink>
      <w:r w:rsidRPr="00AF2F1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 </w:t>
      </w:r>
      <w:hyperlink r:id="rId32" w:tooltip="PMID (identifier)" w:history="1">
        <w:r w:rsidRPr="00AF2F17">
          <w:rPr>
            <w:rStyle w:val="Hyperlink"/>
            <w:rFonts w:ascii="Arial" w:hAnsi="Arial" w:cs="Arial"/>
            <w:i/>
            <w:iCs/>
            <w:color w:val="0B0080"/>
            <w:sz w:val="20"/>
            <w:szCs w:val="20"/>
            <w:shd w:val="clear" w:color="auto" w:fill="FFFFFF"/>
          </w:rPr>
          <w:t>PMID</w:t>
        </w:r>
      </w:hyperlink>
      <w:r w:rsidRPr="00AF2F1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</w:t>
      </w:r>
      <w:hyperlink r:id="rId33" w:history="1">
        <w:r w:rsidRPr="00AF2F17">
          <w:rPr>
            <w:rStyle w:val="Hyperlink"/>
            <w:rFonts w:ascii="Arial" w:hAnsi="Arial" w:cs="Arial"/>
            <w:i/>
            <w:iCs/>
            <w:color w:val="663366"/>
            <w:sz w:val="20"/>
            <w:szCs w:val="20"/>
            <w:shd w:val="clear" w:color="auto" w:fill="FFFFFF"/>
          </w:rPr>
          <w:t>6852232</w:t>
        </w:r>
      </w:hyperlink>
      <w:r w:rsidRPr="00AF2F1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 </w:t>
      </w:r>
      <w:hyperlink r:id="rId34" w:tooltip="S2CID (identifier)" w:history="1">
        <w:r w:rsidRPr="00AF2F17">
          <w:rPr>
            <w:rStyle w:val="Hyperlink"/>
            <w:rFonts w:ascii="Arial" w:hAnsi="Arial" w:cs="Arial"/>
            <w:i/>
            <w:iCs/>
            <w:color w:val="0B0080"/>
            <w:sz w:val="20"/>
            <w:szCs w:val="20"/>
            <w:shd w:val="clear" w:color="auto" w:fill="FFFFFF"/>
          </w:rPr>
          <w:t>S2CID</w:t>
        </w:r>
      </w:hyperlink>
      <w:r w:rsidRPr="00AF2F1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</w:t>
      </w:r>
      <w:hyperlink r:id="rId35" w:history="1">
        <w:r w:rsidRPr="00AF2F17">
          <w:rPr>
            <w:rStyle w:val="Hyperlink"/>
            <w:rFonts w:ascii="Arial" w:hAnsi="Arial" w:cs="Arial"/>
            <w:i/>
            <w:iCs/>
            <w:color w:val="663366"/>
            <w:sz w:val="20"/>
            <w:szCs w:val="20"/>
            <w:shd w:val="clear" w:color="auto" w:fill="FFFFFF"/>
          </w:rPr>
          <w:t>41477827</w:t>
        </w:r>
      </w:hyperlink>
    </w:p>
    <w:p w14:paraId="1B422E6C" w14:textId="54FB9B2F" w:rsidR="00310964" w:rsidRDefault="00310964" w:rsidP="00421479"/>
    <w:p w14:paraId="537D2B85" w14:textId="4D4B513B" w:rsidR="00310964" w:rsidRDefault="00310964" w:rsidP="00421479">
      <w:r>
        <w:t xml:space="preserve">[1] - </w:t>
      </w:r>
    </w:p>
    <w:p w14:paraId="68ABD9F1" w14:textId="1AC33DBC" w:rsidR="00421479" w:rsidRDefault="00421479" w:rsidP="00421479"/>
    <w:p w14:paraId="625FD1C1" w14:textId="77777777" w:rsidR="00310964" w:rsidRDefault="00310964" w:rsidP="00310964"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lastRenderedPageBreak/>
        <w:t>Yuedong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 Yang,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Jianzhao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 Gao,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Jihua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 Wang, Rhys Heffernan, Jack Hanson, Kuldip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Paliwal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Yaoqi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 Zhou, Sixty-five years of the long march in protein secondary structure prediction: the final stretch?, </w:t>
      </w:r>
      <w:r>
        <w:rPr>
          <w:rStyle w:val="Emphasis"/>
          <w:rFonts w:ascii="Source Sans Pro" w:hAnsi="Source Sans Pro"/>
          <w:color w:val="2A2A2A"/>
          <w:sz w:val="23"/>
          <w:szCs w:val="23"/>
          <w:bdr w:val="none" w:sz="0" w:space="0" w:color="auto" w:frame="1"/>
          <w:shd w:val="clear" w:color="auto" w:fill="FFFFFF"/>
        </w:rPr>
        <w:t>Briefings in Bioinformatics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, Volume 19, Issue 3, May 2018, Pages 482–494, </w:t>
      </w:r>
      <w:hyperlink r:id="rId36" w:history="1">
        <w:r>
          <w:rPr>
            <w:rStyle w:val="Hyperlink"/>
            <w:rFonts w:ascii="Source Sans Pro" w:hAnsi="Source Sans Pro"/>
            <w:color w:val="006FB7"/>
            <w:sz w:val="23"/>
            <w:szCs w:val="23"/>
            <w:bdr w:val="none" w:sz="0" w:space="0" w:color="auto" w:frame="1"/>
            <w:shd w:val="clear" w:color="auto" w:fill="FFFFFF"/>
          </w:rPr>
          <w:t>https://doi.org/10.1093/bib/bbw129</w:t>
        </w:r>
      </w:hyperlink>
    </w:p>
    <w:p w14:paraId="4F241164" w14:textId="7E090611" w:rsidR="00310964" w:rsidRDefault="00310964" w:rsidP="00421479"/>
    <w:p w14:paraId="57158CAC" w14:textId="77777777" w:rsidR="00310964" w:rsidRPr="00310964" w:rsidRDefault="00310964" w:rsidP="00310964">
      <w:r w:rsidRPr="00310964">
        <w:t>[2] –</w:t>
      </w:r>
    </w:p>
    <w:p w14:paraId="70C27D72" w14:textId="77777777" w:rsidR="00310964" w:rsidRPr="00310964" w:rsidRDefault="00310964" w:rsidP="00310964">
      <w:r w:rsidRPr="00310964">
        <w:t xml:space="preserve">[ Eck RV, </w:t>
      </w:r>
      <w:proofErr w:type="spellStart"/>
      <w:r w:rsidRPr="00310964">
        <w:t>Dayhoff</w:t>
      </w:r>
      <w:proofErr w:type="spellEnd"/>
      <w:r w:rsidRPr="00310964">
        <w:t xml:space="preserve"> MO (1966). "Evolution of the structure of ferredoxin based on living relics of primitive amino Acid sequences". Science. 152 (3720): 363–66. Bibcode:1966Sci...</w:t>
      </w:r>
      <w:proofErr w:type="gramStart"/>
      <w:r w:rsidRPr="00310964">
        <w:t>152..</w:t>
      </w:r>
      <w:proofErr w:type="gramEnd"/>
      <w:r w:rsidRPr="00310964">
        <w:t>363E. doi:10.1126/science.152.3720.363. PMID 17775169. S2CID 23208558.</w:t>
      </w:r>
    </w:p>
    <w:p w14:paraId="3B3ABA9A" w14:textId="70536BE2" w:rsidR="00310964" w:rsidRDefault="00310964" w:rsidP="00421479"/>
    <w:p w14:paraId="416B2847" w14:textId="7F0037A4" w:rsidR="00421479" w:rsidRDefault="00421479" w:rsidP="00421479">
      <w:r>
        <w:t>[3] –</w:t>
      </w:r>
    </w:p>
    <w:p w14:paraId="2BDA7BB9" w14:textId="64096F3D" w:rsidR="00421479" w:rsidRDefault="00421479" w:rsidP="00421479">
      <w:proofErr w:type="spellStart"/>
      <w:r w:rsidRPr="00421479">
        <w:t>Froimowitz</w:t>
      </w:r>
      <w:proofErr w:type="spellEnd"/>
      <w:r w:rsidRPr="00421479">
        <w:t xml:space="preserve"> M, </w:t>
      </w:r>
      <w:proofErr w:type="spellStart"/>
      <w:r w:rsidRPr="00421479">
        <w:t>Fasman</w:t>
      </w:r>
      <w:proofErr w:type="spellEnd"/>
      <w:r w:rsidRPr="00421479">
        <w:t xml:space="preserve"> GD (1974). "Prediction of the secondary structure of proteins using the helix-coil transition theory". Macromolecules. 7 (5): 583–9.</w:t>
      </w:r>
    </w:p>
    <w:p w14:paraId="58FD660E" w14:textId="0C40FA56" w:rsidR="00421479" w:rsidRDefault="00421479" w:rsidP="00421479"/>
    <w:p w14:paraId="33D06127" w14:textId="153F0A82" w:rsidR="00421479" w:rsidRDefault="00421479" w:rsidP="00421479">
      <w:r>
        <w:t>[4] –</w:t>
      </w:r>
    </w:p>
    <w:p w14:paraId="212A5345" w14:textId="2E82C8C3" w:rsidR="00421479" w:rsidRDefault="00421479" w:rsidP="00421479"/>
    <w:p w14:paraId="6A5CA8C5" w14:textId="7C1CD86C" w:rsidR="00421479" w:rsidRDefault="00421479" w:rsidP="00421479">
      <w:r w:rsidRPr="00421479">
        <w:t xml:space="preserve">Mount DM (2004). Bioinformatics: Sequence and Genome Analysis. 2. Cold Spring </w:t>
      </w:r>
      <w:proofErr w:type="spellStart"/>
      <w:r w:rsidRPr="00421479">
        <w:t>Harbor</w:t>
      </w:r>
      <w:proofErr w:type="spellEnd"/>
      <w:r w:rsidRPr="00421479">
        <w:t xml:space="preserve"> Laboratory Press. ISBN 978-0-87969-712-9.]</w:t>
      </w:r>
    </w:p>
    <w:p w14:paraId="79A79C45" w14:textId="2E22F8C8" w:rsidR="00421479" w:rsidRDefault="00421479" w:rsidP="00421479"/>
    <w:p w14:paraId="0EAED1EC" w14:textId="42DA8A85" w:rsidR="00421479" w:rsidRDefault="00421479" w:rsidP="00421479">
      <w:r>
        <w:t xml:space="preserve">[5] – </w:t>
      </w:r>
    </w:p>
    <w:p w14:paraId="4C94CC63" w14:textId="486B4926" w:rsidR="00421479" w:rsidRDefault="00421479" w:rsidP="00421479">
      <w:r w:rsidRPr="00421479">
        <w:t>Chou PY, Fasman GD (January 1974). "Prediction of protein conformation". Biochemistry. 13 (2): 222–45. doi:10.1021/bi00699a002. PMID 4358940.]</w:t>
      </w:r>
    </w:p>
    <w:p w14:paraId="27862CF3" w14:textId="61772BCF" w:rsidR="00421479" w:rsidRDefault="00421479" w:rsidP="00421479"/>
    <w:p w14:paraId="249233C3" w14:textId="77777777" w:rsidR="002D0EB8" w:rsidRDefault="00421479" w:rsidP="00421479">
      <w:r>
        <w:t>[</w:t>
      </w:r>
      <w:r w:rsidR="002D0EB8">
        <w:t>6</w:t>
      </w:r>
      <w:r>
        <w:t>] –</w:t>
      </w:r>
      <w:r w:rsidR="002D0EB8" w:rsidRPr="002D0EB8">
        <w:t xml:space="preserve"> Garnier J, </w:t>
      </w:r>
      <w:proofErr w:type="spellStart"/>
      <w:r w:rsidR="002D0EB8" w:rsidRPr="002D0EB8">
        <w:t>Osguthorpe</w:t>
      </w:r>
      <w:proofErr w:type="spellEnd"/>
      <w:r w:rsidR="002D0EB8" w:rsidRPr="002D0EB8">
        <w:t xml:space="preserve"> DJ, Robson B (March 1978). "Analysis of the accuracy and implications of simple methods for predicting the secondary structure of globular proteins". Journal of Molecular Biology. 120 (1): 97–120. doi:10.1016/0022-2836(78)90297-8. PMID 642007</w:t>
      </w:r>
    </w:p>
    <w:p w14:paraId="6ADD21C5" w14:textId="77777777" w:rsidR="002D0EB8" w:rsidRDefault="002D0EB8" w:rsidP="00421479"/>
    <w:p w14:paraId="33D8939E" w14:textId="7865465E" w:rsidR="00421479" w:rsidRDefault="002D0EB8" w:rsidP="00421479">
      <w:r>
        <w:t xml:space="preserve">[7] - </w:t>
      </w:r>
      <w:r w:rsidR="00421479">
        <w:t xml:space="preserve"> </w:t>
      </w:r>
    </w:p>
    <w:p w14:paraId="238709FE" w14:textId="13A091C8" w:rsidR="00421479" w:rsidRDefault="00421479" w:rsidP="00421479"/>
    <w:p w14:paraId="1205747C" w14:textId="4A4A1FE8" w:rsidR="00310964" w:rsidRDefault="006B3F5B" w:rsidP="00421479">
      <w:pPr>
        <w:rPr>
          <w:sz w:val="21"/>
          <w:szCs w:val="21"/>
        </w:rPr>
      </w:pPr>
      <w:r w:rsidRPr="00F847A8">
        <w:rPr>
          <w:sz w:val="21"/>
          <w:szCs w:val="21"/>
        </w:rPr>
        <w:t xml:space="preserve">Lim VI. Algorithms for prediction of alpha-helical and beta-structural regions in globular proteins. J Mol </w:t>
      </w:r>
      <w:proofErr w:type="spellStart"/>
      <w:r w:rsidRPr="00F847A8">
        <w:rPr>
          <w:sz w:val="21"/>
          <w:szCs w:val="21"/>
        </w:rPr>
        <w:t>Biol</w:t>
      </w:r>
      <w:proofErr w:type="spellEnd"/>
      <w:r w:rsidRPr="00F847A8">
        <w:rPr>
          <w:sz w:val="21"/>
          <w:szCs w:val="21"/>
        </w:rPr>
        <w:t xml:space="preserve"> 1974; 88:873–94.</w:t>
      </w:r>
    </w:p>
    <w:p w14:paraId="18B6D9DB" w14:textId="3D78FC07" w:rsidR="006B3F5B" w:rsidRDefault="006B3F5B" w:rsidP="00421479"/>
    <w:p w14:paraId="65697873" w14:textId="286053BF" w:rsidR="006B3F5B" w:rsidRDefault="006B3F5B" w:rsidP="00421479">
      <w:r>
        <w:t xml:space="preserve">[8] – </w:t>
      </w:r>
    </w:p>
    <w:p w14:paraId="5BCBA7DB" w14:textId="45C16195" w:rsidR="006B3F5B" w:rsidRDefault="006B3F5B" w:rsidP="00421479">
      <w:proofErr w:type="spellStart"/>
      <w:r w:rsidRPr="00687D77">
        <w:rPr>
          <w:sz w:val="21"/>
          <w:szCs w:val="21"/>
        </w:rPr>
        <w:t>Rost</w:t>
      </w:r>
      <w:proofErr w:type="spellEnd"/>
      <w:r w:rsidRPr="00687D77">
        <w:rPr>
          <w:sz w:val="21"/>
          <w:szCs w:val="21"/>
        </w:rPr>
        <w:t xml:space="preserve"> B, Sander C. Improved prediction of protein secondary structure by use of sequence profiles and neural networks. Proc Natl </w:t>
      </w:r>
      <w:proofErr w:type="spellStart"/>
      <w:r w:rsidRPr="00687D77">
        <w:rPr>
          <w:sz w:val="21"/>
          <w:szCs w:val="21"/>
        </w:rPr>
        <w:t>Acad</w:t>
      </w:r>
      <w:proofErr w:type="spellEnd"/>
      <w:r w:rsidRPr="00687D77">
        <w:rPr>
          <w:sz w:val="21"/>
          <w:szCs w:val="21"/>
        </w:rPr>
        <w:t xml:space="preserve"> Sci USA 1993;90:7558–62</w:t>
      </w:r>
      <w:r>
        <w:rPr>
          <w:sz w:val="21"/>
          <w:szCs w:val="21"/>
        </w:rPr>
        <w:t>][</w:t>
      </w:r>
      <w:r w:rsidRPr="002D545A">
        <w:t xml:space="preserve"> </w:t>
      </w:r>
      <w:r w:rsidRPr="002D545A">
        <w:rPr>
          <w:sz w:val="21"/>
          <w:szCs w:val="21"/>
        </w:rPr>
        <w:t>https://pubmed.ncbi.nlm.nih.gov/8066087</w:t>
      </w:r>
    </w:p>
    <w:p w14:paraId="097C47DE" w14:textId="77777777" w:rsidR="006B3F5B" w:rsidRDefault="006B3F5B"/>
    <w:p w14:paraId="790F3A3E" w14:textId="042FF44D" w:rsidR="006B3F5B" w:rsidRDefault="006B3F5B">
      <w:r>
        <w:t xml:space="preserve">[9] – </w:t>
      </w:r>
    </w:p>
    <w:p w14:paraId="60E616D6" w14:textId="3EBBECD7" w:rsidR="006B3F5B" w:rsidRDefault="006B3F5B"/>
    <w:p w14:paraId="4A79B6CB" w14:textId="4BD8B8DA" w:rsidR="006B3F5B" w:rsidRDefault="006B3F5B">
      <w:pPr>
        <w:rPr>
          <w:sz w:val="21"/>
          <w:szCs w:val="21"/>
        </w:rPr>
      </w:pPr>
      <w:proofErr w:type="spellStart"/>
      <w:r w:rsidRPr="00687D77">
        <w:rPr>
          <w:sz w:val="21"/>
          <w:szCs w:val="21"/>
        </w:rPr>
        <w:t>Dor</w:t>
      </w:r>
      <w:proofErr w:type="spellEnd"/>
      <w:r w:rsidRPr="00687D77">
        <w:rPr>
          <w:sz w:val="21"/>
          <w:szCs w:val="21"/>
        </w:rPr>
        <w:t xml:space="preserve"> O, Zhou Y. Achieving 80% ten-fold cross-validated accuracy for secondary structure prediction by large-scale training. Proteins 2007;66:838–45.</w:t>
      </w:r>
    </w:p>
    <w:p w14:paraId="543863A1" w14:textId="1252E890" w:rsidR="006B3F5B" w:rsidRDefault="006B3F5B">
      <w:pPr>
        <w:rPr>
          <w:sz w:val="21"/>
          <w:szCs w:val="21"/>
        </w:rPr>
      </w:pPr>
    </w:p>
    <w:p w14:paraId="11B0A452" w14:textId="6E2AC8C2" w:rsidR="006B3F5B" w:rsidRDefault="006B3F5B">
      <w:pPr>
        <w:rPr>
          <w:sz w:val="21"/>
          <w:szCs w:val="21"/>
        </w:rPr>
      </w:pPr>
      <w:r>
        <w:rPr>
          <w:sz w:val="21"/>
          <w:szCs w:val="21"/>
        </w:rPr>
        <w:t xml:space="preserve">[10] – </w:t>
      </w:r>
    </w:p>
    <w:p w14:paraId="0D0F7867" w14:textId="77777777" w:rsidR="00832DBD" w:rsidRDefault="00832DBD" w:rsidP="00832DBD"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Moult, J., Fidelis, K., </w:t>
      </w:r>
      <w:proofErr w:type="spellStart"/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Kryshtafovych</w:t>
      </w:r>
      <w:proofErr w:type="spellEnd"/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Rost</w:t>
      </w:r>
      <w:proofErr w:type="spellEnd"/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, B. and </w:t>
      </w:r>
      <w:proofErr w:type="spellStart"/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Tramontano</w:t>
      </w:r>
      <w:proofErr w:type="spellEnd"/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, A. (2009), Critical assessment of methods of protein structure prediction—Round VIII. Proteins, 77: 1-4. doi:</w:t>
      </w:r>
      <w:hyperlink r:id="rId37" w:history="1">
        <w:r>
          <w:rPr>
            <w:rStyle w:val="Hyperlink"/>
            <w:rFonts w:ascii="Arial" w:hAnsi="Arial" w:cs="Arial"/>
            <w:color w:val="005274"/>
            <w:sz w:val="21"/>
            <w:szCs w:val="21"/>
            <w:shd w:val="clear" w:color="auto" w:fill="FFFFFF"/>
          </w:rPr>
          <w:t>10.1002/prot.22589</w:t>
        </w:r>
      </w:hyperlink>
    </w:p>
    <w:p w14:paraId="45945101" w14:textId="77777777" w:rsidR="006B3F5B" w:rsidRDefault="006B3F5B"/>
    <w:p w14:paraId="519CA1F9" w14:textId="77777777" w:rsidR="006B3F5B" w:rsidRDefault="006B3F5B"/>
    <w:p w14:paraId="197F985A" w14:textId="583A5A07" w:rsidR="00337565" w:rsidRDefault="00337565">
      <w:r>
        <w:t>Most recent progress:</w:t>
      </w:r>
    </w:p>
    <w:p w14:paraId="7E62DF8E" w14:textId="26C95B3C" w:rsidR="00337565" w:rsidRDefault="00337565"/>
    <w:p w14:paraId="15BDD8ED" w14:textId="77777777" w:rsidR="006B3F5B" w:rsidRDefault="006B3F5B"/>
    <w:p w14:paraId="24F7A0F7" w14:textId="3C790108" w:rsidR="00337565" w:rsidRDefault="00337565">
      <w:r>
        <w:lastRenderedPageBreak/>
        <w:t xml:space="preserve">[1] – </w:t>
      </w:r>
    </w:p>
    <w:p w14:paraId="616CF537" w14:textId="77777777" w:rsidR="00337565" w:rsidRDefault="00337565" w:rsidP="00337565"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Kiyoshi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Asai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, Satoru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Hayamizu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Ken'ichi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Handa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, Prediction of protein secondary structure by the hidden Markov model, </w:t>
      </w:r>
      <w:r>
        <w:rPr>
          <w:rStyle w:val="Emphasis"/>
          <w:rFonts w:ascii="Source Sans Pro" w:hAnsi="Source Sans Pro"/>
          <w:color w:val="2A2A2A"/>
          <w:sz w:val="23"/>
          <w:szCs w:val="23"/>
          <w:bdr w:val="none" w:sz="0" w:space="0" w:color="auto" w:frame="1"/>
          <w:shd w:val="clear" w:color="auto" w:fill="FFFFFF"/>
        </w:rPr>
        <w:t>Bioinformatics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, Volume 9, Issue 2, April 1993, Pages 141–146, </w:t>
      </w:r>
      <w:hyperlink r:id="rId38" w:history="1">
        <w:r>
          <w:rPr>
            <w:rStyle w:val="Hyperlink"/>
            <w:rFonts w:ascii="Source Sans Pro" w:hAnsi="Source Sans Pro"/>
            <w:color w:val="006FB7"/>
            <w:sz w:val="23"/>
            <w:szCs w:val="23"/>
            <w:bdr w:val="none" w:sz="0" w:space="0" w:color="auto" w:frame="1"/>
            <w:shd w:val="clear" w:color="auto" w:fill="FFFFFF"/>
          </w:rPr>
          <w:t>https://doi.org/10.1093/bioinformatics/9.2.141</w:t>
        </w:r>
      </w:hyperlink>
    </w:p>
    <w:p w14:paraId="09296CD2" w14:textId="26A5B38A" w:rsidR="00337565" w:rsidRDefault="00337565"/>
    <w:p w14:paraId="3DE5763F" w14:textId="665FD489" w:rsidR="00337565" w:rsidRDefault="00337565">
      <w:r>
        <w:t xml:space="preserve">[2] – </w:t>
      </w:r>
    </w:p>
    <w:p w14:paraId="01F7B148" w14:textId="07A99FEF" w:rsidR="00337565" w:rsidRDefault="00337565">
      <w:r w:rsidRPr="00337565">
        <w:t xml:space="preserve">Mandle, Anil &amp; Jain, </w:t>
      </w:r>
      <w:proofErr w:type="spellStart"/>
      <w:r w:rsidRPr="00337565">
        <w:t>Pranita</w:t>
      </w:r>
      <w:proofErr w:type="spellEnd"/>
      <w:r w:rsidRPr="00337565">
        <w:t xml:space="preserve"> &amp; Shrivastava, Shailendra. (2012). Protein Structure Prediction Using Support Vector Machine. International Journal on Soft Computing 0JSC). 3.</w:t>
      </w:r>
    </w:p>
    <w:p w14:paraId="11693FCF" w14:textId="0DC1B395" w:rsidR="00337565" w:rsidRDefault="00337565"/>
    <w:p w14:paraId="5B130443" w14:textId="28F7BEC5" w:rsidR="00337565" w:rsidRDefault="00337565">
      <w:r>
        <w:t xml:space="preserve">[3] – </w:t>
      </w:r>
    </w:p>
    <w:p w14:paraId="4F1844C5" w14:textId="230E9CAC" w:rsidR="00337565" w:rsidRDefault="00337565" w:rsidP="00337565">
      <w:pPr>
        <w:rPr>
          <w:rFonts w:ascii="Segoe UI" w:hAnsi="Segoe UI" w:cs="Segoe UI"/>
          <w:color w:val="333333"/>
          <w:shd w:val="clear" w:color="auto" w:fill="FFFFFF"/>
        </w:rPr>
      </w:pPr>
      <w:r w:rsidRPr="00337565">
        <w:rPr>
          <w:rFonts w:ascii="Segoe UI" w:hAnsi="Segoe UI" w:cs="Segoe UI"/>
          <w:color w:val="333333"/>
          <w:shd w:val="clear" w:color="auto" w:fill="FFFFFF"/>
        </w:rPr>
        <w:t>Liu, T., Wang, Z. MASS: predict the global qualities of individual protein models using random forests and novel statistical potentials. </w:t>
      </w:r>
      <w:r w:rsidRPr="00337565"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 w:rsidRPr="00337565">
        <w:rPr>
          <w:rFonts w:ascii="Segoe UI" w:hAnsi="Segoe UI" w:cs="Segoe UI"/>
          <w:color w:val="333333"/>
          <w:shd w:val="clear" w:color="auto" w:fill="FFFFFF"/>
        </w:rPr>
        <w:t> </w:t>
      </w:r>
      <w:r w:rsidRPr="00337565">
        <w:rPr>
          <w:rFonts w:ascii="Segoe UI" w:hAnsi="Segoe UI" w:cs="Segoe UI"/>
          <w:b/>
          <w:bCs/>
          <w:color w:val="333333"/>
          <w:shd w:val="clear" w:color="auto" w:fill="FFFFFF"/>
        </w:rPr>
        <w:t>21, </w:t>
      </w:r>
      <w:r w:rsidRPr="00337565">
        <w:rPr>
          <w:rFonts w:ascii="Segoe UI" w:hAnsi="Segoe UI" w:cs="Segoe UI"/>
          <w:color w:val="333333"/>
          <w:shd w:val="clear" w:color="auto" w:fill="FFFFFF"/>
        </w:rPr>
        <w:t xml:space="preserve">246 (2020). </w:t>
      </w:r>
      <w:hyperlink r:id="rId39" w:history="1">
        <w:r w:rsidRPr="00337565">
          <w:rPr>
            <w:rStyle w:val="Hyperlink"/>
            <w:rFonts w:ascii="Segoe UI" w:hAnsi="Segoe UI" w:cs="Segoe UI"/>
            <w:shd w:val="clear" w:color="auto" w:fill="FFFFFF"/>
          </w:rPr>
          <w:t>https://doi.org/10.1186/s12859-020-3383-3</w:t>
        </w:r>
      </w:hyperlink>
    </w:p>
    <w:p w14:paraId="002BBBAE" w14:textId="50F9582D" w:rsidR="00337565" w:rsidRDefault="00337565"/>
    <w:p w14:paraId="08B897E8" w14:textId="7A5B1AD8" w:rsidR="00337565" w:rsidRDefault="00337565">
      <w:r>
        <w:t xml:space="preserve">[4] – </w:t>
      </w:r>
    </w:p>
    <w:p w14:paraId="7915495D" w14:textId="77777777" w:rsidR="00337565" w:rsidRDefault="00337565" w:rsidP="00337565">
      <w:pPr>
        <w:shd w:val="clear" w:color="auto" w:fill="F5F5F5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Li Xia, Pan Xian-</w:t>
      </w:r>
      <w:proofErr w:type="spellStart"/>
      <w:r>
        <w:rPr>
          <w:rFonts w:ascii="Arial" w:hAnsi="Arial" w:cs="Arial"/>
          <w:color w:val="323232"/>
        </w:rPr>
        <w:t>Ming</w:t>
      </w:r>
      <w:r>
        <w:rPr>
          <w:rStyle w:val="Strong"/>
          <w:rFonts w:ascii="Arial" w:hAnsi="Arial" w:cs="Arial"/>
          <w:color w:val="323232"/>
        </w:rPr>
        <w:t>New</w:t>
      </w:r>
      <w:proofErr w:type="spellEnd"/>
      <w:r>
        <w:rPr>
          <w:rStyle w:val="Strong"/>
          <w:rFonts w:ascii="Arial" w:hAnsi="Arial" w:cs="Arial"/>
          <w:color w:val="323232"/>
        </w:rPr>
        <w:t xml:space="preserve"> method for accurate prediction of solvent accessibility from protein sequence</w:t>
      </w:r>
    </w:p>
    <w:p w14:paraId="40AC6208" w14:textId="77777777" w:rsidR="00337565" w:rsidRDefault="00337565" w:rsidP="00337565">
      <w:pPr>
        <w:shd w:val="clear" w:color="auto" w:fill="F5F5F5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Proteins: Struct, Function, </w:t>
      </w:r>
      <w:proofErr w:type="spellStart"/>
      <w:r>
        <w:rPr>
          <w:rFonts w:ascii="Arial" w:hAnsi="Arial" w:cs="Arial"/>
          <w:color w:val="323232"/>
        </w:rPr>
        <w:t>Bioinf</w:t>
      </w:r>
      <w:proofErr w:type="spellEnd"/>
      <w:r>
        <w:rPr>
          <w:rFonts w:ascii="Arial" w:hAnsi="Arial" w:cs="Arial"/>
          <w:color w:val="323232"/>
        </w:rPr>
        <w:t>, 42 (2000), pp. 1-5</w:t>
      </w:r>
    </w:p>
    <w:p w14:paraId="1421D5B2" w14:textId="2DCD49EC" w:rsidR="00337565" w:rsidRDefault="00337565">
      <w:r w:rsidRPr="00337565">
        <w:t>https://scholar.google.com/scholar_lookup?title=New%20method%20for%20accurate%20prediction%20of%20solvent%20accessibility%20from%20protein%20sequence&amp;publication_year=2000&amp;author=Li%20Xia&amp;author=Pan%20Xian-Ming</w:t>
      </w:r>
    </w:p>
    <w:p w14:paraId="4F99671E" w14:textId="553F1906" w:rsidR="00337565" w:rsidRDefault="00337565"/>
    <w:p w14:paraId="70AFCD00" w14:textId="3FD41B07" w:rsidR="00337565" w:rsidRDefault="00337565">
      <w:r>
        <w:t xml:space="preserve">[5] – </w:t>
      </w:r>
    </w:p>
    <w:p w14:paraId="391D1B3B" w14:textId="0D8B7B51" w:rsidR="00337565" w:rsidRDefault="00337565" w:rsidP="00337565">
      <w:r>
        <w:t>.M. Yi, E.S. Lander. Protein secondary structure prediction using nearest-</w:t>
      </w:r>
      <w:proofErr w:type="spellStart"/>
      <w:r>
        <w:t>neighbor</w:t>
      </w:r>
      <w:proofErr w:type="spellEnd"/>
      <w:r>
        <w:t xml:space="preserve"> methods</w:t>
      </w:r>
    </w:p>
    <w:p w14:paraId="1E59A85C" w14:textId="5CA3FD41" w:rsidR="00337565" w:rsidRDefault="00337565" w:rsidP="00337565">
      <w:r>
        <w:t xml:space="preserve">J Mol </w:t>
      </w:r>
      <w:proofErr w:type="spellStart"/>
      <w:r>
        <w:t>Biol</w:t>
      </w:r>
      <w:proofErr w:type="spellEnd"/>
      <w:r>
        <w:t>, 232 (1993), pp. 1117-1129</w:t>
      </w:r>
    </w:p>
    <w:p w14:paraId="5E9C6A4F" w14:textId="77777777" w:rsidR="00337565" w:rsidRPr="00337565" w:rsidRDefault="00337565" w:rsidP="00337565">
      <w:r w:rsidRPr="00337565">
        <w:t>https://www.sciencedirect.com/science/article/abs/pii/S0022283683714646</w:t>
      </w:r>
    </w:p>
    <w:p w14:paraId="1A3797AF" w14:textId="3188E90A" w:rsidR="00337565" w:rsidRDefault="00337565" w:rsidP="00337565">
      <w:r w:rsidRPr="00337565">
        <w:t>https://scholar.google.com/scholar_lookup?title=Protein%20secondary%20structure%20prediction%20using%20nearest-neighbor%20methods&amp;publication_year=1993&amp;author=T.M.%20Yi&amp;author=E.S.%20Lander</w:t>
      </w:r>
    </w:p>
    <w:p w14:paraId="5B8037BA" w14:textId="77777777" w:rsidR="00337565" w:rsidRDefault="00337565"/>
    <w:p w14:paraId="29015DFC" w14:textId="0663154C" w:rsidR="00337565" w:rsidRDefault="00337565">
      <w:r>
        <w:t>[6] – sspro8</w:t>
      </w:r>
    </w:p>
    <w:p w14:paraId="78B9A179" w14:textId="77777777" w:rsidR="00337565" w:rsidRDefault="00337565" w:rsidP="00337565">
      <w:proofErr w:type="spellStart"/>
      <w:r>
        <w:t>Pollastri</w:t>
      </w:r>
      <w:proofErr w:type="spellEnd"/>
      <w:r>
        <w:t xml:space="preserve"> G, Przybylski D, </w:t>
      </w:r>
      <w:proofErr w:type="spellStart"/>
      <w:r>
        <w:t>Rost</w:t>
      </w:r>
      <w:proofErr w:type="spellEnd"/>
      <w:r>
        <w:t xml:space="preserve"> B, </w:t>
      </w:r>
      <w:proofErr w:type="spellStart"/>
      <w:r>
        <w:t>Baldi</w:t>
      </w:r>
      <w:proofErr w:type="spellEnd"/>
      <w:r>
        <w:t xml:space="preserve"> P. Improving the prediction</w:t>
      </w:r>
    </w:p>
    <w:p w14:paraId="0474974C" w14:textId="77777777" w:rsidR="00337565" w:rsidRDefault="00337565" w:rsidP="00337565">
      <w:r>
        <w:t>of protein secondary structure in three and eight classes using</w:t>
      </w:r>
    </w:p>
    <w:p w14:paraId="07DCE74D" w14:textId="77777777" w:rsidR="00337565" w:rsidRDefault="00337565" w:rsidP="00337565">
      <w:r>
        <w:t>recurrent neural networks and profiles. Proteins 2002; 47(2): 228-</w:t>
      </w:r>
    </w:p>
    <w:p w14:paraId="40A21A4A" w14:textId="77777777" w:rsidR="00337565" w:rsidRDefault="00337565" w:rsidP="00337565">
      <w:r>
        <w:t>35.</w:t>
      </w:r>
    </w:p>
    <w:p w14:paraId="5F6EA3FD" w14:textId="4FD408D5" w:rsidR="00337565" w:rsidRDefault="00337565" w:rsidP="00337565">
      <w:r>
        <w:t>http://dx.doi.org/10.1002/prot.10082 PMID: 11933069</w:t>
      </w:r>
    </w:p>
    <w:p w14:paraId="1463A787" w14:textId="2234C114" w:rsidR="00337565" w:rsidRDefault="00337565" w:rsidP="00337565"/>
    <w:p w14:paraId="5CDFE625" w14:textId="6912A54E" w:rsidR="00337565" w:rsidRDefault="00337565" w:rsidP="00337565">
      <w:r>
        <w:t>[7] – scorpion</w:t>
      </w:r>
    </w:p>
    <w:p w14:paraId="7D1AD326" w14:textId="77777777" w:rsidR="00337565" w:rsidRDefault="00337565" w:rsidP="00337565">
      <w:r>
        <w:t>Yaseen A, Li Y. Context-based features enhance protein secondary</w:t>
      </w:r>
    </w:p>
    <w:p w14:paraId="09234741" w14:textId="77777777" w:rsidR="00337565" w:rsidRDefault="00337565" w:rsidP="00337565">
      <w:r>
        <w:t>structure prediction accuracy. J Chem Inf Model 2014; 54(3): 992-</w:t>
      </w:r>
    </w:p>
    <w:p w14:paraId="29713233" w14:textId="77777777" w:rsidR="00337565" w:rsidRDefault="00337565" w:rsidP="00337565">
      <w:r>
        <w:t>1002.</w:t>
      </w:r>
    </w:p>
    <w:p w14:paraId="67904809" w14:textId="7D57BEE8" w:rsidR="00337565" w:rsidRDefault="00337565" w:rsidP="00337565">
      <w:r>
        <w:t>http://dx.doi.org/10.1021/ci400647u PMID: 24571803</w:t>
      </w:r>
    </w:p>
    <w:p w14:paraId="2A43B6EE" w14:textId="02CD8AA0" w:rsidR="00337565" w:rsidRDefault="00337565" w:rsidP="00337565"/>
    <w:p w14:paraId="224BDE83" w14:textId="28150889" w:rsidR="00337565" w:rsidRDefault="00337565" w:rsidP="00337565">
      <w:r>
        <w:t>[8] – spider2</w:t>
      </w:r>
    </w:p>
    <w:p w14:paraId="24C6B618" w14:textId="77777777" w:rsidR="00337565" w:rsidRDefault="00337565" w:rsidP="00337565">
      <w:r>
        <w:t xml:space="preserve">Heffernan R, </w:t>
      </w:r>
      <w:proofErr w:type="spellStart"/>
      <w:r>
        <w:t>Paliwal</w:t>
      </w:r>
      <w:proofErr w:type="spellEnd"/>
      <w:r>
        <w:t xml:space="preserve"> K, Lyons J, et al. Improving prediction of</w:t>
      </w:r>
    </w:p>
    <w:p w14:paraId="7644744F" w14:textId="77777777" w:rsidR="00337565" w:rsidRDefault="00337565" w:rsidP="00337565">
      <w:r>
        <w:t>secondary structure, local backbone angles, and solvent accessible</w:t>
      </w:r>
    </w:p>
    <w:p w14:paraId="3B2EE061" w14:textId="77777777" w:rsidR="00337565" w:rsidRDefault="00337565" w:rsidP="00337565">
      <w:r>
        <w:t>surface area of proteins by iterative deep learning. Sci Rep 2015; 5:</w:t>
      </w:r>
    </w:p>
    <w:p w14:paraId="1062AF73" w14:textId="77777777" w:rsidR="00337565" w:rsidRDefault="00337565" w:rsidP="00337565">
      <w:r>
        <w:t>11476.</w:t>
      </w:r>
    </w:p>
    <w:p w14:paraId="49F53CF2" w14:textId="31411C39" w:rsidR="00337565" w:rsidRDefault="00337565" w:rsidP="00337565">
      <w:r>
        <w:lastRenderedPageBreak/>
        <w:t>http://dx.doi.org/10.1038/srep11476 PMID: 26098304</w:t>
      </w:r>
    </w:p>
    <w:p w14:paraId="29E495DE" w14:textId="41563359" w:rsidR="00337565" w:rsidRDefault="00337565" w:rsidP="00337565"/>
    <w:p w14:paraId="22FCC509" w14:textId="6072D3D1" w:rsidR="00337565" w:rsidRDefault="00337565" w:rsidP="00337565">
      <w:r>
        <w:t>[9] – icml2014</w:t>
      </w:r>
    </w:p>
    <w:p w14:paraId="6340F6C7" w14:textId="77777777" w:rsidR="00337565" w:rsidRDefault="00337565" w:rsidP="00337565">
      <w:r>
        <w:t xml:space="preserve">Zhou J, </w:t>
      </w:r>
      <w:proofErr w:type="spellStart"/>
      <w:r>
        <w:t>Troyanskaya</w:t>
      </w:r>
      <w:proofErr w:type="spellEnd"/>
      <w:r>
        <w:t xml:space="preserve"> OG. Deep supervised and convolutional generative</w:t>
      </w:r>
    </w:p>
    <w:p w14:paraId="4E48258E" w14:textId="77777777" w:rsidR="00337565" w:rsidRDefault="00337565" w:rsidP="00337565">
      <w:r>
        <w:t>stochastic network for protein secondary structure prediction</w:t>
      </w:r>
    </w:p>
    <w:p w14:paraId="40D59CB1" w14:textId="77777777" w:rsidR="00337565" w:rsidRDefault="00337565" w:rsidP="00337565">
      <w:r>
        <w:t>proceedings of the 31st International Conference on International</w:t>
      </w:r>
    </w:p>
    <w:p w14:paraId="3034F54F" w14:textId="6DD7C312" w:rsidR="00337565" w:rsidRDefault="00337565" w:rsidP="00337565">
      <w:r>
        <w:t>Conference on Machine Learning Beijing, China. 2014.</w:t>
      </w:r>
    </w:p>
    <w:p w14:paraId="096382ED" w14:textId="49A27B77" w:rsidR="00337565" w:rsidRDefault="00337565" w:rsidP="00337565"/>
    <w:p w14:paraId="79675500" w14:textId="683FF4E9" w:rsidR="00337565" w:rsidRDefault="00337565" w:rsidP="00337565">
      <w:r>
        <w:t>[10] –</w:t>
      </w:r>
      <w:proofErr w:type="spellStart"/>
      <w:r>
        <w:t>mufoold</w:t>
      </w:r>
      <w:proofErr w:type="spellEnd"/>
      <w:r>
        <w:t xml:space="preserve"> ss</w:t>
      </w:r>
    </w:p>
    <w:p w14:paraId="568EC3C8" w14:textId="77777777" w:rsidR="00337565" w:rsidRDefault="00337565" w:rsidP="00337565">
      <w:r>
        <w:t xml:space="preserve">Fang C, Shang Y, Xu D. MUFOLD-SS: New deep </w:t>
      </w:r>
      <w:proofErr w:type="spellStart"/>
      <w:r>
        <w:t>inceptioninside</w:t>
      </w:r>
      <w:proofErr w:type="spellEnd"/>
      <w:r>
        <w:t>-</w:t>
      </w:r>
    </w:p>
    <w:p w14:paraId="3DF9A66C" w14:textId="77777777" w:rsidR="00337565" w:rsidRDefault="00337565" w:rsidP="00337565">
      <w:r>
        <w:t>inception networks for protein secondary structure prediction.</w:t>
      </w:r>
    </w:p>
    <w:p w14:paraId="2D72641D" w14:textId="77777777" w:rsidR="00337565" w:rsidRDefault="00337565" w:rsidP="00337565">
      <w:r>
        <w:t>Proteins 2018; 86(5): 592-8.</w:t>
      </w:r>
    </w:p>
    <w:p w14:paraId="58DD203B" w14:textId="18776F13" w:rsidR="00337565" w:rsidRDefault="00337565" w:rsidP="00337565">
      <w:r>
        <w:t>http://dx.doi.org/10.1002/prot.25487 PMID: 29492997</w:t>
      </w:r>
    </w:p>
    <w:p w14:paraId="1BD5D31A" w14:textId="77777777" w:rsidR="00337565" w:rsidRDefault="00337565" w:rsidP="00337565"/>
    <w:p w14:paraId="06DA7628" w14:textId="0BCB6C8E" w:rsidR="00337565" w:rsidRDefault="00E56DF4" w:rsidP="00337565">
      <w:r>
        <w:t xml:space="preserve">[11] </w:t>
      </w:r>
      <w:r w:rsidR="003B1786">
        <w:t>–</w:t>
      </w:r>
      <w:r>
        <w:t xml:space="preserve"> </w:t>
      </w:r>
      <w:proofErr w:type="spellStart"/>
      <w:r w:rsidR="003B1786">
        <w:t>deepcnf</w:t>
      </w:r>
      <w:proofErr w:type="spellEnd"/>
    </w:p>
    <w:p w14:paraId="2F33AB71" w14:textId="77777777" w:rsidR="003B1786" w:rsidRDefault="003B1786" w:rsidP="003B1786">
      <w:r>
        <w:t>Wang S, Peng J, Ma J, Xu J. Protein secondary structure prediction</w:t>
      </w:r>
    </w:p>
    <w:p w14:paraId="290A43B2" w14:textId="6C44E484" w:rsidR="003B1786" w:rsidRDefault="003B1786" w:rsidP="003B1786">
      <w:r>
        <w:t>using deep convolutional neural fields scientific Reports 2016; 6.</w:t>
      </w:r>
    </w:p>
    <w:p w14:paraId="08158C14" w14:textId="555495BD" w:rsidR="00DB69BC" w:rsidRDefault="00DB69BC">
      <w:r>
        <w:t>Results:</w:t>
      </w:r>
    </w:p>
    <w:p w14:paraId="412EEB2E" w14:textId="4A669787" w:rsidR="00DB69BC" w:rsidRDefault="00DB69BC"/>
    <w:p w14:paraId="5CCFFBF2" w14:textId="0C3B28F2" w:rsidR="003B1786" w:rsidRDefault="003B1786">
      <w:r>
        <w:t xml:space="preserve">[12] - </w:t>
      </w:r>
      <w:r w:rsidRPr="003B1786">
        <w:t xml:space="preserve">Zhou, J., Wang, H., Zhao, Z. et al. CNNH_PSS: protein 8-class secondary structure prediction by convolutional neural network with highway. BMC Bioinformatics 19, 60 (2018). </w:t>
      </w:r>
      <w:hyperlink r:id="rId40" w:history="1">
        <w:r w:rsidRPr="0070278A">
          <w:rPr>
            <w:rStyle w:val="Hyperlink"/>
          </w:rPr>
          <w:t>https://doi.org/10.1186/s12859-018-2067-8</w:t>
        </w:r>
      </w:hyperlink>
    </w:p>
    <w:p w14:paraId="365E3BF6" w14:textId="549E8A8E" w:rsidR="003B1786" w:rsidRDefault="003B1786"/>
    <w:p w14:paraId="61363DBB" w14:textId="5B39375D" w:rsidR="003B1786" w:rsidRDefault="003B1786">
      <w:r>
        <w:t xml:space="preserve">[13] </w:t>
      </w:r>
      <w:r w:rsidR="00496CD3">
        <w:t>–</w:t>
      </w:r>
      <w:r>
        <w:t xml:space="preserve"> </w:t>
      </w:r>
    </w:p>
    <w:p w14:paraId="6562308A" w14:textId="5EF3EC75" w:rsidR="00496CD3" w:rsidRDefault="00496CD3">
      <w:r w:rsidRPr="00496CD3">
        <w:t xml:space="preserve">Rhys Heffernan, </w:t>
      </w:r>
      <w:proofErr w:type="spellStart"/>
      <w:r w:rsidRPr="00496CD3">
        <w:t>Yuedong</w:t>
      </w:r>
      <w:proofErr w:type="spellEnd"/>
      <w:r w:rsidRPr="00496CD3">
        <w:t xml:space="preserve"> Yang, Kuldip </w:t>
      </w:r>
      <w:proofErr w:type="spellStart"/>
      <w:r w:rsidRPr="00496CD3">
        <w:t>Paliwal</w:t>
      </w:r>
      <w:proofErr w:type="spellEnd"/>
      <w:r w:rsidRPr="00496CD3">
        <w:t xml:space="preserve">, </w:t>
      </w:r>
      <w:proofErr w:type="spellStart"/>
      <w:r w:rsidRPr="00496CD3">
        <w:t>Yaoqi</w:t>
      </w:r>
      <w:proofErr w:type="spellEnd"/>
      <w:r w:rsidRPr="00496CD3">
        <w:t xml:space="preserve"> Zhou, Capturing non-local interactions by long short-term memory bidirectional recurrent neural networks for improving prediction of protein secondary structure, backbone angles, contact numbers and solvent accessibility, Bioinformatics, Volume 33, Issue 18, 15 September 2017, Pages 2842–2849, </w:t>
      </w:r>
      <w:hyperlink r:id="rId41" w:history="1">
        <w:r w:rsidRPr="0070278A">
          <w:rPr>
            <w:rStyle w:val="Hyperlink"/>
          </w:rPr>
          <w:t>https://doi.org/10.1093/bioinformatics/btx218</w:t>
        </w:r>
      </w:hyperlink>
    </w:p>
    <w:p w14:paraId="29F2E593" w14:textId="4EC32995" w:rsidR="00496CD3" w:rsidRDefault="00496CD3"/>
    <w:p w14:paraId="301F143E" w14:textId="2EB03607" w:rsidR="00496CD3" w:rsidRDefault="00496CD3">
      <w:r>
        <w:t xml:space="preserve">[14] </w:t>
      </w:r>
      <w:r w:rsidR="00BD56D4">
        <w:t>–</w:t>
      </w:r>
      <w:r>
        <w:t xml:space="preserve"> </w:t>
      </w:r>
    </w:p>
    <w:p w14:paraId="3FD612BD" w14:textId="40126316" w:rsidR="00BD56D4" w:rsidRDefault="00BD56D4">
      <w:r w:rsidRPr="00BD56D4">
        <w:t xml:space="preserve">Guo, Y., Li, W., Wang, B. et al. DeepACLSTM: deep asymmetric convolutional long short-term memory neural models for protein secondary structure prediction. BMC Bioinformatics 20, 341 (2019). </w:t>
      </w:r>
      <w:hyperlink r:id="rId42" w:history="1">
        <w:r w:rsidRPr="0070278A">
          <w:rPr>
            <w:rStyle w:val="Hyperlink"/>
          </w:rPr>
          <w:t>https://doi.org/10.1186/s12859-019-2940-0</w:t>
        </w:r>
      </w:hyperlink>
    </w:p>
    <w:p w14:paraId="28D60EC3" w14:textId="1C702321" w:rsidR="00BD56D4" w:rsidRDefault="00BD56D4"/>
    <w:p w14:paraId="15005E31" w14:textId="4935F07B" w:rsidR="00BD56D4" w:rsidRDefault="00BD56D4">
      <w:r>
        <w:t xml:space="preserve">[15] – </w:t>
      </w:r>
    </w:p>
    <w:p w14:paraId="6503ADF8" w14:textId="77777777" w:rsidR="00BD56D4" w:rsidRDefault="00BD56D4" w:rsidP="00BD56D4">
      <w:r>
        <w:t>Zhang B, Li J, Lü Q. Prediction of 8-state protein secondary structures</w:t>
      </w:r>
    </w:p>
    <w:p w14:paraId="59360219" w14:textId="77777777" w:rsidR="00BD56D4" w:rsidRDefault="00BD56D4" w:rsidP="00BD56D4">
      <w:r>
        <w:t>by a novel deep learning architecture. BMC Bioinformatics</w:t>
      </w:r>
    </w:p>
    <w:p w14:paraId="07FB4E5B" w14:textId="77777777" w:rsidR="00BD56D4" w:rsidRDefault="00BD56D4" w:rsidP="00BD56D4">
      <w:r>
        <w:t>2018; 19(1): 293.</w:t>
      </w:r>
    </w:p>
    <w:p w14:paraId="355779F2" w14:textId="55DAE3A6" w:rsidR="00BD56D4" w:rsidRDefault="00BD56D4" w:rsidP="00BD56D4">
      <w:r>
        <w:t>http://dx.doi.org/10.1186/s12859-018-2280-5 PMID: 30075707</w:t>
      </w:r>
    </w:p>
    <w:p w14:paraId="495C430D" w14:textId="73852B34" w:rsidR="00BD56D4" w:rsidRDefault="00BD56D4" w:rsidP="00BD56D4"/>
    <w:p w14:paraId="56D74FCB" w14:textId="56A32D8C" w:rsidR="00BD56D4" w:rsidRDefault="00BD56D4" w:rsidP="00BD56D4">
      <w:r>
        <w:t>[16] –</w:t>
      </w:r>
    </w:p>
    <w:p w14:paraId="36A281DA" w14:textId="57625C5C" w:rsidR="00BD56D4" w:rsidRDefault="00BD56D4" w:rsidP="00BD56D4">
      <w:r w:rsidRPr="00BD56D4">
        <w:t xml:space="preserve">Li, Zhen &amp; Yu, </w:t>
      </w:r>
      <w:proofErr w:type="spellStart"/>
      <w:r w:rsidRPr="00BD56D4">
        <w:t>Yizhou</w:t>
      </w:r>
      <w:proofErr w:type="spellEnd"/>
      <w:r w:rsidRPr="00BD56D4">
        <w:t>. (2016). Protein Secondary Structure Prediction Using Cascaded Convolutional and Recurrent Neural Networks.</w:t>
      </w:r>
    </w:p>
    <w:p w14:paraId="737E1926" w14:textId="4797BDF1" w:rsidR="00BD56D4" w:rsidRDefault="00BD56D4" w:rsidP="00BD56D4"/>
    <w:p w14:paraId="235E9933" w14:textId="7FE04C2F" w:rsidR="00BD56D4" w:rsidRDefault="00BD56D4" w:rsidP="00BD56D4">
      <w:r>
        <w:t>[17] –</w:t>
      </w:r>
    </w:p>
    <w:p w14:paraId="083619A2" w14:textId="62351682" w:rsidR="00BD56D4" w:rsidRDefault="00BD56D4" w:rsidP="00BD56D4">
      <w:r w:rsidRPr="00BD56D4">
        <w:t xml:space="preserve">Zhang, B., Li, J. &amp; </w:t>
      </w:r>
      <w:proofErr w:type="spellStart"/>
      <w:r w:rsidRPr="00BD56D4">
        <w:t>Lü</w:t>
      </w:r>
      <w:proofErr w:type="spellEnd"/>
      <w:r w:rsidRPr="00BD56D4">
        <w:t>, Q. Prediction of 8-state protein secondary structures by a novel deep learning architecture. BMC Bioinformatics 19, 293 (2018). https://doi.org/10.1186/s12859-018-2280-5</w:t>
      </w:r>
    </w:p>
    <w:p w14:paraId="339AD1EB" w14:textId="7E7500FC" w:rsidR="00BD56D4" w:rsidRDefault="00DA7F42">
      <w:r>
        <w:t>Limitations:</w:t>
      </w:r>
    </w:p>
    <w:p w14:paraId="69B3CAB7" w14:textId="3174C265" w:rsidR="00DA7F42" w:rsidRDefault="00DA7F42"/>
    <w:p w14:paraId="67527674" w14:textId="1F30FE21" w:rsidR="00DA7F42" w:rsidRDefault="00DA7F42">
      <w:r>
        <w:t xml:space="preserve">[1] – </w:t>
      </w:r>
    </w:p>
    <w:p w14:paraId="34B3E137" w14:textId="3C6A2A3A" w:rsidR="00DA7F42" w:rsidRDefault="00DA7F42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[</w:t>
      </w:r>
      <w:r w:rsidRPr="008C165D">
        <w:rPr>
          <w:rFonts w:ascii="Arial" w:hAnsi="Arial" w:cs="Arial"/>
          <w:color w:val="202122"/>
          <w:sz w:val="19"/>
          <w:szCs w:val="19"/>
          <w:shd w:val="clear" w:color="auto" w:fill="EAF3FF"/>
        </w:rPr>
        <w:t xml:space="preserve"> </w:t>
      </w:r>
      <w:proofErr w:type="spellStart"/>
      <w:r w:rsidRPr="008C165D">
        <w:rPr>
          <w:rFonts w:ascii="Arial" w:hAnsi="Arial" w:cs="Arial"/>
          <w:color w:val="202122"/>
          <w:sz w:val="19"/>
          <w:szCs w:val="19"/>
          <w:shd w:val="clear" w:color="auto" w:fill="EAF3FF"/>
        </w:rPr>
        <w:t>Dor</w:t>
      </w:r>
      <w:proofErr w:type="spellEnd"/>
      <w:r w:rsidRPr="008C165D">
        <w:rPr>
          <w:rFonts w:ascii="Arial" w:hAnsi="Arial" w:cs="Arial"/>
          <w:color w:val="202122"/>
          <w:sz w:val="19"/>
          <w:szCs w:val="19"/>
          <w:shd w:val="clear" w:color="auto" w:fill="EAF3FF"/>
        </w:rPr>
        <w:t xml:space="preserve"> O, Zhou Y (March 2007). "Achieving 80% ten-fold cross-validated accuracy for secondary structure prediction by large-scale training". </w:t>
      </w:r>
      <w:r w:rsidRPr="008C165D"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</w:rPr>
        <w:t>Proteins</w:t>
      </w:r>
      <w:r w:rsidRPr="008C165D">
        <w:rPr>
          <w:rFonts w:ascii="Arial" w:hAnsi="Arial" w:cs="Arial"/>
          <w:color w:val="202122"/>
          <w:sz w:val="19"/>
          <w:szCs w:val="19"/>
          <w:shd w:val="clear" w:color="auto" w:fill="EAF3FF"/>
        </w:rPr>
        <w:t>. </w:t>
      </w:r>
      <w:r w:rsidRPr="008C165D">
        <w:rPr>
          <w:rFonts w:ascii="Arial" w:hAnsi="Arial" w:cs="Arial"/>
          <w:b/>
          <w:bCs/>
          <w:color w:val="202122"/>
          <w:sz w:val="19"/>
          <w:szCs w:val="19"/>
          <w:shd w:val="clear" w:color="auto" w:fill="EAF3FF"/>
        </w:rPr>
        <w:t>66</w:t>
      </w:r>
      <w:r w:rsidRPr="008C165D">
        <w:rPr>
          <w:rFonts w:ascii="Arial" w:hAnsi="Arial" w:cs="Arial"/>
          <w:color w:val="202122"/>
          <w:sz w:val="19"/>
          <w:szCs w:val="19"/>
          <w:shd w:val="clear" w:color="auto" w:fill="EAF3FF"/>
        </w:rPr>
        <w:t> (4): 838–45. </w:t>
      </w:r>
      <w:hyperlink r:id="rId43" w:tooltip="Doi (identifier)" w:history="1">
        <w:r w:rsidRPr="008C165D">
          <w:rPr>
            <w:rFonts w:ascii="Arial" w:hAnsi="Arial" w:cs="Arial"/>
            <w:color w:val="0B0080"/>
            <w:sz w:val="19"/>
            <w:szCs w:val="19"/>
            <w:u w:val="single"/>
            <w:shd w:val="clear" w:color="auto" w:fill="EAF3FF"/>
          </w:rPr>
          <w:t>doi</w:t>
        </w:r>
      </w:hyperlink>
      <w:r w:rsidRPr="008C165D">
        <w:rPr>
          <w:rFonts w:ascii="Arial" w:hAnsi="Arial" w:cs="Arial"/>
          <w:color w:val="202122"/>
          <w:sz w:val="19"/>
          <w:szCs w:val="19"/>
          <w:shd w:val="clear" w:color="auto" w:fill="EAF3FF"/>
        </w:rPr>
        <w:t>:</w:t>
      </w:r>
      <w:hyperlink r:id="rId44" w:history="1">
        <w:r w:rsidRPr="008C165D">
          <w:rPr>
            <w:rFonts w:ascii="Arial" w:hAnsi="Arial" w:cs="Arial"/>
            <w:color w:val="663366"/>
            <w:sz w:val="19"/>
            <w:szCs w:val="19"/>
            <w:u w:val="single"/>
            <w:shd w:val="clear" w:color="auto" w:fill="EAF3FF"/>
          </w:rPr>
          <w:t>10.1002/prot.21298</w:t>
        </w:r>
      </w:hyperlink>
      <w:r w:rsidRPr="008C165D">
        <w:rPr>
          <w:rFonts w:ascii="Arial" w:hAnsi="Arial" w:cs="Arial"/>
          <w:color w:val="202122"/>
          <w:sz w:val="19"/>
          <w:szCs w:val="19"/>
          <w:shd w:val="clear" w:color="auto" w:fill="EAF3FF"/>
        </w:rPr>
        <w:t>. </w:t>
      </w:r>
      <w:hyperlink r:id="rId45" w:tooltip="PMID (identifier)" w:history="1">
        <w:r w:rsidRPr="008C165D">
          <w:rPr>
            <w:rFonts w:ascii="Arial" w:hAnsi="Arial" w:cs="Arial"/>
            <w:color w:val="0B0080"/>
            <w:sz w:val="19"/>
            <w:szCs w:val="19"/>
            <w:u w:val="single"/>
            <w:shd w:val="clear" w:color="auto" w:fill="EAF3FF"/>
          </w:rPr>
          <w:t>PMID</w:t>
        </w:r>
      </w:hyperlink>
      <w:r w:rsidRPr="008C165D">
        <w:rPr>
          <w:rFonts w:ascii="Arial" w:hAnsi="Arial" w:cs="Arial"/>
          <w:color w:val="202122"/>
          <w:sz w:val="19"/>
          <w:szCs w:val="19"/>
          <w:shd w:val="clear" w:color="auto" w:fill="EAF3FF"/>
        </w:rPr>
        <w:t> </w:t>
      </w:r>
      <w:hyperlink r:id="rId46" w:history="1">
        <w:r w:rsidRPr="008C165D">
          <w:rPr>
            <w:rFonts w:ascii="Arial" w:hAnsi="Arial" w:cs="Arial"/>
            <w:color w:val="663366"/>
            <w:sz w:val="19"/>
            <w:szCs w:val="19"/>
            <w:u w:val="single"/>
            <w:shd w:val="clear" w:color="auto" w:fill="EAF3FF"/>
          </w:rPr>
          <w:t>17177203</w:t>
        </w:r>
      </w:hyperlink>
      <w:r w:rsidRPr="008C165D">
        <w:rPr>
          <w:rFonts w:ascii="Arial" w:hAnsi="Arial" w:cs="Arial"/>
          <w:color w:val="202122"/>
          <w:sz w:val="19"/>
          <w:szCs w:val="19"/>
          <w:shd w:val="clear" w:color="auto" w:fill="EAF3FF"/>
        </w:rPr>
        <w:t>.</w:t>
      </w:r>
      <w:r>
        <w:t>]</w:t>
      </w:r>
    </w:p>
    <w:p w14:paraId="4FE2CCE9" w14:textId="662CA2B9" w:rsidR="00DA7F42" w:rsidRDefault="00DA7F42"/>
    <w:p w14:paraId="596B8E2A" w14:textId="2E54BDAB" w:rsidR="00DA7F42" w:rsidRDefault="00DA7F42">
      <w:r>
        <w:t>[2] –</w:t>
      </w:r>
    </w:p>
    <w:p w14:paraId="61776366" w14:textId="60DD3D5E" w:rsidR="00DA7F42" w:rsidRDefault="00DA7F42">
      <w:r w:rsidRPr="001546CF">
        <w:rPr>
          <w:sz w:val="21"/>
          <w:szCs w:val="21"/>
        </w:rPr>
        <w:t>[</w:t>
      </w:r>
      <w:r w:rsidRPr="001546CF">
        <w:rPr>
          <w:sz w:val="21"/>
          <w:szCs w:val="21"/>
        </w:rPr>
        <w:tab/>
      </w:r>
      <w:proofErr w:type="spellStart"/>
      <w:r w:rsidRPr="001546CF">
        <w:rPr>
          <w:sz w:val="21"/>
          <w:szCs w:val="21"/>
        </w:rPr>
        <w:t>Rost</w:t>
      </w:r>
      <w:proofErr w:type="spellEnd"/>
      <w:r w:rsidRPr="001546CF">
        <w:rPr>
          <w:sz w:val="21"/>
          <w:szCs w:val="21"/>
        </w:rPr>
        <w:t xml:space="preserve"> B, Sander C, Schneider R. Redefining the goals of protein secondary structure prediction. J Mol </w:t>
      </w:r>
      <w:proofErr w:type="spellStart"/>
      <w:r w:rsidRPr="001546CF">
        <w:rPr>
          <w:sz w:val="21"/>
          <w:szCs w:val="21"/>
        </w:rPr>
        <w:t>Biol</w:t>
      </w:r>
      <w:proofErr w:type="spellEnd"/>
      <w:r w:rsidRPr="001546CF">
        <w:rPr>
          <w:sz w:val="21"/>
          <w:szCs w:val="21"/>
        </w:rPr>
        <w:t xml:space="preserve"> 1994;235: 13–26.] for </w:t>
      </w:r>
      <w:proofErr w:type="spellStart"/>
      <w:r w:rsidRPr="001546CF">
        <w:rPr>
          <w:sz w:val="21"/>
          <w:szCs w:val="21"/>
        </w:rPr>
        <w:t>strufctures</w:t>
      </w:r>
      <w:proofErr w:type="spellEnd"/>
      <w:r w:rsidRPr="001546CF">
        <w:rPr>
          <w:sz w:val="21"/>
          <w:szCs w:val="21"/>
        </w:rPr>
        <w:t xml:space="preserve"> with &gt;30% sequence identity[Zhang W, Dunker AK, Zhou YQ. Assessing secondary structure assignment of protein structures by using pairwise sequence-alignment benchmarks. Proteins 2008;71:61–7.]</w:t>
      </w:r>
    </w:p>
    <w:p w14:paraId="1F2DA052" w14:textId="346C29B4" w:rsidR="00DA7F42" w:rsidRDefault="00DA7F42"/>
    <w:p w14:paraId="3488B5E8" w14:textId="26300147" w:rsidR="00DA7F42" w:rsidRDefault="00DA7F42">
      <w:r>
        <w:t xml:space="preserve">[3] – </w:t>
      </w:r>
    </w:p>
    <w:p w14:paraId="6FF269CC" w14:textId="1AADB758" w:rsidR="00DA7F42" w:rsidRDefault="00DA7F42">
      <w:r w:rsidRPr="001546CF">
        <w:rPr>
          <w:sz w:val="21"/>
          <w:szCs w:val="21"/>
        </w:rPr>
        <w:t xml:space="preserve">[ </w:t>
      </w:r>
      <w:proofErr w:type="spellStart"/>
      <w:r w:rsidRPr="001546CF">
        <w:rPr>
          <w:sz w:val="21"/>
          <w:szCs w:val="21"/>
        </w:rPr>
        <w:t>Rost</w:t>
      </w:r>
      <w:proofErr w:type="spellEnd"/>
      <w:r w:rsidRPr="001546CF">
        <w:rPr>
          <w:sz w:val="21"/>
          <w:szCs w:val="21"/>
        </w:rPr>
        <w:t xml:space="preserve"> B. Review: protein secondary structure prediction continues to rise. J Struct </w:t>
      </w:r>
      <w:proofErr w:type="spellStart"/>
      <w:r w:rsidRPr="001546CF">
        <w:rPr>
          <w:sz w:val="21"/>
          <w:szCs w:val="21"/>
        </w:rPr>
        <w:t>Biol</w:t>
      </w:r>
      <w:proofErr w:type="spellEnd"/>
      <w:r w:rsidRPr="001546CF">
        <w:rPr>
          <w:sz w:val="21"/>
          <w:szCs w:val="21"/>
        </w:rPr>
        <w:t xml:space="preserve"> 2001;134:204–18]</w:t>
      </w:r>
    </w:p>
    <w:p w14:paraId="45AEEF96" w14:textId="632A369D" w:rsidR="00DA7F42" w:rsidRDefault="00DA7F42"/>
    <w:p w14:paraId="657E1F2B" w14:textId="403470EF" w:rsidR="00DA7F42" w:rsidRDefault="00DA2B2B">
      <w:r>
        <w:t>[4] –</w:t>
      </w:r>
    </w:p>
    <w:p w14:paraId="53F43930" w14:textId="77777777" w:rsidR="00DA2B2B" w:rsidRDefault="00DA2B2B" w:rsidP="00DA2B2B">
      <w:r>
        <w:rPr>
          <w:rFonts w:ascii="Segoe UI" w:hAnsi="Segoe UI" w:cs="Segoe UI"/>
          <w:color w:val="333333"/>
          <w:shd w:val="clear" w:color="auto" w:fill="FCFCFC"/>
        </w:rPr>
        <w:t>Zhou, Y., Duan, Y., Yang, Y.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et al.</w:t>
      </w:r>
      <w:r>
        <w:rPr>
          <w:rFonts w:ascii="Segoe UI" w:hAnsi="Segoe UI" w:cs="Segoe UI"/>
          <w:color w:val="333333"/>
          <w:shd w:val="clear" w:color="auto" w:fill="FCFCFC"/>
        </w:rPr>
        <w:t> Trends in template/fragment-free protein structure prediction. 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Theor</w:t>
      </w:r>
      <w:proofErr w:type="spellEnd"/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Chem 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Acc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128, </w:t>
      </w:r>
      <w:r>
        <w:rPr>
          <w:rFonts w:ascii="Segoe UI" w:hAnsi="Segoe UI" w:cs="Segoe UI"/>
          <w:color w:val="333333"/>
          <w:shd w:val="clear" w:color="auto" w:fill="FCFCFC"/>
        </w:rPr>
        <w:t>3–16 (2011). https://doi.org/10.1007/s00214-010-0799-2</w:t>
      </w:r>
    </w:p>
    <w:p w14:paraId="26C08106" w14:textId="5B42D3AE" w:rsidR="00DA2B2B" w:rsidRDefault="00DA2B2B"/>
    <w:p w14:paraId="2DBFB3F9" w14:textId="7347DE6D" w:rsidR="00DA2B2B" w:rsidRDefault="00DA2B2B">
      <w:r>
        <w:t>[5] –</w:t>
      </w:r>
    </w:p>
    <w:p w14:paraId="3BC60561" w14:textId="77777777" w:rsidR="00DA2B2B" w:rsidRDefault="00DA2B2B" w:rsidP="00DA2B2B"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Karen Clark, Ilene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Karsch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-Mizrachi, David J. Lipman, James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Ostell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, Eric W. Sayers, GenBank, </w:t>
      </w:r>
      <w:r>
        <w:rPr>
          <w:rStyle w:val="Emphasis"/>
          <w:rFonts w:ascii="Source Sans Pro" w:hAnsi="Source Sans Pro"/>
          <w:color w:val="2A2A2A"/>
          <w:sz w:val="23"/>
          <w:szCs w:val="23"/>
          <w:bdr w:val="none" w:sz="0" w:space="0" w:color="auto" w:frame="1"/>
          <w:shd w:val="clear" w:color="auto" w:fill="FFFFFF"/>
        </w:rPr>
        <w:t>Nucleic Acids Research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, Volume 44, Issue D1, 4 January 2016, Pages D67–D72,</w:t>
      </w:r>
    </w:p>
    <w:p w14:paraId="26E40A38" w14:textId="36C91CDA" w:rsidR="00DA2B2B" w:rsidRDefault="00DA2B2B"/>
    <w:p w14:paraId="5C649D07" w14:textId="47F787EF" w:rsidR="00DA2B2B" w:rsidRDefault="00DA2B2B">
      <w:r>
        <w:t>[6] –</w:t>
      </w:r>
    </w:p>
    <w:p w14:paraId="460912E2" w14:textId="77777777" w:rsidR="00DA2B2B" w:rsidRDefault="00DA2B2B" w:rsidP="00DA2B2B">
      <w:r>
        <w:rPr>
          <w:rFonts w:ascii="Segoe UI" w:hAnsi="Segoe UI" w:cs="Segoe UI"/>
          <w:color w:val="212121"/>
          <w:shd w:val="clear" w:color="auto" w:fill="FFFFFF"/>
        </w:rPr>
        <w:t xml:space="preserve">Berman HM, Westbrook J, Feng Z, Gilliland G, Bhat TN,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Weissig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H,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Shindyalov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IN,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Bourne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PE. The Protein Data Bank. Nucleic Acids Res. 2000 Jan 1;28(1):235-42.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10.1093/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nar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/28.1.235. PMID: 10592235; PMCID: PMC102472.</w:t>
      </w:r>
    </w:p>
    <w:p w14:paraId="30476FF4" w14:textId="434F5328" w:rsidR="00DA2B2B" w:rsidRDefault="00DA2B2B"/>
    <w:p w14:paraId="5536007E" w14:textId="186009C4" w:rsidR="00806D07" w:rsidRDefault="00806D07">
      <w:r>
        <w:t>[6.5] –</w:t>
      </w:r>
    </w:p>
    <w:p w14:paraId="7EBFA3E4" w14:textId="77777777" w:rsidR="00806D07" w:rsidRDefault="00806D07" w:rsidP="00806D07">
      <w:r>
        <w:rPr>
          <w:rFonts w:ascii="Segoe UI" w:hAnsi="Segoe UI" w:cs="Segoe UI"/>
          <w:color w:val="212121"/>
          <w:shd w:val="clear" w:color="auto" w:fill="FFFFFF"/>
        </w:rPr>
        <w:t xml:space="preserve">Acharya KR, Lloyd MD. The advantages and limitations of protein crystal structures. Trends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Pharmacol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Sci. 2005 Jan;26(1):10-4.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10.1016/j.tips.2004.10.011. PMID: 15629199.</w:t>
      </w:r>
    </w:p>
    <w:p w14:paraId="62B8AC19" w14:textId="77777777" w:rsidR="00806D07" w:rsidRDefault="00806D07"/>
    <w:p w14:paraId="07FEA940" w14:textId="5E73B645" w:rsidR="00DA2B2B" w:rsidRDefault="00DA2B2B">
      <w:r>
        <w:t>[7] –</w:t>
      </w:r>
    </w:p>
    <w:p w14:paraId="1E894548" w14:textId="77777777" w:rsidR="00BA3EF4" w:rsidRDefault="00BA3EF4" w:rsidP="00BA3EF4">
      <w:proofErr w:type="spellStart"/>
      <w:r>
        <w:rPr>
          <w:rFonts w:ascii="Segoe UI" w:hAnsi="Segoe UI" w:cs="Segoe UI"/>
          <w:color w:val="333333"/>
          <w:shd w:val="clear" w:color="auto" w:fill="FCFCFC"/>
        </w:rPr>
        <w:t>Boisbouvier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J., Kay, L.E. Advanced isotopic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labeling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 for the NMR investigation of challenging proteins and nucleic acids.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J 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Biomol</w:t>
      </w:r>
      <w:proofErr w:type="spellEnd"/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NMR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71, </w:t>
      </w:r>
      <w:r>
        <w:rPr>
          <w:rFonts w:ascii="Segoe UI" w:hAnsi="Segoe UI" w:cs="Segoe UI"/>
          <w:color w:val="333333"/>
          <w:shd w:val="clear" w:color="auto" w:fill="FCFCFC"/>
        </w:rPr>
        <w:t>115–117 (2018). https://doi.org/10.1007/s10858-018-0199-9</w:t>
      </w:r>
    </w:p>
    <w:p w14:paraId="0523A9A7" w14:textId="21FDB94C" w:rsidR="00DA2B2B" w:rsidRDefault="00DA2B2B"/>
    <w:p w14:paraId="1DBA6B8F" w14:textId="06B16DC6" w:rsidR="0039252A" w:rsidRDefault="0039252A">
      <w:r>
        <w:t>[8] –</w:t>
      </w:r>
    </w:p>
    <w:p w14:paraId="6B76D3AA" w14:textId="77777777" w:rsidR="0039252A" w:rsidRDefault="0039252A" w:rsidP="0039252A"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Gendoo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 Deena M A, and Paul M Harrison. “Discordant and chameleon sequences: their distribution and implications for amyloidogenicity.”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Protein science : a publication of the Protein Society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 vol. 20,3 (2011): 567-79. doi:10.1002/pro.590</w:t>
      </w:r>
    </w:p>
    <w:p w14:paraId="0D420125" w14:textId="48A30CA8" w:rsidR="0039252A" w:rsidRDefault="0039252A"/>
    <w:p w14:paraId="073E1501" w14:textId="73B882A1" w:rsidR="0039252A" w:rsidRPr="0039252A" w:rsidRDefault="0039252A" w:rsidP="0039252A">
      <w:r>
        <w:t xml:space="preserve">[9] - </w:t>
      </w:r>
      <w:r w:rsidRPr="0039252A">
        <w:rPr>
          <w:color w:val="333333"/>
          <w:sz w:val="21"/>
          <w:szCs w:val="21"/>
        </w:rPr>
        <w:br/>
        <w:t xml:space="preserve">Li W. Kinch L. N. Karplus P. A. Grishin N. V. (2015). ChSeq: A database of chameleon </w:t>
      </w:r>
      <w:proofErr w:type="spellStart"/>
      <w:r w:rsidRPr="0039252A">
        <w:rPr>
          <w:color w:val="333333"/>
          <w:sz w:val="21"/>
          <w:szCs w:val="21"/>
        </w:rPr>
        <w:t>sequences.Protein</w:t>
      </w:r>
      <w:proofErr w:type="spellEnd"/>
      <w:r w:rsidRPr="0039252A">
        <w:rPr>
          <w:color w:val="333333"/>
          <w:sz w:val="21"/>
          <w:szCs w:val="21"/>
        </w:rPr>
        <w:t xml:space="preserve"> Science, 24(7), 1075–1086. 10.1002/pro.268925970262</w:t>
      </w:r>
    </w:p>
    <w:p w14:paraId="45581A71" w14:textId="08784E55" w:rsidR="0039252A" w:rsidRDefault="0039252A"/>
    <w:p w14:paraId="0A61BF77" w14:textId="6146B764" w:rsidR="0039252A" w:rsidRDefault="0039252A">
      <w:r>
        <w:t>[10] –</w:t>
      </w:r>
    </w:p>
    <w:p w14:paraId="7C2E838D" w14:textId="77777777" w:rsidR="00721AB7" w:rsidRDefault="00721AB7" w:rsidP="00721AB7">
      <w:r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Crooks GE, Brenner SE. Protein secondary structure: entropy, correlations and prediction. Bioinformatics. 2004 Jul 10;20(10):1603-11.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: 10.1093/bioinformatics/bth132.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Epub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2004 Feb 26. PMID: 14988117.</w:t>
      </w:r>
    </w:p>
    <w:p w14:paraId="31720689" w14:textId="620508F9" w:rsidR="0039252A" w:rsidRDefault="0039252A"/>
    <w:p w14:paraId="7636240D" w14:textId="40353C43" w:rsidR="00721AB7" w:rsidRDefault="00721AB7">
      <w:r>
        <w:t>[11] –</w:t>
      </w:r>
    </w:p>
    <w:p w14:paraId="15387E77" w14:textId="77777777" w:rsidR="00721AB7" w:rsidRDefault="00721AB7" w:rsidP="00721AB7">
      <w:proofErr w:type="spellStart"/>
      <w:r>
        <w:rPr>
          <w:rFonts w:ascii="Segoe UI" w:hAnsi="Segoe UI" w:cs="Segoe UI"/>
          <w:color w:val="212121"/>
          <w:shd w:val="clear" w:color="auto" w:fill="FFFFFF"/>
        </w:rPr>
        <w:t>Kihara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D. The effect of long-range interactions on the secondary structure formation of proteins. Protein Sci. 2005 Aug;14(8):1955-63.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: 10.1110/ps.051479505.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Epub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2005 Jun 29. PMID: 15987894; PMCID: PMC2279307.</w:t>
      </w:r>
    </w:p>
    <w:p w14:paraId="7EFDE475" w14:textId="77777777" w:rsidR="00721AB7" w:rsidRDefault="00721AB7"/>
    <w:p w14:paraId="631BCF50" w14:textId="52E20EA1" w:rsidR="00DA2B2B" w:rsidRDefault="00367363">
      <w:r>
        <w:t>Results:</w:t>
      </w:r>
    </w:p>
    <w:p w14:paraId="2AF8634D" w14:textId="16064430" w:rsidR="00367363" w:rsidRDefault="00367363"/>
    <w:p w14:paraId="11C78C42" w14:textId="18A70BFA" w:rsidR="00367363" w:rsidRDefault="00367363" w:rsidP="00367363">
      <w:r>
        <w:t>[1] - Wang Z, Zhao F, Peng J, Xu J. Protein 8-class secondary structure</w:t>
      </w:r>
    </w:p>
    <w:p w14:paraId="2F5C739A" w14:textId="77777777" w:rsidR="00367363" w:rsidRDefault="00367363" w:rsidP="00367363">
      <w:r>
        <w:t>prediction using conditional neural fields. Proteomics 2011; 11(19):</w:t>
      </w:r>
    </w:p>
    <w:p w14:paraId="08CBBA8F" w14:textId="77777777" w:rsidR="00367363" w:rsidRDefault="00367363" w:rsidP="00367363">
      <w:r>
        <w:t>3786-92.</w:t>
      </w:r>
    </w:p>
    <w:p w14:paraId="6E8D3E79" w14:textId="0AC0AABD" w:rsidR="00DA2B2B" w:rsidRDefault="00367363" w:rsidP="00367363">
      <w:r>
        <w:t>http://dx.doi.org/10.1002/pmic.201100196 PMID: 21805636</w:t>
      </w:r>
    </w:p>
    <w:p w14:paraId="67E977C8" w14:textId="5B832D44" w:rsidR="00DA2B2B" w:rsidRDefault="00DA2B2B"/>
    <w:p w14:paraId="526C736D" w14:textId="58C0442F" w:rsidR="00367363" w:rsidRDefault="00367363">
      <w:r>
        <w:t xml:space="preserve">[2] - </w:t>
      </w:r>
    </w:p>
    <w:p w14:paraId="607104D4" w14:textId="77777777" w:rsidR="00367363" w:rsidRDefault="00367363"/>
    <w:p w14:paraId="3C9951A0" w14:textId="77777777" w:rsidR="00DA7F42" w:rsidRDefault="00DA7F42"/>
    <w:p w14:paraId="029E8104" w14:textId="646D3510" w:rsidR="00DB69BC" w:rsidRDefault="00DB69BC">
      <w:r>
        <w:t xml:space="preserve">[1] – </w:t>
      </w:r>
    </w:p>
    <w:p w14:paraId="0B3C7A5D" w14:textId="365C04C4" w:rsidR="00DB69BC" w:rsidRDefault="00DB69BC"/>
    <w:p w14:paraId="546ACF0F" w14:textId="77777777" w:rsidR="00DB69BC" w:rsidRDefault="00DB69BC" w:rsidP="00DB69BC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Wang, S., Peng, J., Ma, J.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>
        <w:rPr>
          <w:rFonts w:ascii="Segoe UI" w:hAnsi="Segoe UI" w:cs="Segoe UI"/>
          <w:color w:val="222222"/>
          <w:shd w:val="clear" w:color="auto" w:fill="FFFFFF"/>
        </w:rPr>
        <w:t> Protein Secondary Structure Prediction Using Deep Convolutional Neural Fields.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Sci Rep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6, </w:t>
      </w:r>
      <w:r>
        <w:rPr>
          <w:rFonts w:ascii="Segoe UI" w:hAnsi="Segoe UI" w:cs="Segoe UI"/>
          <w:color w:val="222222"/>
          <w:shd w:val="clear" w:color="auto" w:fill="FFFFFF"/>
        </w:rPr>
        <w:t xml:space="preserve">18962 (2016). </w:t>
      </w:r>
      <w:hyperlink r:id="rId47" w:history="1">
        <w:r w:rsidRPr="001375CB">
          <w:rPr>
            <w:rStyle w:val="Hyperlink"/>
            <w:rFonts w:ascii="Segoe UI" w:hAnsi="Segoe UI" w:cs="Segoe UI"/>
            <w:shd w:val="clear" w:color="auto" w:fill="FFFFFF"/>
          </w:rPr>
          <w:t>https://doi.org/10.1038/srep18962</w:t>
        </w:r>
      </w:hyperlink>
    </w:p>
    <w:p w14:paraId="032F9B70" w14:textId="20965536" w:rsidR="00DB69BC" w:rsidRDefault="00DB69BC"/>
    <w:p w14:paraId="424FAC2B" w14:textId="633201C3" w:rsidR="00DB69BC" w:rsidRDefault="00DB69BC">
      <w:r>
        <w:t xml:space="preserve">[2] – </w:t>
      </w:r>
    </w:p>
    <w:p w14:paraId="5E161DA5" w14:textId="107A9286" w:rsidR="00DB69BC" w:rsidRDefault="00DB69BC"/>
    <w:p w14:paraId="5DA59C75" w14:textId="77777777" w:rsidR="009C0C5D" w:rsidRDefault="009C0C5D" w:rsidP="009C0C5D">
      <w:r>
        <w:t xml:space="preserve">Fang C, Shang Y, Xu D. MUFOLD-SS: New deep </w:t>
      </w:r>
      <w:proofErr w:type="spellStart"/>
      <w:r>
        <w:t>inceptioninside</w:t>
      </w:r>
      <w:proofErr w:type="spellEnd"/>
      <w:r>
        <w:t>-</w:t>
      </w:r>
    </w:p>
    <w:p w14:paraId="35701E27" w14:textId="77777777" w:rsidR="009C0C5D" w:rsidRDefault="009C0C5D" w:rsidP="009C0C5D">
      <w:r>
        <w:t>inception networks for protein secondary structure prediction.</w:t>
      </w:r>
    </w:p>
    <w:p w14:paraId="29419C5B" w14:textId="77777777" w:rsidR="009C0C5D" w:rsidRDefault="009C0C5D" w:rsidP="009C0C5D">
      <w:r>
        <w:t>Proteins 2018; 86(5): 592-8.</w:t>
      </w:r>
    </w:p>
    <w:p w14:paraId="4953DBBF" w14:textId="17005E1B" w:rsidR="00DB69BC" w:rsidRDefault="009C0C5D" w:rsidP="009C0C5D">
      <w:r>
        <w:t>http://dx.doi.org/10.1002/prot.25487 PMID: 29492997</w:t>
      </w:r>
    </w:p>
    <w:p w14:paraId="0426EF67" w14:textId="64BB01BB" w:rsidR="009C0C5D" w:rsidRDefault="009C0C5D" w:rsidP="009C0C5D"/>
    <w:p w14:paraId="753E4F6D" w14:textId="2AC84F4D" w:rsidR="009C0C5D" w:rsidRDefault="009C0C5D" w:rsidP="009C0C5D">
      <w:r>
        <w:t xml:space="preserve">[3] – </w:t>
      </w:r>
    </w:p>
    <w:p w14:paraId="4CE9211F" w14:textId="77777777" w:rsidR="008607A8" w:rsidRDefault="008607A8" w:rsidP="008607A8">
      <w:r>
        <w:t>Zhang B, Li J, Lü Q. Prediction of 8-state protein secondary structures</w:t>
      </w:r>
    </w:p>
    <w:p w14:paraId="26A884F2" w14:textId="77777777" w:rsidR="008607A8" w:rsidRDefault="008607A8" w:rsidP="008607A8">
      <w:r>
        <w:t>by a novel deep learning architecture. BMC Bioinformatics</w:t>
      </w:r>
    </w:p>
    <w:p w14:paraId="2A00F3DC" w14:textId="77777777" w:rsidR="008607A8" w:rsidRDefault="008607A8" w:rsidP="008607A8">
      <w:r>
        <w:t>2018; 19(1): 293.</w:t>
      </w:r>
    </w:p>
    <w:p w14:paraId="3E2293AB" w14:textId="3F06F009" w:rsidR="009C0C5D" w:rsidRDefault="008607A8" w:rsidP="008607A8">
      <w:r>
        <w:t>http://dx.doi.org/10.1186/s12859-018-2280-5 PMID: 30075707</w:t>
      </w:r>
    </w:p>
    <w:p w14:paraId="08335B79" w14:textId="3548D380" w:rsidR="008607A8" w:rsidRDefault="008607A8" w:rsidP="008607A8"/>
    <w:p w14:paraId="45E6A539" w14:textId="2D524382" w:rsidR="008607A8" w:rsidRDefault="008607A8" w:rsidP="008607A8">
      <w:r>
        <w:t xml:space="preserve">[4] - </w:t>
      </w:r>
    </w:p>
    <w:p w14:paraId="378FE971" w14:textId="59C7527B" w:rsidR="00C54198" w:rsidRDefault="00C54198">
      <w:r>
        <w:t>Implementing Network:</w:t>
      </w:r>
    </w:p>
    <w:p w14:paraId="32EB87F3" w14:textId="10CB4F32" w:rsidR="00C54198" w:rsidRDefault="00C54198"/>
    <w:p w14:paraId="62A9E370" w14:textId="71831150" w:rsidR="00C54198" w:rsidRDefault="00C54198">
      <w:r>
        <w:t xml:space="preserve">[1] – </w:t>
      </w:r>
    </w:p>
    <w:p w14:paraId="4831EBEF" w14:textId="77777777" w:rsidR="00C54198" w:rsidRDefault="00C54198" w:rsidP="00C54198"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>Yu W., Li X., Gonzalez J. (2019) Fast Training of Deep LSTM Networks. In: Lu H., Tang H., Wang Z. (eds) Advances in Neural Networks – ISNN 2019. ISNN 2019. Lecture Notes in Computer Science, vol 11554. Springer, Cham. https://doi.org/10.1007/978-3-030-22796-8_1</w:t>
      </w:r>
    </w:p>
    <w:p w14:paraId="2A55A2BF" w14:textId="2408A7E1" w:rsidR="00C54198" w:rsidRDefault="00057E39">
      <w:hyperlink r:id="rId48" w:history="1">
        <w:r w:rsidR="00C54198" w:rsidRPr="00C54198">
          <w:rPr>
            <w:rStyle w:val="Hyperlink"/>
          </w:rPr>
          <w:t>Google Scholar</w:t>
        </w:r>
      </w:hyperlink>
      <w:r w:rsidR="00C54198">
        <w:t xml:space="preserve"> </w:t>
      </w:r>
    </w:p>
    <w:p w14:paraId="17D8C850" w14:textId="70BB55F3" w:rsidR="00C54198" w:rsidRDefault="00C54198"/>
    <w:p w14:paraId="5DDD3A78" w14:textId="0B18FCB7" w:rsidR="008D05BF" w:rsidRDefault="008D05BF"/>
    <w:p w14:paraId="58A3BA44" w14:textId="77777777" w:rsidR="008D05BF" w:rsidRDefault="008D05BF"/>
    <w:p w14:paraId="66675A35" w14:textId="26FB7589" w:rsidR="00322832" w:rsidRDefault="00322832">
      <w:r>
        <w:lastRenderedPageBreak/>
        <w:t>Methodology:</w:t>
      </w:r>
    </w:p>
    <w:p w14:paraId="1132FA6C" w14:textId="6BBDB42F" w:rsidR="00322832" w:rsidRDefault="00322832"/>
    <w:p w14:paraId="67B65CB1" w14:textId="0F52B243" w:rsidR="00322832" w:rsidRDefault="00322832">
      <w:r>
        <w:t xml:space="preserve">[1] - </w:t>
      </w:r>
      <w:r w:rsidRPr="00322832">
        <w:t>Sainath, Tara &amp; Mohamed, Abdel-</w:t>
      </w:r>
      <w:proofErr w:type="spellStart"/>
      <w:r w:rsidRPr="00322832">
        <w:t>rahman</w:t>
      </w:r>
      <w:proofErr w:type="spellEnd"/>
      <w:r w:rsidRPr="00322832">
        <w:t xml:space="preserve"> &amp; Kingsbury, Brian &amp; </w:t>
      </w:r>
      <w:proofErr w:type="spellStart"/>
      <w:r w:rsidRPr="00322832">
        <w:t>Ramabhadran</w:t>
      </w:r>
      <w:proofErr w:type="spellEnd"/>
      <w:r w:rsidRPr="00322832">
        <w:t xml:space="preserve">, </w:t>
      </w:r>
      <w:proofErr w:type="spellStart"/>
      <w:r w:rsidRPr="00322832">
        <w:t>Bhuvana</w:t>
      </w:r>
      <w:proofErr w:type="spellEnd"/>
      <w:r w:rsidRPr="00322832">
        <w:t>. (2013). Deep convolutional neural networks for LVCSR. Acoustics, Speech, and Signal Processing, 1988. ICASSP-88., 1988 International Conference on. 8614-8618. 10.1109/ICASSP.2013.6639347.</w:t>
      </w:r>
    </w:p>
    <w:p w14:paraId="72EFFEFD" w14:textId="77777777" w:rsidR="00322832" w:rsidRDefault="00057E39">
      <w:hyperlink r:id="rId49" w:history="1">
        <w:r w:rsidR="00322832" w:rsidRPr="00322832">
          <w:rPr>
            <w:rStyle w:val="Hyperlink"/>
          </w:rPr>
          <w:t>Google Scholar</w:t>
        </w:r>
      </w:hyperlink>
    </w:p>
    <w:p w14:paraId="7AEFF251" w14:textId="77777777" w:rsidR="00322832" w:rsidRDefault="00322832"/>
    <w:p w14:paraId="2574B641" w14:textId="77777777" w:rsidR="00322832" w:rsidRDefault="00322832">
      <w:r>
        <w:t xml:space="preserve">[2] - </w:t>
      </w:r>
      <w:r w:rsidRPr="00322832">
        <w:t xml:space="preserve">Deng, li &amp; Hinton, Geoffrey &amp; Kingsbury, Brian. (2013). New types of deep neural network learning for speech recognition and related applications: An overview. Acoustics, Speech, and Signal Processing, 1988. ICASSP-88., 1988 International Conference on. 8599-8603. 10.1109/ICASSP.2013.6639344. </w:t>
      </w:r>
    </w:p>
    <w:p w14:paraId="2462D281" w14:textId="77777777" w:rsidR="00322832" w:rsidRDefault="00322832"/>
    <w:p w14:paraId="502C57A3" w14:textId="77777777" w:rsidR="00804EB4" w:rsidRDefault="00322832">
      <w:r>
        <w:t>[3] -</w:t>
      </w:r>
      <w:r w:rsidRPr="00322832">
        <w:t xml:space="preserve"> Wang, Feng &amp; Tax, David. (2016). Survey on the attention based RNN model and its applications in computer vision. </w:t>
      </w:r>
    </w:p>
    <w:p w14:paraId="1AF7E4B0" w14:textId="77777777" w:rsidR="00804EB4" w:rsidRDefault="00804EB4"/>
    <w:p w14:paraId="37C26A7F" w14:textId="1553D3AB" w:rsidR="00804EB4" w:rsidRDefault="00804EB4">
      <w:r>
        <w:t xml:space="preserve">[4] – </w:t>
      </w:r>
    </w:p>
    <w:p w14:paraId="65B34CB8" w14:textId="3C77BD79" w:rsidR="00322832" w:rsidRDefault="00804EB4">
      <w:r w:rsidRPr="00804EB4">
        <w:t xml:space="preserve">Sainath, Tara &amp; </w:t>
      </w:r>
      <w:proofErr w:type="spellStart"/>
      <w:r w:rsidRPr="00804EB4">
        <w:t>Vinyals</w:t>
      </w:r>
      <w:proofErr w:type="spellEnd"/>
      <w:r w:rsidRPr="00804EB4">
        <w:t xml:space="preserve">, Oriol &amp; Senior, Andrew &amp; </w:t>
      </w:r>
      <w:proofErr w:type="spellStart"/>
      <w:r w:rsidRPr="00804EB4">
        <w:t>Sak</w:t>
      </w:r>
      <w:proofErr w:type="spellEnd"/>
      <w:r w:rsidRPr="00804EB4">
        <w:t xml:space="preserve">, Hasim. (2015). Convolutional, Long Short-Term Memory, fully connected Deep Neural Networks. 4580-4584. 10.1109/ICASSP.2015.7178838. </w:t>
      </w:r>
      <w:r w:rsidR="00322832">
        <w:t xml:space="preserve"> </w:t>
      </w:r>
    </w:p>
    <w:p w14:paraId="58ACA6F8" w14:textId="728E5407" w:rsidR="00804EB4" w:rsidRDefault="00804EB4"/>
    <w:p w14:paraId="593A8BE0" w14:textId="5B23F5BA" w:rsidR="00804EB4" w:rsidRDefault="00804EB4">
      <w:r>
        <w:t xml:space="preserve">[5] – </w:t>
      </w:r>
    </w:p>
    <w:p w14:paraId="6BED796E" w14:textId="77777777" w:rsidR="00804EB4" w:rsidRDefault="00804EB4" w:rsidP="00804EB4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A. Waibel, T.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Hanazawa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G. Hinton, K.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Shikano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K. J. Lang, "Phoneme recognition using time-delay neural networks,"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IEEE Transactions on Acoustics, Speech, and Signal Processing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vol. 37, no. 3, pp. 328-339, March 1989,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10.1109/29.21701.</w:t>
      </w:r>
    </w:p>
    <w:p w14:paraId="4FF0F588" w14:textId="10585A17" w:rsidR="00804EB4" w:rsidRDefault="00804EB4"/>
    <w:p w14:paraId="2884D1D7" w14:textId="0828B5D8" w:rsidR="00804EB4" w:rsidRDefault="00804EB4">
      <w:r>
        <w:t xml:space="preserve">[6] - </w:t>
      </w:r>
      <w:proofErr w:type="spellStart"/>
      <w:r w:rsidRPr="00804EB4">
        <w:t>Kalchbrenner</w:t>
      </w:r>
      <w:proofErr w:type="spellEnd"/>
      <w:r w:rsidRPr="00804EB4">
        <w:t xml:space="preserve">, </w:t>
      </w:r>
      <w:proofErr w:type="spellStart"/>
      <w:r w:rsidRPr="00804EB4">
        <w:t>Nal</w:t>
      </w:r>
      <w:proofErr w:type="spellEnd"/>
      <w:r w:rsidRPr="00804EB4">
        <w:t xml:space="preserve"> &amp; </w:t>
      </w:r>
      <w:proofErr w:type="spellStart"/>
      <w:r w:rsidRPr="00804EB4">
        <w:t>Grefenstette</w:t>
      </w:r>
      <w:proofErr w:type="spellEnd"/>
      <w:r w:rsidRPr="00804EB4">
        <w:t xml:space="preserve">, Edward &amp; </w:t>
      </w:r>
      <w:proofErr w:type="spellStart"/>
      <w:r w:rsidRPr="00804EB4">
        <w:t>Blunsom</w:t>
      </w:r>
      <w:proofErr w:type="spellEnd"/>
      <w:r w:rsidRPr="00804EB4">
        <w:t>, Phil. (2014). A Convolutional Neural Network for Modelling Sentences. 52nd Annual Meeting of the Association for Computational Linguistics, ACL 2014 - Proceedings of the Conference. 1. 10.3115/v1/P14-1062.</w:t>
      </w:r>
    </w:p>
    <w:p w14:paraId="6AC019B2" w14:textId="77777777" w:rsidR="00322832" w:rsidRDefault="00322832"/>
    <w:p w14:paraId="21B98940" w14:textId="16EB50A2" w:rsidR="00322832" w:rsidRDefault="00322832"/>
    <w:p w14:paraId="5C810707" w14:textId="1E58FFBA" w:rsidR="00EC1245" w:rsidRDefault="00EC1245">
      <w:r>
        <w:t>CPU vs GPU vs TPU:</w:t>
      </w:r>
    </w:p>
    <w:p w14:paraId="575735E5" w14:textId="4DE4F842" w:rsidR="00EC1245" w:rsidRDefault="00EC1245">
      <w:r>
        <w:t xml:space="preserve">[1] – </w:t>
      </w:r>
    </w:p>
    <w:p w14:paraId="0C34A4FD" w14:textId="4AFA45BD" w:rsidR="00EC1245" w:rsidRDefault="00EC1245">
      <w:proofErr w:type="spellStart"/>
      <w:r w:rsidRPr="00EC1245">
        <w:t>Jouppi</w:t>
      </w:r>
      <w:proofErr w:type="spellEnd"/>
      <w:r w:rsidRPr="00EC1245">
        <w:t xml:space="preserve">, Norman &amp; Borchers, Al &amp; Boyle, Rick &amp; </w:t>
      </w:r>
      <w:proofErr w:type="spellStart"/>
      <w:r w:rsidRPr="00EC1245">
        <w:t>Cantin</w:t>
      </w:r>
      <w:proofErr w:type="spellEnd"/>
      <w:r w:rsidRPr="00EC1245">
        <w:t>, Pierre-</w:t>
      </w:r>
      <w:proofErr w:type="spellStart"/>
      <w:r w:rsidRPr="00EC1245">
        <w:t>luc</w:t>
      </w:r>
      <w:proofErr w:type="spellEnd"/>
      <w:r w:rsidRPr="00EC1245">
        <w:t xml:space="preserve"> &amp; Chao, Clifford &amp; Clark, Chris &amp; </w:t>
      </w:r>
      <w:proofErr w:type="spellStart"/>
      <w:r w:rsidRPr="00EC1245">
        <w:t>Coriell</w:t>
      </w:r>
      <w:proofErr w:type="spellEnd"/>
      <w:r w:rsidRPr="00EC1245">
        <w:t xml:space="preserve">, Jeremy &amp; Daley, Mike &amp; </w:t>
      </w:r>
      <w:proofErr w:type="spellStart"/>
      <w:r w:rsidRPr="00EC1245">
        <w:t>Dau</w:t>
      </w:r>
      <w:proofErr w:type="spellEnd"/>
      <w:r w:rsidRPr="00EC1245">
        <w:t xml:space="preserve">, Matt &amp; Dean, Jeffrey &amp; Gelb, Ben &amp; Young, Cliff &amp; </w:t>
      </w:r>
      <w:proofErr w:type="spellStart"/>
      <w:r w:rsidRPr="00EC1245">
        <w:t>Ghaemmaghami</w:t>
      </w:r>
      <w:proofErr w:type="spellEnd"/>
      <w:r w:rsidRPr="00EC1245">
        <w:t xml:space="preserve">, Tara &amp; </w:t>
      </w:r>
      <w:proofErr w:type="spellStart"/>
      <w:r w:rsidRPr="00EC1245">
        <w:t>Gottipati</w:t>
      </w:r>
      <w:proofErr w:type="spellEnd"/>
      <w:r w:rsidRPr="00EC1245">
        <w:t xml:space="preserve">, Rajendra &amp; Gulland, William &amp; </w:t>
      </w:r>
      <w:proofErr w:type="spellStart"/>
      <w:r w:rsidRPr="00EC1245">
        <w:t>Hagmann</w:t>
      </w:r>
      <w:proofErr w:type="spellEnd"/>
      <w:r w:rsidRPr="00EC1245">
        <w:t xml:space="preserve">, Robert &amp; Ho, C. &amp; </w:t>
      </w:r>
      <w:proofErr w:type="spellStart"/>
      <w:r w:rsidRPr="00EC1245">
        <w:t>Hogberg</w:t>
      </w:r>
      <w:proofErr w:type="spellEnd"/>
      <w:r w:rsidRPr="00EC1245">
        <w:t>, Doug &amp; Hu, John &amp; Boden, Nan. (2017). In-</w:t>
      </w:r>
      <w:proofErr w:type="spellStart"/>
      <w:r w:rsidRPr="00EC1245">
        <w:t>Datacenter</w:t>
      </w:r>
      <w:proofErr w:type="spellEnd"/>
      <w:r w:rsidRPr="00EC1245">
        <w:t xml:space="preserve"> Performance Analysis of a Tensor Processing Unit. 1-12. 10.1145/3079856.3080246</w:t>
      </w:r>
      <w:r>
        <w:t>.</w:t>
      </w:r>
    </w:p>
    <w:p w14:paraId="7E522F42" w14:textId="31EC01BF" w:rsidR="00EC1245" w:rsidRDefault="00EC1245"/>
    <w:p w14:paraId="460BBF26" w14:textId="5FC1CF78" w:rsidR="00EC1245" w:rsidRDefault="00EC1245">
      <w:r>
        <w:t xml:space="preserve">[2] – </w:t>
      </w:r>
    </w:p>
    <w:p w14:paraId="052FC8F4" w14:textId="294127D4" w:rsidR="00EC1245" w:rsidRDefault="00EC1245"/>
    <w:p w14:paraId="43A1C5CF" w14:textId="6B3926CD" w:rsidR="00EC1245" w:rsidRDefault="00703A93">
      <w:proofErr w:type="spellStart"/>
      <w:r w:rsidRPr="00703A93">
        <w:t>Fassold</w:t>
      </w:r>
      <w:proofErr w:type="spellEnd"/>
      <w:r w:rsidRPr="00703A93">
        <w:t>, Hannes. (2016). Computer Vision on the GPU – Tools, Algorithms and Frameworks. 10.1109/INES.2016.7555129.</w:t>
      </w:r>
    </w:p>
    <w:p w14:paraId="0A9266D6" w14:textId="2D7FC3A2" w:rsidR="00703A93" w:rsidRDefault="00703A93"/>
    <w:p w14:paraId="1567D6A7" w14:textId="673063A4" w:rsidR="00703A93" w:rsidRDefault="00F46F6B">
      <w:r>
        <w:t>Model Hyperparameters:</w:t>
      </w:r>
    </w:p>
    <w:p w14:paraId="466B78A6" w14:textId="24004BA1" w:rsidR="00F46F6B" w:rsidRDefault="00F46F6B"/>
    <w:p w14:paraId="19D88D49" w14:textId="0B680A95" w:rsidR="00F46F6B" w:rsidRDefault="00F46F6B" w:rsidP="00F46F6B">
      <w:r>
        <w:rPr>
          <w:rFonts w:ascii="Helvetica Neue" w:hAnsi="Helvetica Neue"/>
          <w:color w:val="2E414F"/>
          <w:sz w:val="21"/>
          <w:szCs w:val="21"/>
          <w:shd w:val="clear" w:color="auto" w:fill="FFFFFF"/>
        </w:rPr>
        <w:t xml:space="preserve">[1] - Probst, P., A. </w:t>
      </w:r>
      <w:proofErr w:type="spellStart"/>
      <w:r>
        <w:rPr>
          <w:rFonts w:ascii="Helvetica Neue" w:hAnsi="Helvetica Neue"/>
          <w:color w:val="2E414F"/>
          <w:sz w:val="21"/>
          <w:szCs w:val="21"/>
          <w:shd w:val="clear" w:color="auto" w:fill="FFFFFF"/>
        </w:rPr>
        <w:t>Boulesteix</w:t>
      </w:r>
      <w:proofErr w:type="spellEnd"/>
      <w:r>
        <w:rPr>
          <w:rFonts w:ascii="Helvetica Neue" w:hAnsi="Helvetica Neue"/>
          <w:color w:val="2E414F"/>
          <w:sz w:val="21"/>
          <w:szCs w:val="21"/>
          <w:shd w:val="clear" w:color="auto" w:fill="FFFFFF"/>
        </w:rPr>
        <w:t xml:space="preserve"> and B. </w:t>
      </w:r>
      <w:proofErr w:type="spellStart"/>
      <w:r>
        <w:rPr>
          <w:rFonts w:ascii="Helvetica Neue" w:hAnsi="Helvetica Neue"/>
          <w:color w:val="2E414F"/>
          <w:sz w:val="21"/>
          <w:szCs w:val="21"/>
          <w:shd w:val="clear" w:color="auto" w:fill="FFFFFF"/>
        </w:rPr>
        <w:t>Bischl</w:t>
      </w:r>
      <w:proofErr w:type="spellEnd"/>
      <w:r>
        <w:rPr>
          <w:rFonts w:ascii="Helvetica Neue" w:hAnsi="Helvetica Neue"/>
          <w:color w:val="2E414F"/>
          <w:sz w:val="21"/>
          <w:szCs w:val="21"/>
          <w:shd w:val="clear" w:color="auto" w:fill="FFFFFF"/>
        </w:rPr>
        <w:t>. “Tunability: Importance of Hyperparameters of Machine Learning Algorithms.” </w:t>
      </w:r>
      <w:r>
        <w:rPr>
          <w:rStyle w:val="Emphasis"/>
          <w:rFonts w:ascii="Helvetica Neue" w:hAnsi="Helvetica Neue"/>
          <w:color w:val="2E414F"/>
          <w:sz w:val="21"/>
          <w:szCs w:val="21"/>
          <w:shd w:val="clear" w:color="auto" w:fill="FFFFFF"/>
        </w:rPr>
        <w:t>J. Mach. Learn. Res.</w:t>
      </w:r>
      <w:r>
        <w:rPr>
          <w:rFonts w:ascii="Helvetica Neue" w:hAnsi="Helvetica Neue"/>
          <w:color w:val="2E414F"/>
          <w:sz w:val="21"/>
          <w:szCs w:val="21"/>
          <w:shd w:val="clear" w:color="auto" w:fill="FFFFFF"/>
        </w:rPr>
        <w:t> 20 (2019): 53:1-53:32.</w:t>
      </w:r>
    </w:p>
    <w:p w14:paraId="3A62125E" w14:textId="77777777" w:rsidR="00F46F6B" w:rsidRDefault="00F46F6B"/>
    <w:p w14:paraId="26D52DC2" w14:textId="2F73C920" w:rsidR="00BD6419" w:rsidRDefault="00BD6419">
      <w:r>
        <w:lastRenderedPageBreak/>
        <w:t>Evaluation metrics</w:t>
      </w:r>
    </w:p>
    <w:p w14:paraId="2A1E9E1A" w14:textId="73A40284" w:rsidR="00BD6419" w:rsidRDefault="00BD6419"/>
    <w:p w14:paraId="76016F32" w14:textId="068569CB" w:rsidR="00BD6419" w:rsidRDefault="00BD6419">
      <w:r>
        <w:t xml:space="preserve">[1] – </w:t>
      </w:r>
    </w:p>
    <w:p w14:paraId="39A68D35" w14:textId="77777777" w:rsidR="00BD6419" w:rsidRDefault="00BD6419" w:rsidP="00BD6419">
      <w:r>
        <w:rPr>
          <w:rFonts w:ascii="Segoe UI" w:hAnsi="Segoe UI" w:cs="Segoe UI"/>
          <w:color w:val="333333"/>
          <w:shd w:val="clear" w:color="auto" w:fill="FFFFFF"/>
        </w:rPr>
        <w:t>Guo, Y., Li, W., Wang, B.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et al.</w:t>
      </w:r>
      <w:r>
        <w:rPr>
          <w:rFonts w:ascii="Segoe UI" w:hAnsi="Segoe UI" w:cs="Segoe UI"/>
          <w:color w:val="333333"/>
          <w:shd w:val="clear" w:color="auto" w:fill="FFFFFF"/>
        </w:rPr>
        <w:t> DeepACLSTM: deep asymmetric convolutional long short-term memory neural models for protein secondary structure prediction.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20, </w:t>
      </w:r>
      <w:r>
        <w:rPr>
          <w:rFonts w:ascii="Segoe UI" w:hAnsi="Segoe UI" w:cs="Segoe UI"/>
          <w:color w:val="333333"/>
          <w:shd w:val="clear" w:color="auto" w:fill="FFFFFF"/>
        </w:rPr>
        <w:t>341 (2019). https://doi.org/10.1186/s12859-019-2940-0</w:t>
      </w:r>
    </w:p>
    <w:p w14:paraId="74A08CFA" w14:textId="47384BA4" w:rsidR="00BD6419" w:rsidRDefault="00BD6419"/>
    <w:p w14:paraId="28A58A7F" w14:textId="05621CDA" w:rsidR="00BD6419" w:rsidRDefault="00BD6419">
      <w:r>
        <w:t xml:space="preserve">[2] – </w:t>
      </w:r>
    </w:p>
    <w:p w14:paraId="2595F844" w14:textId="77777777" w:rsidR="00BD6419" w:rsidRDefault="00BD6419" w:rsidP="00BD6419">
      <w:r>
        <w:rPr>
          <w:rFonts w:ascii="Segoe UI" w:hAnsi="Segoe UI" w:cs="Segoe UI"/>
          <w:color w:val="333333"/>
          <w:shd w:val="clear" w:color="auto" w:fill="FFFFFF"/>
        </w:rPr>
        <w:t xml:space="preserve">Zhang, B., Li, J. &amp;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Lü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 Q. Prediction of 8-state protein secondary structures by a novel deep learning architecture.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19, </w:t>
      </w:r>
      <w:r>
        <w:rPr>
          <w:rFonts w:ascii="Segoe UI" w:hAnsi="Segoe UI" w:cs="Segoe UI"/>
          <w:color w:val="333333"/>
          <w:shd w:val="clear" w:color="auto" w:fill="FFFFFF"/>
        </w:rPr>
        <w:t>293 (2018). https://doi.org/10.1186/s12859-018-2280-5</w:t>
      </w:r>
    </w:p>
    <w:p w14:paraId="0DB3FBD6" w14:textId="77777777" w:rsidR="00BD6419" w:rsidRDefault="00BD6419"/>
    <w:p w14:paraId="2168AEF7" w14:textId="77777777" w:rsidR="00BD6419" w:rsidRDefault="00BD6419"/>
    <w:p w14:paraId="01D08BED" w14:textId="5B492DA3" w:rsidR="00FF7973" w:rsidRDefault="00FF7973">
      <w:r>
        <w:t>Input features</w:t>
      </w:r>
    </w:p>
    <w:p w14:paraId="55601B16" w14:textId="62FC0264" w:rsidR="00FF7973" w:rsidRDefault="00FF7973"/>
    <w:p w14:paraId="78F4A9A4" w14:textId="5CDEBA2D" w:rsidR="00FF7973" w:rsidRDefault="00FF7973">
      <w:r>
        <w:t xml:space="preserve">[1] – </w:t>
      </w:r>
    </w:p>
    <w:p w14:paraId="40F12A16" w14:textId="77777777" w:rsidR="00FF7973" w:rsidRDefault="00FF7973" w:rsidP="00FF7973">
      <w:r>
        <w:rPr>
          <w:rFonts w:ascii="Segoe UI" w:hAnsi="Segoe UI" w:cs="Segoe UI"/>
          <w:color w:val="333333"/>
          <w:shd w:val="clear" w:color="auto" w:fill="FFFFFF"/>
        </w:rPr>
        <w:t>Guo, Y., Li, W., Wang, B.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et al.</w:t>
      </w:r>
      <w:r>
        <w:rPr>
          <w:rFonts w:ascii="Segoe UI" w:hAnsi="Segoe UI" w:cs="Segoe UI"/>
          <w:color w:val="333333"/>
          <w:shd w:val="clear" w:color="auto" w:fill="FFFFFF"/>
        </w:rPr>
        <w:t> DeepACLSTM: deep asymmetric convolutional long short-term memory neural models for protein secondary structure prediction.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20, </w:t>
      </w:r>
      <w:r>
        <w:rPr>
          <w:rFonts w:ascii="Segoe UI" w:hAnsi="Segoe UI" w:cs="Segoe UI"/>
          <w:color w:val="333333"/>
          <w:shd w:val="clear" w:color="auto" w:fill="FFFFFF"/>
        </w:rPr>
        <w:t>341 (2019). https://doi.org/10.1186/s12859-019-2940-0</w:t>
      </w:r>
    </w:p>
    <w:p w14:paraId="679932F4" w14:textId="77777777" w:rsidR="00FF7973" w:rsidRDefault="00FF7973"/>
    <w:p w14:paraId="397DF5FC" w14:textId="77777777" w:rsidR="00FF7973" w:rsidRDefault="00FF7973"/>
    <w:p w14:paraId="7159F6D7" w14:textId="4242DFEA" w:rsidR="00AE6950" w:rsidRDefault="00AE6950">
      <w:proofErr w:type="spellStart"/>
      <w:r>
        <w:t>Convultions</w:t>
      </w:r>
      <w:proofErr w:type="spellEnd"/>
      <w:r>
        <w:t>:</w:t>
      </w:r>
      <w:r>
        <w:br/>
      </w:r>
    </w:p>
    <w:p w14:paraId="1A94F831" w14:textId="0918EA4F" w:rsidR="00D933CE" w:rsidRDefault="00D933CE">
      <w:r>
        <w:t>[1] –</w:t>
      </w:r>
    </w:p>
    <w:p w14:paraId="7C1D147E" w14:textId="39A2C24B" w:rsidR="00D933CE" w:rsidRDefault="00D933CE">
      <w:r>
        <w:t>.[</w:t>
      </w:r>
      <w:r w:rsidRPr="006479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Ian Goodfellow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Yoshua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Bengio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Aaron Courville (2016). </w:t>
      </w:r>
      <w:hyperlink r:id="rId50" w:history="1">
        <w:r>
          <w:rPr>
            <w:rStyle w:val="Hyperlink"/>
            <w:rFonts w:ascii="Arial" w:hAnsi="Arial" w:cs="Arial"/>
            <w:i/>
            <w:iCs/>
            <w:color w:val="663366"/>
            <w:sz w:val="20"/>
            <w:szCs w:val="20"/>
            <w:shd w:val="clear" w:color="auto" w:fill="FFFFFF"/>
          </w:rPr>
          <w:t>Deep Learning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MIT Press. p. 326.</w:t>
      </w:r>
      <w:r>
        <w:t>].</w:t>
      </w:r>
    </w:p>
    <w:p w14:paraId="340497DE" w14:textId="77777777" w:rsidR="00D933CE" w:rsidRDefault="00D933CE"/>
    <w:p w14:paraId="4E9D78A7" w14:textId="1506C993" w:rsidR="00AE6950" w:rsidRDefault="00AE6950">
      <w:r>
        <w:t xml:space="preserve">[1] – </w:t>
      </w:r>
    </w:p>
    <w:p w14:paraId="0AC1C230" w14:textId="77777777" w:rsidR="00AE6950" w:rsidRDefault="00AE6950" w:rsidP="00AE6950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Y., Chu, S., Zhou, Y. and Tu, K., 2017, January. Sequence Prediction Using Neural Network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Classiers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conference on grammatical inference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164-169).</w:t>
      </w:r>
    </w:p>
    <w:p w14:paraId="0536ACB3" w14:textId="77777777" w:rsidR="00AE6950" w:rsidRDefault="00057E39">
      <w:hyperlink r:id="rId51" w:history="1">
        <w:r w:rsidR="00AE6950" w:rsidRPr="00AE6950">
          <w:rPr>
            <w:rStyle w:val="Hyperlink"/>
          </w:rPr>
          <w:t>Google Scholar</w:t>
        </w:r>
      </w:hyperlink>
    </w:p>
    <w:p w14:paraId="5D27DB17" w14:textId="212C715D" w:rsidR="00AD02A5" w:rsidRDefault="00AD02A5"/>
    <w:p w14:paraId="51878298" w14:textId="4F1EF982" w:rsidR="002548B8" w:rsidRDefault="002548B8">
      <w:r>
        <w:t>[1.5] –</w:t>
      </w:r>
    </w:p>
    <w:p w14:paraId="5E28E7DE" w14:textId="0801F1B2" w:rsidR="002548B8" w:rsidRDefault="002548B8">
      <w:proofErr w:type="spellStart"/>
      <w:r w:rsidRPr="002548B8">
        <w:t>Simonyan</w:t>
      </w:r>
      <w:proofErr w:type="spellEnd"/>
      <w:r w:rsidRPr="002548B8">
        <w:t xml:space="preserve">, Karen &amp; Zisserman, Andrew. (2014). Very Deep Convolutional Networks for Large-Scale Image Recognition. </w:t>
      </w:r>
      <w:proofErr w:type="spellStart"/>
      <w:r w:rsidRPr="002548B8">
        <w:t>arXiv</w:t>
      </w:r>
      <w:proofErr w:type="spellEnd"/>
      <w:r w:rsidRPr="002548B8">
        <w:t xml:space="preserve"> 1409.1556.</w:t>
      </w:r>
    </w:p>
    <w:p w14:paraId="4DA1F695" w14:textId="77777777" w:rsidR="002548B8" w:rsidRDefault="002548B8"/>
    <w:p w14:paraId="51FE9B7A" w14:textId="1D8BFE4F" w:rsidR="00AE6950" w:rsidRDefault="00AE6950">
      <w:r>
        <w:t xml:space="preserve"> </w:t>
      </w:r>
    </w:p>
    <w:p w14:paraId="23AED6B0" w14:textId="2B29A1AB" w:rsidR="00AE6950" w:rsidRDefault="00AE6950">
      <w:r>
        <w:t xml:space="preserve">[2] - </w:t>
      </w:r>
    </w:p>
    <w:p w14:paraId="4FA940D9" w14:textId="07DC8630" w:rsidR="00AE6950" w:rsidRDefault="00AE6950" w:rsidP="00AE69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Wang, S., Peng, J., Ma, J.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>
        <w:rPr>
          <w:rFonts w:ascii="Segoe UI" w:hAnsi="Segoe UI" w:cs="Segoe UI"/>
          <w:color w:val="222222"/>
          <w:shd w:val="clear" w:color="auto" w:fill="FFFFFF"/>
        </w:rPr>
        <w:t> Protein Secondary Structure Prediction Using Deep Convolutional Neural Fields.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Sci Rep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6, </w:t>
      </w:r>
      <w:r>
        <w:rPr>
          <w:rFonts w:ascii="Segoe UI" w:hAnsi="Segoe UI" w:cs="Segoe UI"/>
          <w:color w:val="222222"/>
          <w:shd w:val="clear" w:color="auto" w:fill="FFFFFF"/>
        </w:rPr>
        <w:t xml:space="preserve">18962 (2016). </w:t>
      </w:r>
      <w:hyperlink r:id="rId52" w:history="1">
        <w:r w:rsidRPr="001375CB">
          <w:rPr>
            <w:rStyle w:val="Hyperlink"/>
            <w:rFonts w:ascii="Segoe UI" w:hAnsi="Segoe UI" w:cs="Segoe UI"/>
            <w:shd w:val="clear" w:color="auto" w:fill="FFFFFF"/>
          </w:rPr>
          <w:t>https://doi.org/10.1038/srep18962</w:t>
        </w:r>
      </w:hyperlink>
    </w:p>
    <w:p w14:paraId="69749AE0" w14:textId="011ACFAF" w:rsidR="00AE6950" w:rsidRDefault="00AE6950" w:rsidP="00AE6950">
      <w:pPr>
        <w:rPr>
          <w:rFonts w:ascii="Segoe UI" w:hAnsi="Segoe UI" w:cs="Segoe UI"/>
          <w:color w:val="222222"/>
          <w:shd w:val="clear" w:color="auto" w:fill="FFFFFF"/>
        </w:rPr>
      </w:pPr>
    </w:p>
    <w:p w14:paraId="7C9E0AC4" w14:textId="602B6756" w:rsidR="00AD02A5" w:rsidRDefault="00AD02A5" w:rsidP="00AE69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[2.5] –</w:t>
      </w:r>
    </w:p>
    <w:p w14:paraId="7C284201" w14:textId="77777777" w:rsidR="00AD02A5" w:rsidRDefault="00AD02A5" w:rsidP="00AD02A5">
      <w:r>
        <w:rPr>
          <w:rFonts w:ascii="Segoe UI" w:hAnsi="Segoe UI" w:cs="Segoe UI"/>
          <w:color w:val="333333"/>
          <w:shd w:val="clear" w:color="auto" w:fill="FFFFFF"/>
        </w:rPr>
        <w:t>Guo, Y., Li, W., Wang, B.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et al.</w:t>
      </w:r>
      <w:r>
        <w:rPr>
          <w:rFonts w:ascii="Segoe UI" w:hAnsi="Segoe UI" w:cs="Segoe UI"/>
          <w:color w:val="333333"/>
          <w:shd w:val="clear" w:color="auto" w:fill="FFFFFF"/>
        </w:rPr>
        <w:t> DeepACLSTM: deep asymmetric convolutional long short-term memory neural models for protein secondary structure prediction.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20, </w:t>
      </w:r>
      <w:r>
        <w:rPr>
          <w:rFonts w:ascii="Segoe UI" w:hAnsi="Segoe UI" w:cs="Segoe UI"/>
          <w:color w:val="333333"/>
          <w:shd w:val="clear" w:color="auto" w:fill="FFFFFF"/>
        </w:rPr>
        <w:t>341 (2019). https://doi.org/10.1186/s12859-019-2940-0</w:t>
      </w:r>
    </w:p>
    <w:p w14:paraId="1941E22B" w14:textId="5544B7BD" w:rsidR="00AD02A5" w:rsidRDefault="00AD02A5" w:rsidP="00AE6950">
      <w:pPr>
        <w:rPr>
          <w:rFonts w:ascii="Segoe UI" w:hAnsi="Segoe UI" w:cs="Segoe UI"/>
          <w:color w:val="222222"/>
          <w:shd w:val="clear" w:color="auto" w:fill="FFFFFF"/>
        </w:rPr>
      </w:pPr>
    </w:p>
    <w:p w14:paraId="0C89B9FB" w14:textId="0D6FF31D" w:rsidR="00AD02A5" w:rsidRDefault="00AD02A5" w:rsidP="00AD02A5">
      <w:pPr>
        <w:rPr>
          <w:rStyle w:val="Hyperlink"/>
        </w:rPr>
      </w:pPr>
      <w:r>
        <w:rPr>
          <w:rFonts w:ascii="Segoe UI" w:hAnsi="Segoe UI" w:cs="Segoe UI"/>
          <w:color w:val="222222"/>
          <w:shd w:val="clear" w:color="auto" w:fill="FFFFFF"/>
        </w:rPr>
        <w:lastRenderedPageBreak/>
        <w:t>[2.6] –</w:t>
      </w:r>
      <w:r w:rsidRPr="003B1786">
        <w:t xml:space="preserve">Zhou, J., Wang, H., Zhao, Z. et al. CNNH_PSS: protein 8-class secondary structure prediction by convolutional neural network with highway. BMC Bioinformatics 19, 60 (2018). </w:t>
      </w:r>
      <w:hyperlink r:id="rId53" w:history="1">
        <w:r w:rsidRPr="0070278A">
          <w:rPr>
            <w:rStyle w:val="Hyperlink"/>
          </w:rPr>
          <w:t>https://doi.org/10.1186/s12859-018-2067-8</w:t>
        </w:r>
      </w:hyperlink>
    </w:p>
    <w:p w14:paraId="76F4BB89" w14:textId="79C612A8" w:rsidR="0028359F" w:rsidRDefault="0028359F" w:rsidP="0028359F">
      <w:r>
        <w:rPr>
          <w:rFonts w:ascii="Segoe UI" w:hAnsi="Segoe UI" w:cs="Segoe UI"/>
          <w:color w:val="212121"/>
          <w:shd w:val="clear" w:color="auto" w:fill="FFFFFF"/>
        </w:rPr>
        <w:t xml:space="preserve">[2.7] - Guo Y, Wang B, Li W, Yang B. Protein secondary structure prediction improved by recurrent neural networks integrated with two-dimensional convolutional neural networks. J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Bioinform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Comput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Biol. 2018 Oct;16(5):1850021.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10.1142/S021972001850021X. PMID: 30419785.</w:t>
      </w:r>
    </w:p>
    <w:p w14:paraId="1ACE49DF" w14:textId="77777777" w:rsidR="0028359F" w:rsidRPr="00AD02A5" w:rsidRDefault="0028359F" w:rsidP="00AD02A5">
      <w:pPr>
        <w:rPr>
          <w:rFonts w:ascii="Segoe UI" w:hAnsi="Segoe UI" w:cs="Segoe UI"/>
          <w:color w:val="222222"/>
          <w:shd w:val="clear" w:color="auto" w:fill="FFFFFF"/>
        </w:rPr>
      </w:pPr>
    </w:p>
    <w:p w14:paraId="598BB5BB" w14:textId="4376E085" w:rsidR="00AE6950" w:rsidRDefault="00AE6950" w:rsidP="00AE69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[3] –</w:t>
      </w:r>
    </w:p>
    <w:p w14:paraId="00184263" w14:textId="2D5BEF7C" w:rsidR="00AE6950" w:rsidRDefault="00AE6950" w:rsidP="00AE6950">
      <w:proofErr w:type="spellStart"/>
      <w:r w:rsidRPr="00AE6950">
        <w:t>Kiranyaz</w:t>
      </w:r>
      <w:proofErr w:type="spellEnd"/>
      <w:r w:rsidRPr="00AE6950">
        <w:t xml:space="preserve">, Serkan &amp; </w:t>
      </w:r>
      <w:proofErr w:type="spellStart"/>
      <w:r w:rsidRPr="00AE6950">
        <w:t>Avci</w:t>
      </w:r>
      <w:proofErr w:type="spellEnd"/>
      <w:r w:rsidRPr="00AE6950">
        <w:t xml:space="preserve">, </w:t>
      </w:r>
      <w:proofErr w:type="spellStart"/>
      <w:r w:rsidRPr="00AE6950">
        <w:t>Onur</w:t>
      </w:r>
      <w:proofErr w:type="spellEnd"/>
      <w:r w:rsidRPr="00AE6950">
        <w:t xml:space="preserve"> &amp; </w:t>
      </w:r>
      <w:proofErr w:type="spellStart"/>
      <w:r w:rsidRPr="00AE6950">
        <w:t>Abdeljaber</w:t>
      </w:r>
      <w:proofErr w:type="spellEnd"/>
      <w:r w:rsidRPr="00AE6950">
        <w:t xml:space="preserve">, Osama &amp; Ince, </w:t>
      </w:r>
      <w:proofErr w:type="spellStart"/>
      <w:r w:rsidRPr="00AE6950">
        <w:t>Turker</w:t>
      </w:r>
      <w:proofErr w:type="spellEnd"/>
      <w:r w:rsidRPr="00AE6950">
        <w:t xml:space="preserve"> &amp; </w:t>
      </w:r>
      <w:proofErr w:type="spellStart"/>
      <w:r w:rsidRPr="00AE6950">
        <w:t>Gabbouj</w:t>
      </w:r>
      <w:proofErr w:type="spellEnd"/>
      <w:r w:rsidRPr="00AE6950">
        <w:t xml:space="preserve">, </w:t>
      </w:r>
      <w:proofErr w:type="spellStart"/>
      <w:r w:rsidRPr="00AE6950">
        <w:t>Moncef</w:t>
      </w:r>
      <w:proofErr w:type="spellEnd"/>
      <w:r w:rsidRPr="00AE6950">
        <w:t xml:space="preserve"> &amp; Inman, Daniel. (2019). 1D Convolutional Neural Networks and Applications: A Survey.</w:t>
      </w:r>
    </w:p>
    <w:p w14:paraId="54F60796" w14:textId="2DAB6447" w:rsidR="00AE6950" w:rsidRDefault="00AE6950"/>
    <w:p w14:paraId="2332C45F" w14:textId="3BC85990" w:rsidR="007A33E9" w:rsidRDefault="007A33E9">
      <w:r>
        <w:t xml:space="preserve">[4] – </w:t>
      </w:r>
    </w:p>
    <w:p w14:paraId="00AAFC3E" w14:textId="77777777" w:rsidR="007A33E9" w:rsidRDefault="007A33E9" w:rsidP="007A33E9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Hertz, John; Krogh, Anders; Palmer, Richard (1991).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Introduction to the Theory of Neural Computation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Redwood City, California: Addison-Wesley Pub. Co. pp. 45–46. </w:t>
      </w:r>
      <w:hyperlink r:id="rId54" w:tooltip="ISBN (identifier)" w:history="1">
        <w:r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ISBN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55" w:tooltip="Special:BookSources/0-201-51560-1" w:history="1">
        <w:r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0-201-51560-1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073ED2FC" w14:textId="3A9B99F6" w:rsidR="007A33E9" w:rsidRDefault="007A33E9"/>
    <w:p w14:paraId="7E6E3820" w14:textId="42F05B08" w:rsidR="007A33E9" w:rsidRDefault="00D6019A">
      <w:r>
        <w:t xml:space="preserve">[5] – </w:t>
      </w:r>
    </w:p>
    <w:p w14:paraId="1232DD79" w14:textId="2E1C155E" w:rsidR="00D6019A" w:rsidRDefault="00D6019A">
      <w:r w:rsidRPr="00D6019A">
        <w:t xml:space="preserve">Han, </w:t>
      </w:r>
      <w:proofErr w:type="spellStart"/>
      <w:r w:rsidRPr="00D6019A">
        <w:t>Shizhong</w:t>
      </w:r>
      <w:proofErr w:type="spellEnd"/>
      <w:r w:rsidRPr="00D6019A">
        <w:t xml:space="preserve"> &amp; Meng, Zibo &amp; Li, </w:t>
      </w:r>
      <w:proofErr w:type="spellStart"/>
      <w:r w:rsidRPr="00D6019A">
        <w:t>Zhiyuan</w:t>
      </w:r>
      <w:proofErr w:type="spellEnd"/>
      <w:r w:rsidRPr="00D6019A">
        <w:t xml:space="preserve"> &amp; O'Reilly, James &amp; Cai, </w:t>
      </w:r>
      <w:proofErr w:type="spellStart"/>
      <w:r w:rsidRPr="00D6019A">
        <w:t>Jie</w:t>
      </w:r>
      <w:proofErr w:type="spellEnd"/>
      <w:r w:rsidRPr="00D6019A">
        <w:t xml:space="preserve"> &amp; Wang, </w:t>
      </w:r>
      <w:proofErr w:type="spellStart"/>
      <w:r w:rsidRPr="00D6019A">
        <w:t>Xiaofeng</w:t>
      </w:r>
      <w:proofErr w:type="spellEnd"/>
      <w:r w:rsidRPr="00D6019A">
        <w:t xml:space="preserve"> &amp; Tong, Yan. (2018). Optimizing Filter Size in Convolutional Neural Networks for Facial Action Unit Recognition. 5070-5078. 10.1109/CVPR.2018.00532.</w:t>
      </w:r>
    </w:p>
    <w:p w14:paraId="066C8E98" w14:textId="0DA70FB9" w:rsidR="00D6019A" w:rsidRDefault="00D6019A"/>
    <w:p w14:paraId="5D12F004" w14:textId="1B889765" w:rsidR="00D6019A" w:rsidRDefault="00D6019A">
      <w:r>
        <w:t>[6] –</w:t>
      </w:r>
    </w:p>
    <w:p w14:paraId="3A238307" w14:textId="4BF4CA3A" w:rsidR="00D6019A" w:rsidRDefault="00D6019A">
      <w:proofErr w:type="spellStart"/>
      <w:r w:rsidRPr="00D6019A">
        <w:t>Sønderby</w:t>
      </w:r>
      <w:proofErr w:type="spellEnd"/>
      <w:r w:rsidRPr="00D6019A">
        <w:t xml:space="preserve">, </w:t>
      </w:r>
      <w:proofErr w:type="spellStart"/>
      <w:r w:rsidRPr="00D6019A">
        <w:t>Søren</w:t>
      </w:r>
      <w:proofErr w:type="spellEnd"/>
      <w:r w:rsidRPr="00D6019A">
        <w:t xml:space="preserve"> &amp; </w:t>
      </w:r>
      <w:proofErr w:type="spellStart"/>
      <w:r w:rsidRPr="00D6019A">
        <w:t>Sønderby</w:t>
      </w:r>
      <w:proofErr w:type="spellEnd"/>
      <w:r w:rsidRPr="00D6019A">
        <w:t xml:space="preserve">, Casper &amp; Nielsen, Henrik &amp; </w:t>
      </w:r>
      <w:proofErr w:type="spellStart"/>
      <w:r w:rsidRPr="00D6019A">
        <w:t>Winther</w:t>
      </w:r>
      <w:proofErr w:type="spellEnd"/>
      <w:r w:rsidRPr="00D6019A">
        <w:t>, Ole. (2015). Convolutional LSTM Networks for Subcellular Localization of Proteins. 9199. 10.1007/978-3-319-21233-3_6.</w:t>
      </w:r>
    </w:p>
    <w:p w14:paraId="257D4450" w14:textId="51B281C2" w:rsidR="00D6019A" w:rsidRDefault="00D6019A"/>
    <w:p w14:paraId="4828E15E" w14:textId="71EA4C6E" w:rsidR="00D6019A" w:rsidRDefault="00F82F87">
      <w:r>
        <w:t>[7] –</w:t>
      </w:r>
    </w:p>
    <w:p w14:paraId="2E732DCA" w14:textId="33BCEB38" w:rsidR="00F82F87" w:rsidRDefault="00F82F87">
      <w:proofErr w:type="spellStart"/>
      <w:r w:rsidRPr="00F82F87">
        <w:t>Dwarampudi</w:t>
      </w:r>
      <w:proofErr w:type="spellEnd"/>
      <w:r w:rsidRPr="00F82F87">
        <w:t xml:space="preserve">, </w:t>
      </w:r>
      <w:proofErr w:type="spellStart"/>
      <w:r w:rsidRPr="00F82F87">
        <w:t>Mahidhar</w:t>
      </w:r>
      <w:proofErr w:type="spellEnd"/>
      <w:r w:rsidRPr="00F82F87">
        <w:t xml:space="preserve"> &amp; Reddy, N. (2019). Effects of padding on LSTMs and CNNs.</w:t>
      </w:r>
    </w:p>
    <w:p w14:paraId="71988906" w14:textId="7CD306E6" w:rsidR="00F82F87" w:rsidRDefault="00F82F87"/>
    <w:p w14:paraId="46BC98DF" w14:textId="57E66CD3" w:rsidR="00FB042B" w:rsidRDefault="00FB042B">
      <w:r>
        <w:t xml:space="preserve">[8] – </w:t>
      </w:r>
    </w:p>
    <w:p w14:paraId="176DAA3A" w14:textId="77777777" w:rsidR="00FB042B" w:rsidRDefault="00FB042B" w:rsidP="00FB042B">
      <w:proofErr w:type="spellStart"/>
      <w:r>
        <w:rPr>
          <w:rFonts w:ascii="Segoe UI" w:hAnsi="Segoe UI" w:cs="Segoe UI"/>
          <w:color w:val="333333"/>
          <w:shd w:val="clear" w:color="auto" w:fill="FCFCFC"/>
        </w:rPr>
        <w:t>Zaniolo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L., Marques, O. On the use of variable stride in convolutional neural networks. 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Multimed</w:t>
      </w:r>
      <w:proofErr w:type="spellEnd"/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Tools 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Appl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79, </w:t>
      </w:r>
      <w:r>
        <w:rPr>
          <w:rFonts w:ascii="Segoe UI" w:hAnsi="Segoe UI" w:cs="Segoe UI"/>
          <w:color w:val="333333"/>
          <w:shd w:val="clear" w:color="auto" w:fill="FCFCFC"/>
        </w:rPr>
        <w:t>13581–13598 (2020). https://doi.org/10.1007/s11042-019-08385-4</w:t>
      </w:r>
    </w:p>
    <w:p w14:paraId="21A1FB21" w14:textId="4DFE12C1" w:rsidR="00FB042B" w:rsidRDefault="00FB042B"/>
    <w:p w14:paraId="200956AA" w14:textId="77777777" w:rsidR="007B365B" w:rsidRDefault="007B365B" w:rsidP="007B365B">
      <w:r>
        <w:t xml:space="preserve">[9] - </w:t>
      </w:r>
      <w:r>
        <w:rPr>
          <w:rFonts w:ascii="Segoe UI" w:hAnsi="Segoe UI" w:cs="Segoe UI"/>
          <w:color w:val="333333"/>
          <w:shd w:val="clear" w:color="auto" w:fill="FFFFFF"/>
        </w:rPr>
        <w:t>Guo, Y., Li, W., Wang, B.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et al.</w:t>
      </w:r>
      <w:r>
        <w:rPr>
          <w:rFonts w:ascii="Segoe UI" w:hAnsi="Segoe UI" w:cs="Segoe UI"/>
          <w:color w:val="333333"/>
          <w:shd w:val="clear" w:color="auto" w:fill="FFFFFF"/>
        </w:rPr>
        <w:t> DeepACLSTM: deep asymmetric convolutional long short-term memory neural models for protein secondary structure prediction.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20, </w:t>
      </w:r>
      <w:r>
        <w:rPr>
          <w:rFonts w:ascii="Segoe UI" w:hAnsi="Segoe UI" w:cs="Segoe UI"/>
          <w:color w:val="333333"/>
          <w:shd w:val="clear" w:color="auto" w:fill="FFFFFF"/>
        </w:rPr>
        <w:t>341 (2019). https://doi.org/10.1186/s12859-019-2940-0</w:t>
      </w:r>
    </w:p>
    <w:p w14:paraId="272248B0" w14:textId="5ACD7370" w:rsidR="007B365B" w:rsidRDefault="007B365B"/>
    <w:p w14:paraId="16D27E22" w14:textId="7A117008" w:rsidR="007B365B" w:rsidRDefault="007B365B">
      <w:r>
        <w:t xml:space="preserve">[10] – </w:t>
      </w:r>
    </w:p>
    <w:p w14:paraId="02D3E130" w14:textId="77777777" w:rsidR="00A50EA5" w:rsidRDefault="00A50EA5" w:rsidP="00A50EA5">
      <w:r>
        <w:t>Wang S, Peng J, Ma J, Xu J. Protein secondary structure prediction</w:t>
      </w:r>
    </w:p>
    <w:p w14:paraId="15729FBE" w14:textId="77777777" w:rsidR="00A50EA5" w:rsidRDefault="00A50EA5" w:rsidP="00A50EA5">
      <w:r>
        <w:t>using deep convolutional neural fields scientific Reports 2016; 6.</w:t>
      </w:r>
    </w:p>
    <w:p w14:paraId="6967036E" w14:textId="77777777" w:rsidR="00A50EA5" w:rsidRDefault="00A50EA5" w:rsidP="00A50EA5">
      <w:r>
        <w:t>Results:</w:t>
      </w:r>
    </w:p>
    <w:p w14:paraId="4C13ED3D" w14:textId="62883B78" w:rsidR="007B365B" w:rsidRDefault="007B365B"/>
    <w:p w14:paraId="1F5E4C9A" w14:textId="7726F8E0" w:rsidR="00A50EA5" w:rsidRDefault="00A50EA5">
      <w:r>
        <w:t>[11] –</w:t>
      </w:r>
    </w:p>
    <w:p w14:paraId="2D26AF93" w14:textId="77777777" w:rsidR="00A50EA5" w:rsidRDefault="00A50EA5" w:rsidP="00A50EA5">
      <w:r w:rsidRPr="00804EB4">
        <w:t xml:space="preserve">Sainath, Tara &amp; </w:t>
      </w:r>
      <w:proofErr w:type="spellStart"/>
      <w:r w:rsidRPr="00804EB4">
        <w:t>Vinyals</w:t>
      </w:r>
      <w:proofErr w:type="spellEnd"/>
      <w:r w:rsidRPr="00804EB4">
        <w:t xml:space="preserve">, Oriol &amp; Senior, Andrew &amp; </w:t>
      </w:r>
      <w:proofErr w:type="spellStart"/>
      <w:r w:rsidRPr="00804EB4">
        <w:t>Sak</w:t>
      </w:r>
      <w:proofErr w:type="spellEnd"/>
      <w:r w:rsidRPr="00804EB4">
        <w:t>, Hasim. (2015). Convolutional, Long Short-Term Memory, fully connected Deep Neural Networks. 4580-4584. 10.1109/ICASSP.2015.7178838.</w:t>
      </w:r>
      <w:r>
        <w:t>]</w:t>
      </w:r>
    </w:p>
    <w:p w14:paraId="5E02D402" w14:textId="77777777" w:rsidR="00A50EA5" w:rsidRDefault="00A50EA5"/>
    <w:p w14:paraId="03C76544" w14:textId="4C94E3BA" w:rsidR="00F82F87" w:rsidRDefault="00857D2D">
      <w:r>
        <w:lastRenderedPageBreak/>
        <w:t>[12] –</w:t>
      </w:r>
    </w:p>
    <w:p w14:paraId="06F12E51" w14:textId="77777777" w:rsidR="00857D2D" w:rsidRDefault="00857D2D" w:rsidP="00857D2D">
      <w:r w:rsidRPr="00BD56D4">
        <w:t xml:space="preserve">Li, Zhen &amp; Yu, </w:t>
      </w:r>
      <w:proofErr w:type="spellStart"/>
      <w:r w:rsidRPr="00BD56D4">
        <w:t>Yizhou</w:t>
      </w:r>
      <w:proofErr w:type="spellEnd"/>
      <w:r w:rsidRPr="00BD56D4">
        <w:t>. (2016). Protein Secondary Structure Prediction Using Cascaded Convolutional and Recurrent Neural Networks.</w:t>
      </w:r>
    </w:p>
    <w:p w14:paraId="528132B2" w14:textId="3253F6E1" w:rsidR="00857D2D" w:rsidRDefault="00857D2D"/>
    <w:p w14:paraId="5A32ECA7" w14:textId="6EADB77B" w:rsidR="00195C9B" w:rsidRDefault="00195C9B"/>
    <w:p w14:paraId="1964CA58" w14:textId="4AB351BB" w:rsidR="00195C9B" w:rsidRDefault="00195C9B"/>
    <w:p w14:paraId="5C5362E0" w14:textId="77777777" w:rsidR="00195C9B" w:rsidRDefault="00195C9B"/>
    <w:p w14:paraId="462D5611" w14:textId="235F8CF2" w:rsidR="00B31E1D" w:rsidRDefault="00B31E1D">
      <w:r>
        <w:t>Pooling:</w:t>
      </w:r>
    </w:p>
    <w:p w14:paraId="6E704265" w14:textId="63B020B7" w:rsidR="00B31E1D" w:rsidRDefault="00B31E1D"/>
    <w:p w14:paraId="342B2578" w14:textId="258CC57F" w:rsidR="0072143C" w:rsidRDefault="00EA3351">
      <w:r>
        <w:t>…</w:t>
      </w:r>
    </w:p>
    <w:p w14:paraId="627F5DAA" w14:textId="77777777" w:rsidR="00B31E1D" w:rsidRDefault="00B31E1D"/>
    <w:p w14:paraId="1B9D2B29" w14:textId="778D8CDF" w:rsidR="0072143C" w:rsidRDefault="0072143C"/>
    <w:p w14:paraId="0C624412" w14:textId="09A2E79E" w:rsidR="0072143C" w:rsidRDefault="0072143C">
      <w:r>
        <w:t xml:space="preserve">[1] – </w:t>
      </w:r>
    </w:p>
    <w:p w14:paraId="5918356C" w14:textId="77777777" w:rsidR="0072143C" w:rsidRDefault="0072143C" w:rsidP="0072143C">
      <w:r>
        <w:rPr>
          <w:rFonts w:ascii="Segoe UI" w:hAnsi="Segoe UI" w:cs="Segoe UI"/>
          <w:color w:val="222222"/>
          <w:shd w:val="clear" w:color="auto" w:fill="FFFFFF"/>
        </w:rPr>
        <w:t>Rumelhart, D., Hinton, G. &amp; Williams, R. Learning representations by back-propagating errors.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Nature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323, </w:t>
      </w:r>
      <w:r>
        <w:rPr>
          <w:rFonts w:ascii="Segoe UI" w:hAnsi="Segoe UI" w:cs="Segoe UI"/>
          <w:color w:val="222222"/>
          <w:shd w:val="clear" w:color="auto" w:fill="FFFFFF"/>
        </w:rPr>
        <w:t>533–536 (1986). https://doi.org/10.1038/323533a0</w:t>
      </w:r>
    </w:p>
    <w:p w14:paraId="53421F6B" w14:textId="77777777" w:rsidR="0072143C" w:rsidRDefault="00057E39">
      <w:hyperlink r:id="rId56" w:history="1">
        <w:r w:rsidR="0072143C" w:rsidRPr="0072143C">
          <w:rPr>
            <w:rStyle w:val="Hyperlink"/>
          </w:rPr>
          <w:t>Google Scholar</w:t>
        </w:r>
      </w:hyperlink>
    </w:p>
    <w:p w14:paraId="0E53108D" w14:textId="77777777" w:rsidR="0072143C" w:rsidRDefault="0072143C"/>
    <w:p w14:paraId="1D5A84B2" w14:textId="7C1F36FC" w:rsidR="0072143C" w:rsidRDefault="0072143C">
      <w:r>
        <w:t xml:space="preserve">[2] – </w:t>
      </w:r>
    </w:p>
    <w:p w14:paraId="548D5AB5" w14:textId="112ACE59" w:rsidR="00881B6B" w:rsidRDefault="00881B6B">
      <w:r w:rsidRPr="00881B6B">
        <w:t xml:space="preserve">Abiodun, </w:t>
      </w:r>
      <w:proofErr w:type="spellStart"/>
      <w:r w:rsidRPr="00881B6B">
        <w:t>Oludare</w:t>
      </w:r>
      <w:proofErr w:type="spellEnd"/>
      <w:r w:rsidRPr="00881B6B">
        <w:t xml:space="preserve"> &amp; </w:t>
      </w:r>
      <w:proofErr w:type="spellStart"/>
      <w:r w:rsidRPr="00881B6B">
        <w:t>Jantan</w:t>
      </w:r>
      <w:proofErr w:type="spellEnd"/>
      <w:r w:rsidRPr="00881B6B">
        <w:t xml:space="preserve">, Aman &amp; </w:t>
      </w:r>
      <w:proofErr w:type="spellStart"/>
      <w:r w:rsidRPr="00881B6B">
        <w:t>Omolara</w:t>
      </w:r>
      <w:proofErr w:type="spellEnd"/>
      <w:r w:rsidRPr="00881B6B">
        <w:t xml:space="preserve">, </w:t>
      </w:r>
      <w:proofErr w:type="spellStart"/>
      <w:r w:rsidRPr="00881B6B">
        <w:t>Oludare</w:t>
      </w:r>
      <w:proofErr w:type="spellEnd"/>
      <w:r w:rsidRPr="00881B6B">
        <w:t xml:space="preserve"> &amp; Dada, Kemi &amp; Mohamed, </w:t>
      </w:r>
      <w:proofErr w:type="spellStart"/>
      <w:r w:rsidRPr="00881B6B">
        <w:t>Nachaat</w:t>
      </w:r>
      <w:proofErr w:type="spellEnd"/>
      <w:r w:rsidRPr="00881B6B">
        <w:t xml:space="preserve"> &amp; Arshad, Humaira. (2018). State-of-the-art in artificial neural network applications: A survey. </w:t>
      </w:r>
      <w:proofErr w:type="spellStart"/>
      <w:r w:rsidRPr="00881B6B">
        <w:t>Heliyon</w:t>
      </w:r>
      <w:proofErr w:type="spellEnd"/>
      <w:r w:rsidRPr="00881B6B">
        <w:t>. 4. e00938. 10.1016/j.heliyon.2018.e00938.</w:t>
      </w:r>
    </w:p>
    <w:p w14:paraId="2D2EDB1B" w14:textId="0B608A89" w:rsidR="0072143C" w:rsidRDefault="00057E39">
      <w:hyperlink r:id="rId57" w:history="1">
        <w:r w:rsidR="00881B6B" w:rsidRPr="00881B6B">
          <w:rPr>
            <w:rStyle w:val="Hyperlink"/>
          </w:rPr>
          <w:t>Google Scholar</w:t>
        </w:r>
      </w:hyperlink>
      <w:r w:rsidR="00881B6B">
        <w:t xml:space="preserve"> </w:t>
      </w:r>
    </w:p>
    <w:p w14:paraId="11AF6770" w14:textId="111FF9F9" w:rsidR="00881B6B" w:rsidRDefault="00881B6B"/>
    <w:p w14:paraId="12C58779" w14:textId="3E89E608" w:rsidR="00881B6B" w:rsidRDefault="00881B6B">
      <w:r>
        <w:t xml:space="preserve">[3] – </w:t>
      </w:r>
    </w:p>
    <w:p w14:paraId="6B073C7A" w14:textId="5137E4D8" w:rsidR="00881B6B" w:rsidRDefault="00881B6B">
      <w:r w:rsidRPr="00881B6B">
        <w:t xml:space="preserve">Cho, </w:t>
      </w:r>
      <w:proofErr w:type="spellStart"/>
      <w:r w:rsidRPr="00881B6B">
        <w:t>Kyunghyun</w:t>
      </w:r>
      <w:proofErr w:type="spellEnd"/>
      <w:r w:rsidRPr="00881B6B">
        <w:t xml:space="preserve"> &amp; van </w:t>
      </w:r>
      <w:proofErr w:type="spellStart"/>
      <w:r w:rsidRPr="00881B6B">
        <w:t>Merriënboer</w:t>
      </w:r>
      <w:proofErr w:type="spellEnd"/>
      <w:r w:rsidRPr="00881B6B">
        <w:t xml:space="preserve">, Bart &amp; </w:t>
      </w:r>
      <w:proofErr w:type="spellStart"/>
      <w:r w:rsidRPr="00881B6B">
        <w:t>Gulcehre</w:t>
      </w:r>
      <w:proofErr w:type="spellEnd"/>
      <w:r w:rsidRPr="00881B6B">
        <w:t xml:space="preserve">, </w:t>
      </w:r>
      <w:proofErr w:type="spellStart"/>
      <w:r w:rsidRPr="00881B6B">
        <w:t>Caglar</w:t>
      </w:r>
      <w:proofErr w:type="spellEnd"/>
      <w:r w:rsidRPr="00881B6B">
        <w:t xml:space="preserve"> &amp; </w:t>
      </w:r>
      <w:proofErr w:type="spellStart"/>
      <w:r w:rsidRPr="00881B6B">
        <w:t>Bougares</w:t>
      </w:r>
      <w:proofErr w:type="spellEnd"/>
      <w:r w:rsidRPr="00881B6B">
        <w:t xml:space="preserve">, </w:t>
      </w:r>
      <w:proofErr w:type="spellStart"/>
      <w:r w:rsidRPr="00881B6B">
        <w:t>Fethi</w:t>
      </w:r>
      <w:proofErr w:type="spellEnd"/>
      <w:r w:rsidRPr="00881B6B">
        <w:t xml:space="preserve"> &amp; </w:t>
      </w:r>
      <w:proofErr w:type="spellStart"/>
      <w:r w:rsidRPr="00881B6B">
        <w:t>Schwenk</w:t>
      </w:r>
      <w:proofErr w:type="spellEnd"/>
      <w:r w:rsidRPr="00881B6B">
        <w:t xml:space="preserve">, Holger &amp; </w:t>
      </w:r>
      <w:proofErr w:type="spellStart"/>
      <w:r w:rsidRPr="00881B6B">
        <w:t>Bengio</w:t>
      </w:r>
      <w:proofErr w:type="spellEnd"/>
      <w:r w:rsidRPr="00881B6B">
        <w:t xml:space="preserve">, </w:t>
      </w:r>
      <w:proofErr w:type="gramStart"/>
      <w:r w:rsidRPr="00881B6B">
        <w:t>Y..</w:t>
      </w:r>
      <w:proofErr w:type="gramEnd"/>
      <w:r w:rsidRPr="00881B6B">
        <w:t xml:space="preserve"> (2014). Learning Phrase Representations using RNN Encoder-Decoder for Statistical Machine Translation. 10.3115/v1/D14-1179.</w:t>
      </w:r>
    </w:p>
    <w:p w14:paraId="6FFE8C62" w14:textId="77777777" w:rsidR="00881B6B" w:rsidRDefault="00057E39">
      <w:hyperlink r:id="rId58" w:history="1">
        <w:r w:rsidR="00881B6B" w:rsidRPr="00881B6B">
          <w:rPr>
            <w:rStyle w:val="Hyperlink"/>
          </w:rPr>
          <w:t>Google Scholar</w:t>
        </w:r>
      </w:hyperlink>
    </w:p>
    <w:p w14:paraId="5FCB36D3" w14:textId="77777777" w:rsidR="00881B6B" w:rsidRDefault="00881B6B"/>
    <w:p w14:paraId="3822AE29" w14:textId="42B615FF" w:rsidR="00881B6B" w:rsidRDefault="00881B6B">
      <w:r>
        <w:t xml:space="preserve">[4] – </w:t>
      </w:r>
    </w:p>
    <w:p w14:paraId="1A12C02B" w14:textId="77777777" w:rsidR="00955A46" w:rsidRDefault="00955A46" w:rsidP="00955A46">
      <w:r>
        <w:rPr>
          <w:rFonts w:ascii="Segoe UI" w:hAnsi="Segoe UI" w:cs="Segoe UI"/>
          <w:color w:val="333333"/>
          <w:shd w:val="clear" w:color="auto" w:fill="FFFFFF"/>
        </w:rPr>
        <w:t xml:space="preserve">Zhang, B., Li, J. &amp;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Lü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 Q. Prediction of 8-state protein secondary structures by a novel deep learning architecture.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19, </w:t>
      </w:r>
      <w:r>
        <w:rPr>
          <w:rFonts w:ascii="Segoe UI" w:hAnsi="Segoe UI" w:cs="Segoe UI"/>
          <w:color w:val="333333"/>
          <w:shd w:val="clear" w:color="auto" w:fill="FFFFFF"/>
        </w:rPr>
        <w:t>293 (2018). https://doi.org/10.1186/s12859-018-2280-5</w:t>
      </w:r>
    </w:p>
    <w:p w14:paraId="5A129535" w14:textId="77777777" w:rsidR="00955A46" w:rsidRDefault="00955A46"/>
    <w:p w14:paraId="52492360" w14:textId="3610526E" w:rsidR="00955A46" w:rsidRDefault="00955A46">
      <w:r>
        <w:t xml:space="preserve">[5] – </w:t>
      </w:r>
    </w:p>
    <w:p w14:paraId="1707DAE9" w14:textId="77777777" w:rsidR="00955A46" w:rsidRDefault="00955A46" w:rsidP="00955A46">
      <w:r>
        <w:rPr>
          <w:rFonts w:ascii="Segoe UI" w:hAnsi="Segoe UI" w:cs="Segoe UI"/>
          <w:color w:val="212121"/>
          <w:shd w:val="clear" w:color="auto" w:fill="FFFFFF"/>
        </w:rPr>
        <w:t xml:space="preserve">Guo Y, Wang B, Li W, Yang B. Protein secondary structure prediction improved by recurrent neural networks integrated with two-dimensional convolutional neural networks. J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Bioinform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Comput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Biol. 2018 Oct;16(5):1850021.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10.1142/S021972001850021X. PMID: 30419785.</w:t>
      </w:r>
    </w:p>
    <w:p w14:paraId="5AE0EF6D" w14:textId="40DDA474" w:rsidR="0072143C" w:rsidRDefault="00881B6B">
      <w:r>
        <w:t xml:space="preserve"> </w:t>
      </w:r>
    </w:p>
    <w:p w14:paraId="2ABAD196" w14:textId="1DF77810" w:rsidR="00F763B9" w:rsidRDefault="00F763B9" w:rsidP="00F763B9">
      <w:r>
        <w:t xml:space="preserve">[6] – </w:t>
      </w:r>
    </w:p>
    <w:p w14:paraId="5C072276" w14:textId="77777777" w:rsidR="00F763B9" w:rsidRDefault="00F763B9" w:rsidP="00F763B9">
      <w:proofErr w:type="spellStart"/>
      <w:r w:rsidRPr="00BD2D32">
        <w:t>Hochreiter</w:t>
      </w:r>
      <w:proofErr w:type="spellEnd"/>
      <w:r w:rsidRPr="00BD2D32">
        <w:t xml:space="preserve">, Sepp &amp; </w:t>
      </w:r>
      <w:proofErr w:type="spellStart"/>
      <w:r w:rsidRPr="00BD2D32">
        <w:t>Schmidhuber</w:t>
      </w:r>
      <w:proofErr w:type="spellEnd"/>
      <w:r w:rsidRPr="00BD2D32">
        <w:t>, Jürgen. (1997). Long Short-term Memory. Neural computation. 9. 1735-80. 10.1162/neco.1997.9.8.1735.</w:t>
      </w:r>
    </w:p>
    <w:p w14:paraId="18C1E0D6" w14:textId="77777777" w:rsidR="00F763B9" w:rsidRDefault="00057E39" w:rsidP="00F763B9">
      <w:hyperlink r:id="rId59" w:history="1">
        <w:r w:rsidR="00F763B9" w:rsidRPr="00BD2D32">
          <w:rPr>
            <w:rStyle w:val="Hyperlink"/>
          </w:rPr>
          <w:t>Google Scholar</w:t>
        </w:r>
      </w:hyperlink>
      <w:r w:rsidR="00F763B9">
        <w:t xml:space="preserve"> </w:t>
      </w:r>
    </w:p>
    <w:p w14:paraId="163C4F67" w14:textId="3D98D1F1" w:rsidR="00F763B9" w:rsidRDefault="00F763B9"/>
    <w:p w14:paraId="7322ED60" w14:textId="31B0CEA7" w:rsidR="0072143C" w:rsidRDefault="00F763B9">
      <w:r>
        <w:t xml:space="preserve">[7] – </w:t>
      </w:r>
    </w:p>
    <w:p w14:paraId="78BCEBD3" w14:textId="7F91D368" w:rsidR="00F763B9" w:rsidRDefault="00F763B9">
      <w:r w:rsidRPr="00F763B9">
        <w:t xml:space="preserve">Graves, A. &amp; </w:t>
      </w:r>
      <w:proofErr w:type="spellStart"/>
      <w:r w:rsidRPr="00F763B9">
        <w:t>Jaitly</w:t>
      </w:r>
      <w:proofErr w:type="spellEnd"/>
      <w:r w:rsidRPr="00F763B9">
        <w:t xml:space="preserve">, </w:t>
      </w:r>
      <w:proofErr w:type="gramStart"/>
      <w:r w:rsidRPr="00F763B9">
        <w:t>N..</w:t>
      </w:r>
      <w:proofErr w:type="gramEnd"/>
      <w:r w:rsidRPr="00F763B9">
        <w:t xml:space="preserve"> (2014). Towards end-to-end speech recognition with recurrent neural networks. 31st International Conference on Machine Learning, ICML 2014. 5. 1764-1772.</w:t>
      </w:r>
    </w:p>
    <w:p w14:paraId="644E633B" w14:textId="77777777" w:rsidR="00F763B9" w:rsidRDefault="00057E39">
      <w:hyperlink r:id="rId60" w:history="1">
        <w:r w:rsidR="00F763B9" w:rsidRPr="00F763B9">
          <w:rPr>
            <w:rStyle w:val="Hyperlink"/>
          </w:rPr>
          <w:t>Google Scholar</w:t>
        </w:r>
      </w:hyperlink>
    </w:p>
    <w:p w14:paraId="2C5683C3" w14:textId="77777777" w:rsidR="00F763B9" w:rsidRDefault="00F763B9"/>
    <w:p w14:paraId="61752797" w14:textId="5C37526C" w:rsidR="00F763B9" w:rsidRDefault="00F763B9">
      <w:r>
        <w:t xml:space="preserve">[8] – </w:t>
      </w:r>
    </w:p>
    <w:p w14:paraId="186835B8" w14:textId="63EE71D0" w:rsidR="00F763B9" w:rsidRDefault="00F763B9">
      <w:proofErr w:type="spellStart"/>
      <w:r w:rsidRPr="00F763B9">
        <w:t>Sutskever</w:t>
      </w:r>
      <w:proofErr w:type="spellEnd"/>
      <w:r w:rsidRPr="00F763B9">
        <w:t xml:space="preserve">, Ilya &amp; </w:t>
      </w:r>
      <w:proofErr w:type="spellStart"/>
      <w:r w:rsidRPr="00F763B9">
        <w:t>Vinyals</w:t>
      </w:r>
      <w:proofErr w:type="spellEnd"/>
      <w:r w:rsidRPr="00F763B9">
        <w:t xml:space="preserve">, Oriol &amp; Le, Quoc. (2014). Sequence to Sequence Learning with Neural Networks. Advances in Neural Information Processing Systems. 4. </w:t>
      </w:r>
      <w:r>
        <w:t xml:space="preserve"> </w:t>
      </w:r>
    </w:p>
    <w:p w14:paraId="611234A7" w14:textId="669A3FE0" w:rsidR="00F763B9" w:rsidRDefault="00057E39">
      <w:hyperlink r:id="rId61" w:history="1">
        <w:r w:rsidR="00F763B9" w:rsidRPr="00F763B9">
          <w:rPr>
            <w:rStyle w:val="Hyperlink"/>
          </w:rPr>
          <w:t>Google Scholar</w:t>
        </w:r>
      </w:hyperlink>
      <w:r w:rsidR="00F763B9">
        <w:t xml:space="preserve"> </w:t>
      </w:r>
    </w:p>
    <w:p w14:paraId="0ADA2084" w14:textId="2470E5B5" w:rsidR="00F763B9" w:rsidRDefault="00F763B9"/>
    <w:p w14:paraId="1A291A69" w14:textId="35E6F6D3" w:rsidR="00777F24" w:rsidRDefault="00777F24"/>
    <w:p w14:paraId="7897DDD5" w14:textId="752624C5" w:rsidR="00777F24" w:rsidRDefault="00777F24"/>
    <w:p w14:paraId="535D8516" w14:textId="45C79002" w:rsidR="00777F24" w:rsidRDefault="00777F24"/>
    <w:p w14:paraId="13EC6F9A" w14:textId="77777777" w:rsidR="00777F24" w:rsidRDefault="00777F24"/>
    <w:p w14:paraId="01E5C035" w14:textId="0F42BFCE" w:rsidR="00777F24" w:rsidRDefault="00777F24">
      <w:r>
        <w:t xml:space="preserve">[9] – </w:t>
      </w:r>
    </w:p>
    <w:p w14:paraId="6D6A5CA4" w14:textId="77777777" w:rsidR="00777F24" w:rsidRDefault="00777F24" w:rsidP="00777F24">
      <w:r>
        <w:rPr>
          <w:rFonts w:ascii="Segoe UI" w:hAnsi="Segoe UI" w:cs="Segoe UI"/>
          <w:color w:val="333333"/>
          <w:shd w:val="clear" w:color="auto" w:fill="FFFFFF"/>
        </w:rPr>
        <w:t>Guo, Y., Li, W., Wang, B.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et al.</w:t>
      </w:r>
      <w:r>
        <w:rPr>
          <w:rFonts w:ascii="Segoe UI" w:hAnsi="Segoe UI" w:cs="Segoe UI"/>
          <w:color w:val="333333"/>
          <w:shd w:val="clear" w:color="auto" w:fill="FFFFFF"/>
        </w:rPr>
        <w:t> DeepACLSTM: deep asymmetric convolutional long short-term memory neural models for protein secondary structure prediction. </w:t>
      </w:r>
      <w:r>
        <w:rPr>
          <w:rFonts w:ascii="Segoe UI" w:hAnsi="Segoe UI" w:cs="Segoe UI"/>
          <w:i/>
          <w:iCs/>
          <w:color w:val="333333"/>
          <w:shd w:val="clear" w:color="auto" w:fill="FFFFFF"/>
        </w:rPr>
        <w:t>BMC Bioinformatics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20, </w:t>
      </w:r>
      <w:r>
        <w:rPr>
          <w:rFonts w:ascii="Segoe UI" w:hAnsi="Segoe UI" w:cs="Segoe UI"/>
          <w:color w:val="333333"/>
          <w:shd w:val="clear" w:color="auto" w:fill="FFFFFF"/>
        </w:rPr>
        <w:t>341 (2019). https://doi.org/10.1186/s12859-019-2940-0</w:t>
      </w:r>
    </w:p>
    <w:p w14:paraId="6D9B4C50" w14:textId="45171995" w:rsidR="00777F24" w:rsidRDefault="00777F24"/>
    <w:p w14:paraId="223D44FE" w14:textId="485EC517" w:rsidR="00777F24" w:rsidRDefault="00777F24">
      <w:r>
        <w:t>[10] –</w:t>
      </w:r>
    </w:p>
    <w:p w14:paraId="6C16F916" w14:textId="239CB3EF" w:rsidR="00777F24" w:rsidRDefault="00777F24" w:rsidP="00777F24">
      <w:r>
        <w:t xml:space="preserve">Structural diagram of unidirectional and bidirectional recurrent neural networks, Wikimedia Commons, </w:t>
      </w:r>
      <w:hyperlink r:id="rId62" w:history="1">
        <w:r w:rsidRPr="001375CB">
          <w:rPr>
            <w:rStyle w:val="Hyperlink"/>
          </w:rPr>
          <w:t>https://commons.wikimedia.org/wiki/File:Structural_diagrams_of_unidirectional_and_bidirectional_recurrent_neural_networks.png</w:t>
        </w:r>
      </w:hyperlink>
    </w:p>
    <w:p w14:paraId="4DAF9BB5" w14:textId="77777777" w:rsidR="00777F24" w:rsidRDefault="00777F24" w:rsidP="00777F24"/>
    <w:p w14:paraId="204AAE8C" w14:textId="77777777" w:rsidR="00777F24" w:rsidRDefault="00777F24"/>
    <w:p w14:paraId="21A9F708" w14:textId="76493FD6" w:rsidR="008D05BF" w:rsidRDefault="00BD2D32">
      <w:r>
        <w:t>BLSTM’s</w:t>
      </w:r>
    </w:p>
    <w:p w14:paraId="3381D7D2" w14:textId="17416650" w:rsidR="00BD2D32" w:rsidRDefault="00BD2D32"/>
    <w:p w14:paraId="42FEC86E" w14:textId="11931977" w:rsidR="00BD2D32" w:rsidRDefault="00BD2D32">
      <w:r>
        <w:t>[1] –</w:t>
      </w:r>
    </w:p>
    <w:p w14:paraId="53449C35" w14:textId="3B5C0F17" w:rsidR="00BD2D32" w:rsidRDefault="00BD2D32">
      <w:proofErr w:type="spellStart"/>
      <w:r w:rsidRPr="00BD2D32">
        <w:t>Hochreiter</w:t>
      </w:r>
      <w:proofErr w:type="spellEnd"/>
      <w:r w:rsidRPr="00BD2D32">
        <w:t xml:space="preserve">, Sepp &amp; </w:t>
      </w:r>
      <w:proofErr w:type="spellStart"/>
      <w:r w:rsidRPr="00BD2D32">
        <w:t>Schmidhuber</w:t>
      </w:r>
      <w:proofErr w:type="spellEnd"/>
      <w:r w:rsidRPr="00BD2D32">
        <w:t>, Jürgen. (1997). Long Short-term Memory. Neural computation. 9. 1735-80. 10.1162/neco.1997.9.8.1735.</w:t>
      </w:r>
    </w:p>
    <w:p w14:paraId="55BBA771" w14:textId="0004A0E6" w:rsidR="00BD2D32" w:rsidRDefault="00057E39">
      <w:hyperlink r:id="rId63" w:history="1">
        <w:r w:rsidR="00BD2D32" w:rsidRPr="00BD2D32">
          <w:rPr>
            <w:rStyle w:val="Hyperlink"/>
          </w:rPr>
          <w:t>Google Scholar</w:t>
        </w:r>
      </w:hyperlink>
      <w:r w:rsidR="00BD2D32">
        <w:t xml:space="preserve"> </w:t>
      </w:r>
    </w:p>
    <w:p w14:paraId="00D893CD" w14:textId="408E192F" w:rsidR="00BD2D32" w:rsidRDefault="00BD2D32"/>
    <w:p w14:paraId="2668E4A3" w14:textId="59B30D18" w:rsidR="00BD2D32" w:rsidRDefault="00BD2D32">
      <w:r>
        <w:t xml:space="preserve">[2] – </w:t>
      </w:r>
    </w:p>
    <w:p w14:paraId="5C63391E" w14:textId="350BF515" w:rsidR="00BD2D32" w:rsidRDefault="00BD2D32">
      <w:r w:rsidRPr="00BD2D32">
        <w:t xml:space="preserve">Gers, Felix &amp; </w:t>
      </w:r>
      <w:proofErr w:type="spellStart"/>
      <w:r w:rsidRPr="00BD2D32">
        <w:t>Schmidhuber</w:t>
      </w:r>
      <w:proofErr w:type="spellEnd"/>
      <w:r w:rsidRPr="00BD2D32">
        <w:t>, Jürgen &amp; Cummins, Fred. (2000). Learning to Forget: Continual Prediction with LSTM. Neural computation. 12. 2451-71. 10.1162/089976600300015015.</w:t>
      </w:r>
    </w:p>
    <w:p w14:paraId="5DC268FE" w14:textId="77777777" w:rsidR="00BD2D32" w:rsidRDefault="00057E39">
      <w:hyperlink r:id="rId64" w:history="1">
        <w:r w:rsidR="00BD2D32" w:rsidRPr="00BD2D32">
          <w:rPr>
            <w:rStyle w:val="Hyperlink"/>
          </w:rPr>
          <w:t>Google Scholar</w:t>
        </w:r>
      </w:hyperlink>
    </w:p>
    <w:p w14:paraId="4AB471CE" w14:textId="77777777" w:rsidR="00BD2D32" w:rsidRDefault="00BD2D32"/>
    <w:p w14:paraId="4B372B7B" w14:textId="77D65601" w:rsidR="00BD2D32" w:rsidRDefault="00BD2D32">
      <w:r>
        <w:t>[3] –</w:t>
      </w:r>
    </w:p>
    <w:p w14:paraId="06DF38DE" w14:textId="77777777" w:rsidR="00BD2D32" w:rsidRDefault="00BD2D32">
      <w:r w:rsidRPr="00BD2D32">
        <w:t xml:space="preserve">Gers, Felix &amp; </w:t>
      </w:r>
      <w:proofErr w:type="spellStart"/>
      <w:r w:rsidRPr="00BD2D32">
        <w:t>Schmidhuber</w:t>
      </w:r>
      <w:proofErr w:type="spellEnd"/>
      <w:r w:rsidRPr="00BD2D32">
        <w:t>, Jurgen. (2000). Recurrent nets that time and count. Proceedings of the International Joint Conference on Neural Networks. 3. 189 - 194 vol.3. 10.1109/IJCNN.2000.861302.</w:t>
      </w:r>
    </w:p>
    <w:p w14:paraId="172F6087" w14:textId="3CC64F39" w:rsidR="00BD2D32" w:rsidRDefault="00BD2D32"/>
    <w:p w14:paraId="1EDA1DC4" w14:textId="69BC0887" w:rsidR="00BD2D32" w:rsidRDefault="00BD2D32">
      <w:r>
        <w:t xml:space="preserve">[4] – </w:t>
      </w:r>
    </w:p>
    <w:p w14:paraId="5686B828" w14:textId="54F91870" w:rsidR="00BD2D32" w:rsidRDefault="00BD2D32">
      <w:r w:rsidRPr="00BD2D32">
        <w:t>Graves, Alex &amp; Mohamed, Abdel-</w:t>
      </w:r>
      <w:proofErr w:type="spellStart"/>
      <w:r w:rsidRPr="00BD2D32">
        <w:t>rahman</w:t>
      </w:r>
      <w:proofErr w:type="spellEnd"/>
      <w:r w:rsidRPr="00BD2D32">
        <w:t xml:space="preserve"> &amp; Hinton, Geoffrey. (2013). Speech Recognition with Deep Recurrent Neural Networks. ICASSP, IEEE International Conference on Acoustics, Speech and Signal Processing - Proceedings. 38. 10.1109/ICASSP.2013.6638947.</w:t>
      </w:r>
    </w:p>
    <w:p w14:paraId="6CB9C8CA" w14:textId="77777777" w:rsidR="00BD2D32" w:rsidRDefault="00057E39">
      <w:hyperlink r:id="rId65" w:history="1">
        <w:r w:rsidR="00BD2D32" w:rsidRPr="00BD2D32">
          <w:rPr>
            <w:rStyle w:val="Hyperlink"/>
          </w:rPr>
          <w:t>Google Scholar</w:t>
        </w:r>
      </w:hyperlink>
    </w:p>
    <w:p w14:paraId="2349548E" w14:textId="0183DA2D" w:rsidR="00BD2D32" w:rsidRDefault="00BD2D32"/>
    <w:p w14:paraId="3A55AB77" w14:textId="02653878" w:rsidR="00BD2D32" w:rsidRDefault="00BD2D32">
      <w:r>
        <w:t xml:space="preserve">[5] – </w:t>
      </w:r>
    </w:p>
    <w:p w14:paraId="04E7E235" w14:textId="77777777" w:rsidR="00BD2D32" w:rsidRDefault="00BD2D32" w:rsidP="00BD2D32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Wierstra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Schmidhuber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J.; Gomez, F. J. (2005). </w:t>
      </w:r>
      <w:hyperlink r:id="rId66" w:history="1">
        <w:r>
          <w:rPr>
            <w:rStyle w:val="Hyperlink"/>
            <w:rFonts w:ascii="Arial" w:hAnsi="Arial" w:cs="Arial"/>
            <w:color w:val="663366"/>
            <w:sz w:val="20"/>
            <w:szCs w:val="20"/>
            <w:shd w:val="clear" w:color="auto" w:fill="FFFFFF"/>
          </w:rPr>
          <w:t>"</w:t>
        </w:r>
        <w:proofErr w:type="spellStart"/>
        <w:r>
          <w:rPr>
            <w:rStyle w:val="Hyperlink"/>
            <w:rFonts w:ascii="Arial" w:hAnsi="Arial" w:cs="Arial"/>
            <w:color w:val="663366"/>
            <w:sz w:val="20"/>
            <w:szCs w:val="20"/>
            <w:shd w:val="clear" w:color="auto" w:fill="FFFFFF"/>
          </w:rPr>
          <w:t>Evolino</w:t>
        </w:r>
        <w:proofErr w:type="spellEnd"/>
        <w:r>
          <w:rPr>
            <w:rStyle w:val="Hyperlink"/>
            <w:rFonts w:ascii="Arial" w:hAnsi="Arial" w:cs="Arial"/>
            <w:color w:val="663366"/>
            <w:sz w:val="20"/>
            <w:szCs w:val="20"/>
            <w:shd w:val="clear" w:color="auto" w:fill="FFFFFF"/>
          </w:rPr>
          <w:t xml:space="preserve">: Hybrid </w:t>
        </w:r>
        <w:proofErr w:type="spellStart"/>
        <w:r>
          <w:rPr>
            <w:rStyle w:val="Hyperlink"/>
            <w:rFonts w:ascii="Arial" w:hAnsi="Arial" w:cs="Arial"/>
            <w:color w:val="663366"/>
            <w:sz w:val="20"/>
            <w:szCs w:val="20"/>
            <w:shd w:val="clear" w:color="auto" w:fill="FFFFFF"/>
          </w:rPr>
          <w:t>Neuroevolution</w:t>
        </w:r>
        <w:proofErr w:type="spellEnd"/>
        <w:r>
          <w:rPr>
            <w:rStyle w:val="Hyperlink"/>
            <w:rFonts w:ascii="Arial" w:hAnsi="Arial" w:cs="Arial"/>
            <w:color w:val="663366"/>
            <w:sz w:val="20"/>
            <w:szCs w:val="20"/>
            <w:shd w:val="clear" w:color="auto" w:fill="FFFFFF"/>
          </w:rPr>
          <w:t>/Optimal Linear Search for Sequence Learning"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19th International Joint Conference on Artificial Intelligence (IJCAI), Edinburgh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853–858.</w:t>
      </w:r>
    </w:p>
    <w:p w14:paraId="142CB087" w14:textId="4EDDC95E" w:rsidR="00BD2D32" w:rsidRDefault="00BD2D32"/>
    <w:p w14:paraId="2D830B3E" w14:textId="6931FDAC" w:rsidR="00BD2D32" w:rsidRDefault="00057E39"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Y</m:t>
              </m:r>
            </m:e>
          </m:nary>
        </m:oMath>
      </m:oMathPara>
    </w:p>
    <w:p w14:paraId="70D627A1" w14:textId="20734752" w:rsidR="00BD2D32" w:rsidRDefault="00BD2D32">
      <w:r>
        <w:t xml:space="preserve">[6] – </w:t>
      </w:r>
    </w:p>
    <w:p w14:paraId="4C0E6139" w14:textId="77777777" w:rsidR="00BD2D32" w:rsidRPr="00BD2D32" w:rsidRDefault="00BD2D32" w:rsidP="00BD2D32"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M. </w:t>
      </w:r>
      <w:proofErr w:type="spellStart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>Baccouche</w:t>
      </w:r>
      <w:proofErr w:type="spellEnd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 </w:t>
      </w:r>
      <w:proofErr w:type="spellStart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>Mamalet</w:t>
      </w:r>
      <w:proofErr w:type="spellEnd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 Wolf, C. Garcia, A. </w:t>
      </w:r>
      <w:proofErr w:type="spellStart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>Baskurt</w:t>
      </w:r>
      <w:proofErr w:type="spellEnd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Sequential Deep Learning for Human Action Recognition. 2nd International Workshop on Human </w:t>
      </w:r>
      <w:proofErr w:type="spellStart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>Behavior</w:t>
      </w:r>
      <w:proofErr w:type="spellEnd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Understanding (HBU), A.A. Salah, B. </w:t>
      </w:r>
      <w:proofErr w:type="spellStart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>Lepri</w:t>
      </w:r>
      <w:proofErr w:type="spellEnd"/>
      <w:r w:rsidRPr="00BD2D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ed. Amsterdam, Netherlands. pp. 29–39. Lecture Notes in Computer Science 7065. Springer. 2011</w:t>
      </w:r>
    </w:p>
    <w:p w14:paraId="54F66EE4" w14:textId="77777777" w:rsidR="00BD2D32" w:rsidRDefault="00BD2D32"/>
    <w:p w14:paraId="42CF8BBA" w14:textId="4AA5B3BC" w:rsidR="00BD2D32" w:rsidRDefault="00BD2D32">
      <w:r>
        <w:t>[6] –</w:t>
      </w:r>
    </w:p>
    <w:p w14:paraId="3485F065" w14:textId="77777777" w:rsidR="00BD2D32" w:rsidRDefault="00BD2D32"/>
    <w:p w14:paraId="08B78E94" w14:textId="395BCACD" w:rsidR="00BD2D32" w:rsidRDefault="00057E39">
      <w:hyperlink r:id="rId67" w:history="1">
        <w:r w:rsidR="00375DA2" w:rsidRPr="001375CB">
          <w:rPr>
            <w:rStyle w:val="Hyperlink"/>
          </w:rPr>
          <w:t>https://www.bioinf.jku.at/publications/older/2604.pdf</w:t>
        </w:r>
      </w:hyperlink>
    </w:p>
    <w:p w14:paraId="6B0B8704" w14:textId="195979DC" w:rsidR="00375DA2" w:rsidRDefault="00375DA2"/>
    <w:p w14:paraId="0F80D453" w14:textId="502AEFD8" w:rsidR="003A78F5" w:rsidRDefault="003A78F5" w:rsidP="003A78F5">
      <w:r>
        <w:t xml:space="preserve">[7] – </w:t>
      </w:r>
    </w:p>
    <w:p w14:paraId="5C5E2FCB" w14:textId="77777777" w:rsidR="003A78F5" w:rsidRDefault="003A78F5" w:rsidP="003A78F5">
      <w:r w:rsidRPr="00BD56D4">
        <w:t xml:space="preserve">Guo, Y., Li, W., Wang, B. et al. DeepACLSTM: deep asymmetric convolutional long short-term memory neural models for protein secondary structure prediction. BMC Bioinformatics 20, 341 (2019). </w:t>
      </w:r>
      <w:hyperlink r:id="rId68" w:history="1">
        <w:r w:rsidRPr="0070278A">
          <w:rPr>
            <w:rStyle w:val="Hyperlink"/>
          </w:rPr>
          <w:t>https://doi.org/10.1186/s12859-019-2940-0</w:t>
        </w:r>
      </w:hyperlink>
    </w:p>
    <w:p w14:paraId="18A4AA97" w14:textId="00312924" w:rsidR="003A78F5" w:rsidRDefault="003A78F5"/>
    <w:p w14:paraId="79040C16" w14:textId="1EAF468A" w:rsidR="003A78F5" w:rsidRDefault="003A78F5">
      <w:r>
        <w:t xml:space="preserve">[8] – </w:t>
      </w:r>
    </w:p>
    <w:p w14:paraId="5CF683D5" w14:textId="77777777" w:rsidR="003A78F5" w:rsidRDefault="003A78F5" w:rsidP="003A78F5">
      <w:r>
        <w:t xml:space="preserve">Heffernan R, Yang Y, </w:t>
      </w:r>
      <w:proofErr w:type="spellStart"/>
      <w:r>
        <w:t>Paliwal</w:t>
      </w:r>
      <w:proofErr w:type="spellEnd"/>
      <w:r>
        <w:t xml:space="preserve"> K, Zhou Y. Capturing non-local</w:t>
      </w:r>
    </w:p>
    <w:p w14:paraId="782C6BCD" w14:textId="77777777" w:rsidR="003A78F5" w:rsidRDefault="003A78F5" w:rsidP="003A78F5">
      <w:r>
        <w:t>interactions by long short-term memory bidirectional recurrent neural</w:t>
      </w:r>
    </w:p>
    <w:p w14:paraId="5B30871D" w14:textId="77777777" w:rsidR="003A78F5" w:rsidRDefault="003A78F5" w:rsidP="003A78F5">
      <w:r>
        <w:t>networks for improving prediction of protein secondary structure,</w:t>
      </w:r>
    </w:p>
    <w:p w14:paraId="6FBC563F" w14:textId="77777777" w:rsidR="003A78F5" w:rsidRDefault="003A78F5" w:rsidP="003A78F5">
      <w:r>
        <w:t>backbone angles, contact numbers and solvent accessibility.</w:t>
      </w:r>
    </w:p>
    <w:p w14:paraId="2745B29D" w14:textId="77777777" w:rsidR="003A78F5" w:rsidRDefault="003A78F5" w:rsidP="003A78F5">
      <w:r>
        <w:t>Bioinformatics 2017; 33(18): 2842-9.</w:t>
      </w:r>
    </w:p>
    <w:p w14:paraId="53C169C3" w14:textId="71EB3188" w:rsidR="003A78F5" w:rsidRDefault="003A78F5" w:rsidP="003A78F5">
      <w:r>
        <w:t>http://dx.doi.org/10.1093/bioinformatics/btx218 PMID: 28430949</w:t>
      </w:r>
    </w:p>
    <w:p w14:paraId="66D82C5C" w14:textId="0E2AAC4D" w:rsidR="003A78F5" w:rsidRDefault="003A78F5" w:rsidP="003A78F5"/>
    <w:p w14:paraId="1620C883" w14:textId="3FA67BAE" w:rsidR="003A78F5" w:rsidRDefault="003A78F5" w:rsidP="003A78F5">
      <w:r>
        <w:t xml:space="preserve">[9] – </w:t>
      </w:r>
    </w:p>
    <w:p w14:paraId="6359E8AF" w14:textId="39E8FE7E" w:rsidR="003A78F5" w:rsidRDefault="003A78F5" w:rsidP="003A78F5">
      <w:r w:rsidRPr="003A78F5">
        <w:t>Zhou, H. X., &amp; Pang, X. (2018). Electrostatic Interactions in Protein Structure, Folding, Binding, and Condensation. Chemical reviews, 118(4), 1691–1741. https://doi.org/10.1021/acs.chemrev.7b00305</w:t>
      </w:r>
    </w:p>
    <w:p w14:paraId="29995DDC" w14:textId="2136E4AB" w:rsidR="003A78F5" w:rsidRDefault="003A78F5"/>
    <w:p w14:paraId="51EF4A5D" w14:textId="49B55F94" w:rsidR="006F4082" w:rsidRDefault="006F4082">
      <w:r>
        <w:t>[10] –</w:t>
      </w:r>
    </w:p>
    <w:p w14:paraId="693A1670" w14:textId="72BF0B31" w:rsidR="006F4082" w:rsidRDefault="006F4082">
      <w:r w:rsidRPr="006F4082">
        <w:t xml:space="preserve">M. Schuster and K. K. </w:t>
      </w:r>
      <w:proofErr w:type="spellStart"/>
      <w:r w:rsidRPr="006F4082">
        <w:t>Paliwal</w:t>
      </w:r>
      <w:proofErr w:type="spellEnd"/>
      <w:r w:rsidRPr="006F4082">
        <w:t xml:space="preserve">, "Bidirectional recurrent neural networks," in IEEE Transactions on Signal Processing, vol. 45, no. 11, pp. 2673-2681, Nov. 1997, </w:t>
      </w:r>
      <w:proofErr w:type="spellStart"/>
      <w:r w:rsidRPr="006F4082">
        <w:t>doi</w:t>
      </w:r>
      <w:proofErr w:type="spellEnd"/>
      <w:r w:rsidRPr="006F4082">
        <w:t>: 10.1109/78.650093.</w:t>
      </w:r>
    </w:p>
    <w:p w14:paraId="261D41BA" w14:textId="4B6F37D7" w:rsidR="006F4082" w:rsidRDefault="006F4082"/>
    <w:p w14:paraId="04BE0096" w14:textId="14FBF877" w:rsidR="006F4082" w:rsidRDefault="006F4082">
      <w:r>
        <w:t xml:space="preserve">[11] </w:t>
      </w:r>
      <w:r w:rsidR="001842F4">
        <w:t>–</w:t>
      </w:r>
      <w:r>
        <w:t xml:space="preserve"> </w:t>
      </w:r>
    </w:p>
    <w:p w14:paraId="1DC37339" w14:textId="1899E401" w:rsidR="001842F4" w:rsidRDefault="001842F4">
      <w:r w:rsidRPr="001842F4">
        <w:t xml:space="preserve">A. Graves and J. </w:t>
      </w:r>
      <w:proofErr w:type="spellStart"/>
      <w:r w:rsidRPr="001842F4">
        <w:t>Schmidhuber</w:t>
      </w:r>
      <w:proofErr w:type="spellEnd"/>
      <w:r w:rsidRPr="001842F4">
        <w:t xml:space="preserve">, “Framewise phoneme classification with bidirectional </w:t>
      </w:r>
      <w:proofErr w:type="spellStart"/>
      <w:r w:rsidRPr="001842F4">
        <w:t>lstm</w:t>
      </w:r>
      <w:proofErr w:type="spellEnd"/>
      <w:r w:rsidRPr="001842F4">
        <w:t xml:space="preserve"> and other neural network architectures,” Neural Networks, vol. 18, no. 5, pp. 602–610, 2005</w:t>
      </w:r>
    </w:p>
    <w:p w14:paraId="62CCC0F2" w14:textId="54A0191B" w:rsidR="001842F4" w:rsidRDefault="001842F4"/>
    <w:p w14:paraId="1CEFFACD" w14:textId="42861707" w:rsidR="001842F4" w:rsidRDefault="001842F4">
      <w:r>
        <w:t>[12] –</w:t>
      </w:r>
    </w:p>
    <w:p w14:paraId="0AE6225E" w14:textId="2D2E498D" w:rsidR="001842F4" w:rsidRDefault="001842F4"/>
    <w:p w14:paraId="63C8702D" w14:textId="2236DBBB" w:rsidR="001842F4" w:rsidRDefault="001842F4">
      <w:r w:rsidRPr="001842F4">
        <w:t xml:space="preserve">Cui, </w:t>
      </w:r>
      <w:proofErr w:type="spellStart"/>
      <w:r w:rsidRPr="001842F4">
        <w:t>Zhiyong</w:t>
      </w:r>
      <w:proofErr w:type="spellEnd"/>
      <w:r w:rsidRPr="001842F4">
        <w:t xml:space="preserve"> &amp; </w:t>
      </w:r>
      <w:proofErr w:type="spellStart"/>
      <w:r w:rsidRPr="001842F4">
        <w:t>Ke</w:t>
      </w:r>
      <w:proofErr w:type="spellEnd"/>
      <w:r w:rsidRPr="001842F4">
        <w:t xml:space="preserve">, </w:t>
      </w:r>
      <w:proofErr w:type="spellStart"/>
      <w:r w:rsidRPr="001842F4">
        <w:t>Ruimin</w:t>
      </w:r>
      <w:proofErr w:type="spellEnd"/>
      <w:r w:rsidRPr="001842F4">
        <w:t xml:space="preserve"> &amp; Pu, </w:t>
      </w:r>
      <w:proofErr w:type="spellStart"/>
      <w:r w:rsidRPr="001842F4">
        <w:t>Ziyuan</w:t>
      </w:r>
      <w:proofErr w:type="spellEnd"/>
      <w:r w:rsidRPr="001842F4">
        <w:t xml:space="preserve"> &amp; Wang, </w:t>
      </w:r>
      <w:proofErr w:type="gramStart"/>
      <w:r w:rsidRPr="001842F4">
        <w:t>Y..</w:t>
      </w:r>
      <w:proofErr w:type="gramEnd"/>
      <w:r w:rsidRPr="001842F4">
        <w:t xml:space="preserve"> (2020). Stacked bidirectional and unidirectional LSTM recurrent neural network for forecasting network-wide traffic state with missing values. Transportation Research Part C: Emerging Technologies. 118. 102674. 10.1016/j.trc.2020.102674.</w:t>
      </w:r>
    </w:p>
    <w:p w14:paraId="2D9848EF" w14:textId="4632D4E9" w:rsidR="001842F4" w:rsidRDefault="001842F4"/>
    <w:p w14:paraId="271ED18D" w14:textId="77777777" w:rsidR="001842F4" w:rsidRDefault="001842F4"/>
    <w:p w14:paraId="710C5DED" w14:textId="55E87D41" w:rsidR="00375DA2" w:rsidRDefault="00C974A4">
      <w:r>
        <w:t>Fully-connected layers:</w:t>
      </w:r>
    </w:p>
    <w:p w14:paraId="531A1A4D" w14:textId="4F2D2205" w:rsidR="00C974A4" w:rsidRDefault="00C974A4">
      <w:r>
        <w:t xml:space="preserve">[1] – </w:t>
      </w:r>
    </w:p>
    <w:p w14:paraId="5152E34D" w14:textId="77777777" w:rsidR="00C974A4" w:rsidRDefault="00C974A4" w:rsidP="00C974A4">
      <w:r>
        <w:lastRenderedPageBreak/>
        <w:t xml:space="preserve">Dennis W Ruck, Steven K Rogers, Matthew </w:t>
      </w:r>
      <w:proofErr w:type="spellStart"/>
      <w:r>
        <w:t>Kabrisky</w:t>
      </w:r>
      <w:proofErr w:type="spellEnd"/>
      <w:r>
        <w:t>, Mark E Oxley, and Bruce W Suter, “The multilayer perceptron as an approximation to a bayes optimal discriminant function,” Neural Networks, IEEE Transactions on, vol. 1, no. 4, pp. 296–298, 1990.</w:t>
      </w:r>
    </w:p>
    <w:p w14:paraId="117F0797" w14:textId="77777777" w:rsidR="00C974A4" w:rsidRDefault="00C974A4"/>
    <w:p w14:paraId="2AA25D99" w14:textId="20E349B1" w:rsidR="00C974A4" w:rsidRDefault="00C974A4"/>
    <w:p w14:paraId="4A8EC392" w14:textId="494A2C77" w:rsidR="00C974A4" w:rsidRDefault="00C974A4">
      <w:r>
        <w:t xml:space="preserve">[2] – </w:t>
      </w:r>
    </w:p>
    <w:p w14:paraId="041C11DD" w14:textId="77777777" w:rsidR="00C974A4" w:rsidRDefault="00C974A4" w:rsidP="00C974A4"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 xml:space="preserve">Mahapatra S., Kumar A., Sharma A., </w:t>
      </w:r>
      <w:proofErr w:type="spellStart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>Sahu</w:t>
      </w:r>
      <w:proofErr w:type="spellEnd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 xml:space="preserve"> S.S. (2020) Effect of Dimensionality Reduction on Classification Accuracy for Protein–Protein Interaction Prediction. In: </w:t>
      </w:r>
      <w:proofErr w:type="spellStart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>Pati</w:t>
      </w:r>
      <w:proofErr w:type="spellEnd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 xml:space="preserve"> B., </w:t>
      </w:r>
      <w:proofErr w:type="spellStart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>Panigrahi</w:t>
      </w:r>
      <w:proofErr w:type="spellEnd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 xml:space="preserve"> C., </w:t>
      </w:r>
      <w:proofErr w:type="spellStart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>Buyya</w:t>
      </w:r>
      <w:proofErr w:type="spellEnd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 xml:space="preserve"> R., Li KC. (eds) Advanced Computing and Intelligent Engineering. Advances in Intelligent Systems and Computing, vol 1082. Springer, Singapore. https://doi.org/10.1007/978-981-15-1081-6_1</w:t>
      </w:r>
    </w:p>
    <w:p w14:paraId="7CC693D0" w14:textId="77777777" w:rsidR="00C974A4" w:rsidRDefault="00C974A4"/>
    <w:p w14:paraId="74EADD83" w14:textId="748B3AD1" w:rsidR="00375DA2" w:rsidRDefault="00375DA2">
      <w:r>
        <w:t>Kernel Regularizer:</w:t>
      </w:r>
    </w:p>
    <w:p w14:paraId="1C5C5E49" w14:textId="1E99E1D3" w:rsidR="00375DA2" w:rsidRDefault="00375DA2"/>
    <w:p w14:paraId="10792430" w14:textId="5009201E" w:rsidR="00375DA2" w:rsidRDefault="00375DA2">
      <w:r>
        <w:t xml:space="preserve">[1] – </w:t>
      </w:r>
    </w:p>
    <w:p w14:paraId="441B0124" w14:textId="78DB7B5E" w:rsidR="00375DA2" w:rsidRDefault="00375DA2">
      <w:pPr>
        <w:rPr>
          <w:sz w:val="21"/>
          <w:szCs w:val="21"/>
        </w:rPr>
      </w:pPr>
      <w:r w:rsidRPr="007F7972">
        <w:rPr>
          <w:bCs/>
          <w:sz w:val="21"/>
          <w:szCs w:val="21"/>
        </w:rPr>
        <w:t>.[</w:t>
      </w:r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S. Jang and Y. Son, "Empirical Evaluation of Activation Functions and Kernel Initializers on Deep Reinforcement Learning," </w:t>
      </w:r>
      <w:r w:rsidRPr="007F7972"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2019 International Conference on Information and Communication Technology Convergence (ICTC)</w:t>
      </w:r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>Jeju</w:t>
      </w:r>
      <w:proofErr w:type="spellEnd"/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Island, Korea (South), 2019, pp. 1140-1142, </w:t>
      </w:r>
      <w:proofErr w:type="spellStart"/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>doi</w:t>
      </w:r>
      <w:proofErr w:type="spellEnd"/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>: 10.1109/ICTC46691.2019.8939854.</w:t>
      </w:r>
      <w:r w:rsidRPr="007F7972">
        <w:rPr>
          <w:sz w:val="21"/>
          <w:szCs w:val="21"/>
        </w:rPr>
        <w:t>]</w:t>
      </w:r>
    </w:p>
    <w:p w14:paraId="1718B372" w14:textId="29A8DE47" w:rsidR="00314479" w:rsidRDefault="00314479">
      <w:pPr>
        <w:rPr>
          <w:sz w:val="21"/>
          <w:szCs w:val="21"/>
        </w:rPr>
      </w:pPr>
    </w:p>
    <w:p w14:paraId="4E6416AB" w14:textId="0A058839" w:rsidR="00314479" w:rsidRDefault="00314479">
      <w:pPr>
        <w:rPr>
          <w:sz w:val="21"/>
          <w:szCs w:val="21"/>
        </w:rPr>
      </w:pPr>
      <w:r>
        <w:rPr>
          <w:sz w:val="21"/>
          <w:szCs w:val="21"/>
        </w:rPr>
        <w:t xml:space="preserve">[2] – </w:t>
      </w:r>
    </w:p>
    <w:p w14:paraId="0599B7EA" w14:textId="5C3376F4" w:rsidR="00314479" w:rsidRDefault="00314479">
      <w:proofErr w:type="spellStart"/>
      <w:r w:rsidRPr="00314479">
        <w:t>Bengio</w:t>
      </w:r>
      <w:proofErr w:type="spellEnd"/>
      <w:r w:rsidRPr="00314479">
        <w:t xml:space="preserve">, </w:t>
      </w:r>
      <w:proofErr w:type="gramStart"/>
      <w:r w:rsidRPr="00314479">
        <w:t>Y..</w:t>
      </w:r>
      <w:proofErr w:type="gramEnd"/>
      <w:r w:rsidRPr="00314479">
        <w:t xml:space="preserve"> (2012). Practical recommendations for gradient-based training of deep architectures. </w:t>
      </w:r>
      <w:proofErr w:type="spellStart"/>
      <w:r w:rsidRPr="00314479">
        <w:t>Arxiv</w:t>
      </w:r>
      <w:proofErr w:type="spellEnd"/>
      <w:r w:rsidRPr="00314479">
        <w:t>.</w:t>
      </w:r>
    </w:p>
    <w:p w14:paraId="3D6747A8" w14:textId="3E34C9C7" w:rsidR="00736652" w:rsidRDefault="00736652"/>
    <w:p w14:paraId="0A2DB7A8" w14:textId="4EBC12B5" w:rsidR="00736652" w:rsidRDefault="00736652">
      <w:r>
        <w:t>Kernel initializer:</w:t>
      </w:r>
    </w:p>
    <w:p w14:paraId="20267FB3" w14:textId="4C1DBA13" w:rsidR="00736652" w:rsidRDefault="00736652"/>
    <w:p w14:paraId="2B783C0D" w14:textId="1CA42F5F" w:rsidR="00057E39" w:rsidRDefault="00057E39">
      <w:r>
        <w:t xml:space="preserve">[133] - </w:t>
      </w:r>
    </w:p>
    <w:p w14:paraId="4975F874" w14:textId="1CCEB896" w:rsidR="00736652" w:rsidRDefault="00736652" w:rsidP="00736652">
      <w:pPr>
        <w:rPr>
          <w:sz w:val="21"/>
          <w:szCs w:val="21"/>
        </w:rPr>
      </w:pPr>
      <w:r>
        <w:t>[1</w:t>
      </w:r>
      <w:r w:rsidR="00057E39">
        <w:t>33</w:t>
      </w:r>
      <w:r>
        <w:t>] –</w:t>
      </w:r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S. Jang and Y. Son, "Empirical Evaluation of Activation Functions and Kernel Initializers on Deep Reinforcement Learning," </w:t>
      </w:r>
      <w:r w:rsidRPr="007F7972"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2019 International Conference on Information and Communication Technology Convergence (ICTC)</w:t>
      </w:r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>Jeju</w:t>
      </w:r>
      <w:proofErr w:type="spellEnd"/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Island, Korea (South), 2019, pp. 1140-1142, </w:t>
      </w:r>
      <w:proofErr w:type="spellStart"/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>doi</w:t>
      </w:r>
      <w:proofErr w:type="spellEnd"/>
      <w:r w:rsidRPr="007F7972">
        <w:rPr>
          <w:rFonts w:ascii="Arial" w:hAnsi="Arial" w:cs="Arial"/>
          <w:color w:val="333333"/>
          <w:sz w:val="21"/>
          <w:szCs w:val="21"/>
          <w:shd w:val="clear" w:color="auto" w:fill="FFFFFF"/>
        </w:rPr>
        <w:t>: 10.1109/ICTC46691.2019.8939854.</w:t>
      </w:r>
    </w:p>
    <w:p w14:paraId="5924F8FE" w14:textId="11AA57A2" w:rsidR="00736652" w:rsidRDefault="00736652"/>
    <w:p w14:paraId="7E446D31" w14:textId="77777777" w:rsidR="00736652" w:rsidRPr="00057E39" w:rsidRDefault="00736652" w:rsidP="00736652">
      <w:pPr>
        <w:rPr>
          <w:i/>
          <w:iCs/>
          <w:sz w:val="21"/>
          <w:szCs w:val="21"/>
        </w:rPr>
      </w:pPr>
      <w:r w:rsidRPr="00057E39">
        <w:rPr>
          <w:i/>
          <w:iCs/>
          <w:sz w:val="21"/>
          <w:szCs w:val="21"/>
        </w:rPr>
        <w:t xml:space="preserve">[2] – </w:t>
      </w:r>
    </w:p>
    <w:p w14:paraId="221DFD38" w14:textId="77777777" w:rsidR="00736652" w:rsidRPr="00057E39" w:rsidRDefault="00736652" w:rsidP="00736652">
      <w:pPr>
        <w:rPr>
          <w:i/>
          <w:iCs/>
        </w:rPr>
      </w:pPr>
      <w:proofErr w:type="spellStart"/>
      <w:r w:rsidRPr="00057E39">
        <w:rPr>
          <w:i/>
          <w:iCs/>
        </w:rPr>
        <w:t>Bengio</w:t>
      </w:r>
      <w:proofErr w:type="spellEnd"/>
      <w:r w:rsidRPr="00057E39">
        <w:rPr>
          <w:i/>
          <w:iCs/>
        </w:rPr>
        <w:t xml:space="preserve">, </w:t>
      </w:r>
      <w:proofErr w:type="gramStart"/>
      <w:r w:rsidRPr="00057E39">
        <w:rPr>
          <w:i/>
          <w:iCs/>
        </w:rPr>
        <w:t>Y..</w:t>
      </w:r>
      <w:proofErr w:type="gramEnd"/>
      <w:r w:rsidRPr="00057E39">
        <w:rPr>
          <w:i/>
          <w:iCs/>
        </w:rPr>
        <w:t xml:space="preserve"> (2012). Practical recommendations for gradient-based training of deep architectures. </w:t>
      </w:r>
      <w:proofErr w:type="spellStart"/>
      <w:r w:rsidRPr="00057E39">
        <w:rPr>
          <w:i/>
          <w:iCs/>
        </w:rPr>
        <w:t>Arxiv</w:t>
      </w:r>
      <w:proofErr w:type="spellEnd"/>
      <w:r w:rsidRPr="00057E39">
        <w:rPr>
          <w:i/>
          <w:iCs/>
        </w:rPr>
        <w:t>.</w:t>
      </w:r>
    </w:p>
    <w:p w14:paraId="4EF09301" w14:textId="081259EB" w:rsidR="00736652" w:rsidRDefault="00736652"/>
    <w:p w14:paraId="43104BD6" w14:textId="32ED2348" w:rsidR="00057E39" w:rsidRDefault="00057E39">
      <w:r>
        <w:t>[3]</w:t>
      </w:r>
    </w:p>
    <w:p w14:paraId="7535E00F" w14:textId="6E6925C5" w:rsidR="00736652" w:rsidRDefault="00736652">
      <w:r>
        <w:t>[</w:t>
      </w:r>
      <w:r w:rsidR="00057E39">
        <w:t>134</w:t>
      </w:r>
      <w:r>
        <w:t>] –</w:t>
      </w:r>
      <w:r w:rsidR="00057E39">
        <w:t xml:space="preserve"> </w:t>
      </w:r>
      <w:proofErr w:type="spellStart"/>
      <w:r w:rsidRPr="00736652">
        <w:t>Glorot</w:t>
      </w:r>
      <w:proofErr w:type="spellEnd"/>
      <w:r w:rsidRPr="00736652">
        <w:t xml:space="preserve">, Xavier &amp; </w:t>
      </w:r>
      <w:proofErr w:type="spellStart"/>
      <w:r w:rsidRPr="00736652">
        <w:t>Bengio</w:t>
      </w:r>
      <w:proofErr w:type="spellEnd"/>
      <w:r w:rsidRPr="00736652">
        <w:t xml:space="preserve">, </w:t>
      </w:r>
      <w:proofErr w:type="gramStart"/>
      <w:r w:rsidRPr="00736652">
        <w:t>Y..</w:t>
      </w:r>
      <w:proofErr w:type="gramEnd"/>
      <w:r w:rsidRPr="00736652">
        <w:t xml:space="preserve"> (2010). Understanding the difficulty of training deep feedforward neural networks. Journal of Machine Learning Research - Proceedings Track. 9. 249-256.</w:t>
      </w:r>
    </w:p>
    <w:p w14:paraId="36B6D1C8" w14:textId="3D9B838C" w:rsidR="00736652" w:rsidRDefault="00736652"/>
    <w:p w14:paraId="12127451" w14:textId="5CD40045" w:rsidR="00057E39" w:rsidRDefault="00057E39">
      <w:r>
        <w:t xml:space="preserve">[4] </w:t>
      </w:r>
    </w:p>
    <w:p w14:paraId="6DD82C35" w14:textId="5AF9F0FF" w:rsidR="00736652" w:rsidRDefault="00736652">
      <w:r>
        <w:t>[</w:t>
      </w:r>
      <w:r w:rsidR="00057E39">
        <w:t>135</w:t>
      </w:r>
      <w:r>
        <w:t>] –</w:t>
      </w:r>
      <w:r w:rsidR="00057E39">
        <w:t xml:space="preserve"> </w:t>
      </w:r>
      <w:proofErr w:type="spellStart"/>
      <w:r w:rsidRPr="00736652">
        <w:t>Vorontsov</w:t>
      </w:r>
      <w:proofErr w:type="spellEnd"/>
      <w:r w:rsidRPr="00736652">
        <w:t xml:space="preserve">, Eugene &amp; </w:t>
      </w:r>
      <w:proofErr w:type="spellStart"/>
      <w:r w:rsidRPr="00736652">
        <w:t>Trabelsi</w:t>
      </w:r>
      <w:proofErr w:type="spellEnd"/>
      <w:r w:rsidRPr="00736652">
        <w:t xml:space="preserve">, </w:t>
      </w:r>
      <w:proofErr w:type="spellStart"/>
      <w:r w:rsidRPr="00736652">
        <w:t>Chiheb</w:t>
      </w:r>
      <w:proofErr w:type="spellEnd"/>
      <w:r w:rsidRPr="00736652">
        <w:t xml:space="preserve"> &amp; </w:t>
      </w:r>
      <w:proofErr w:type="spellStart"/>
      <w:r w:rsidRPr="00736652">
        <w:t>Kadoury</w:t>
      </w:r>
      <w:proofErr w:type="spellEnd"/>
      <w:r w:rsidRPr="00736652">
        <w:t>, Samuel &amp; Pal, Chris. (2017). On orthogonality and learning recurrent networks with long term dependencies.</w:t>
      </w:r>
    </w:p>
    <w:sectPr w:rsidR="00736652" w:rsidSect="005B48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5174F"/>
    <w:multiLevelType w:val="multilevel"/>
    <w:tmpl w:val="E426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32"/>
    <w:rsid w:val="00057E39"/>
    <w:rsid w:val="000B0607"/>
    <w:rsid w:val="000B4DB7"/>
    <w:rsid w:val="000C0452"/>
    <w:rsid w:val="000C0CD4"/>
    <w:rsid w:val="001842F4"/>
    <w:rsid w:val="00195C9B"/>
    <w:rsid w:val="00224B6B"/>
    <w:rsid w:val="002548B8"/>
    <w:rsid w:val="00266980"/>
    <w:rsid w:val="0028359F"/>
    <w:rsid w:val="002D0EB8"/>
    <w:rsid w:val="00310964"/>
    <w:rsid w:val="00314479"/>
    <w:rsid w:val="00322832"/>
    <w:rsid w:val="00337565"/>
    <w:rsid w:val="00367363"/>
    <w:rsid w:val="00375DA2"/>
    <w:rsid w:val="0039252A"/>
    <w:rsid w:val="003A78F5"/>
    <w:rsid w:val="003B1786"/>
    <w:rsid w:val="00403979"/>
    <w:rsid w:val="00421479"/>
    <w:rsid w:val="004630C0"/>
    <w:rsid w:val="00496CD3"/>
    <w:rsid w:val="004F79C3"/>
    <w:rsid w:val="00550646"/>
    <w:rsid w:val="005B48CE"/>
    <w:rsid w:val="006B3F5B"/>
    <w:rsid w:val="006D40F5"/>
    <w:rsid w:val="006F4082"/>
    <w:rsid w:val="00703A93"/>
    <w:rsid w:val="00706571"/>
    <w:rsid w:val="0072143C"/>
    <w:rsid w:val="00721AB7"/>
    <w:rsid w:val="00736652"/>
    <w:rsid w:val="00777F24"/>
    <w:rsid w:val="007A33E9"/>
    <w:rsid w:val="007B365B"/>
    <w:rsid w:val="00804EB4"/>
    <w:rsid w:val="00806D07"/>
    <w:rsid w:val="00832DBD"/>
    <w:rsid w:val="00857D2D"/>
    <w:rsid w:val="008607A8"/>
    <w:rsid w:val="00860C51"/>
    <w:rsid w:val="00877B07"/>
    <w:rsid w:val="00881B6B"/>
    <w:rsid w:val="008D05BF"/>
    <w:rsid w:val="00955A46"/>
    <w:rsid w:val="009C0C5D"/>
    <w:rsid w:val="009F2353"/>
    <w:rsid w:val="00A22BA6"/>
    <w:rsid w:val="00A50EA5"/>
    <w:rsid w:val="00AD02A5"/>
    <w:rsid w:val="00AE6950"/>
    <w:rsid w:val="00AF2F17"/>
    <w:rsid w:val="00B31E1D"/>
    <w:rsid w:val="00B427DA"/>
    <w:rsid w:val="00BA3EF4"/>
    <w:rsid w:val="00BD2D32"/>
    <w:rsid w:val="00BD56D4"/>
    <w:rsid w:val="00BD6419"/>
    <w:rsid w:val="00C54198"/>
    <w:rsid w:val="00C974A4"/>
    <w:rsid w:val="00D6019A"/>
    <w:rsid w:val="00D933CE"/>
    <w:rsid w:val="00DA2B2B"/>
    <w:rsid w:val="00DA7F42"/>
    <w:rsid w:val="00DB69BC"/>
    <w:rsid w:val="00E56DF4"/>
    <w:rsid w:val="00E6223E"/>
    <w:rsid w:val="00EA3351"/>
    <w:rsid w:val="00EB43B2"/>
    <w:rsid w:val="00EC1245"/>
    <w:rsid w:val="00F1022D"/>
    <w:rsid w:val="00F46F6B"/>
    <w:rsid w:val="00F54254"/>
    <w:rsid w:val="00F763B9"/>
    <w:rsid w:val="00F82F87"/>
    <w:rsid w:val="00F933DA"/>
    <w:rsid w:val="00FB042B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225C2"/>
  <w15:chartTrackingRefBased/>
  <w15:docId w15:val="{2E419581-DEC4-7C44-A7C0-53149B63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45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D3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2143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77F2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04EB4"/>
    <w:rPr>
      <w:i/>
      <w:iCs/>
    </w:rPr>
  </w:style>
  <w:style w:type="character" w:customStyle="1" w:styleId="element-citation">
    <w:name w:val="element-citation"/>
    <w:basedOn w:val="DefaultParagraphFont"/>
    <w:rsid w:val="00403979"/>
  </w:style>
  <w:style w:type="character" w:customStyle="1" w:styleId="ref-journal">
    <w:name w:val="ref-journal"/>
    <w:basedOn w:val="DefaultParagraphFont"/>
    <w:rsid w:val="00403979"/>
  </w:style>
  <w:style w:type="character" w:customStyle="1" w:styleId="nowrap">
    <w:name w:val="nowrap"/>
    <w:basedOn w:val="DefaultParagraphFont"/>
    <w:rsid w:val="00403979"/>
  </w:style>
  <w:style w:type="character" w:customStyle="1" w:styleId="plainlinks">
    <w:name w:val="plainlinks"/>
    <w:basedOn w:val="DefaultParagraphFont"/>
    <w:rsid w:val="00403979"/>
  </w:style>
  <w:style w:type="character" w:styleId="HTMLCite">
    <w:name w:val="HTML Cite"/>
    <w:basedOn w:val="DefaultParagraphFont"/>
    <w:uiPriority w:val="99"/>
    <w:semiHidden/>
    <w:unhideWhenUsed/>
    <w:rsid w:val="00E6223E"/>
    <w:rPr>
      <w:i/>
      <w:iCs/>
    </w:rPr>
  </w:style>
  <w:style w:type="character" w:customStyle="1" w:styleId="cs1-lock-free">
    <w:name w:val="cs1-lock-free"/>
    <w:basedOn w:val="DefaultParagraphFont"/>
    <w:rsid w:val="00E6223E"/>
  </w:style>
  <w:style w:type="character" w:customStyle="1" w:styleId="bkciteavail">
    <w:name w:val="bk_cite_avail"/>
    <w:basedOn w:val="DefaultParagraphFont"/>
    <w:rsid w:val="009F2353"/>
  </w:style>
  <w:style w:type="character" w:styleId="Strong">
    <w:name w:val="Strong"/>
    <w:basedOn w:val="DefaultParagraphFont"/>
    <w:uiPriority w:val="22"/>
    <w:qFormat/>
    <w:rsid w:val="003375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PMID_(identifier)" TargetMode="External"/><Relationship Id="rId21" Type="http://schemas.openxmlformats.org/officeDocument/2006/relationships/hyperlink" Target="https://commons.wikimedia.org/wiki/File:Protein_structure_(full).png" TargetMode="External"/><Relationship Id="rId42" Type="http://schemas.openxmlformats.org/officeDocument/2006/relationships/hyperlink" Target="https://doi.org/10.1186/s12859-019-2940-0" TargetMode="External"/><Relationship Id="rId47" Type="http://schemas.openxmlformats.org/officeDocument/2006/relationships/hyperlink" Target="https://doi.org/10.1038/srep18962" TargetMode="External"/><Relationship Id="rId63" Type="http://schemas.openxmlformats.org/officeDocument/2006/relationships/hyperlink" Target="https://scholar.google.co.uk/scholar?hl=en&amp;as_sdt=0%2C5&amp;as_vis=1&amp;q=long+short-term+memory&amp;btnG=" TargetMode="External"/><Relationship Id="rId68" Type="http://schemas.openxmlformats.org/officeDocument/2006/relationships/hyperlink" Target="https://doi.org/10.1186/s12859-019-2940-0" TargetMode="External"/><Relationship Id="rId7" Type="http://schemas.openxmlformats.org/officeDocument/2006/relationships/hyperlink" Target="https://bmcbioinformatics.biomedcentral.com/articles/10.1186/s12859-019-2940-0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27676610" TargetMode="External"/><Relationship Id="rId29" Type="http://schemas.openxmlformats.org/officeDocument/2006/relationships/hyperlink" Target="https://doi.org/10.1038/35057062" TargetMode="External"/><Relationship Id="rId11" Type="http://schemas.openxmlformats.org/officeDocument/2006/relationships/hyperlink" Target="https://www.ncbi.nlm.nih.gov/pmc/articles/PMC4420535/" TargetMode="External"/><Relationship Id="rId24" Type="http://schemas.openxmlformats.org/officeDocument/2006/relationships/hyperlink" Target="https://en.wikipedia.org/wiki/PMC_(identifier)" TargetMode="External"/><Relationship Id="rId32" Type="http://schemas.openxmlformats.org/officeDocument/2006/relationships/hyperlink" Target="https://en.wikipedia.org/wiki/PMID_(identifier)" TargetMode="External"/><Relationship Id="rId37" Type="http://schemas.openxmlformats.org/officeDocument/2006/relationships/hyperlink" Target="https://doi.org/10.1002/prot.22589" TargetMode="External"/><Relationship Id="rId40" Type="http://schemas.openxmlformats.org/officeDocument/2006/relationships/hyperlink" Target="https://doi.org/10.1186/s12859-018-2067-8" TargetMode="External"/><Relationship Id="rId45" Type="http://schemas.openxmlformats.org/officeDocument/2006/relationships/hyperlink" Target="https://en.wikipedia.org/wiki/PMID_(identifier)" TargetMode="External"/><Relationship Id="rId53" Type="http://schemas.openxmlformats.org/officeDocument/2006/relationships/hyperlink" Target="https://doi.org/10.1186/s12859-018-2067-8" TargetMode="External"/><Relationship Id="rId58" Type="http://schemas.openxmlformats.org/officeDocument/2006/relationships/hyperlink" Target="https://scholar.google.co.uk/scholar?q=learning+phrase+representations+using+rnn+encoder%E2%80%93decoder+for+statistical+machine+translation&amp;hl=en&amp;as_sdt=0&amp;as_vis=1&amp;oi=scholart" TargetMode="External"/><Relationship Id="rId66" Type="http://schemas.openxmlformats.org/officeDocument/2006/relationships/hyperlink" Target="https://www.academia.edu/5830256" TargetMode="External"/><Relationship Id="rId5" Type="http://schemas.openxmlformats.org/officeDocument/2006/relationships/hyperlink" Target="https://www.ncbi.nlm.nih.gov/pmc/articles/PMC5314875/" TargetMode="External"/><Relationship Id="rId61" Type="http://schemas.openxmlformats.org/officeDocument/2006/relationships/hyperlink" Target="https://scholar.google.co.uk/scholar?q=sequence+to+sequence+learning+with+neural+networks&amp;hl=en&amp;as_sdt=0&amp;as_vis=1&amp;oi=scholart" TargetMode="External"/><Relationship Id="rId19" Type="http://schemas.openxmlformats.org/officeDocument/2006/relationships/hyperlink" Target="https://en.wikipedia.org/wiki/Protein_Data_Bank" TargetMode="External"/><Relationship Id="rId14" Type="http://schemas.openxmlformats.org/officeDocument/2006/relationships/hyperlink" Target="https://doi.org/10.1021%2Fjacs.6b07323" TargetMode="External"/><Relationship Id="rId22" Type="http://schemas.openxmlformats.org/officeDocument/2006/relationships/hyperlink" Target="https://en.wikipedia.org/wiki/Doi_(identifier)" TargetMode="External"/><Relationship Id="rId27" Type="http://schemas.openxmlformats.org/officeDocument/2006/relationships/hyperlink" Target="https://pubmed.ncbi.nlm.nih.gov/16748471" TargetMode="External"/><Relationship Id="rId30" Type="http://schemas.openxmlformats.org/officeDocument/2006/relationships/hyperlink" Target="https://en.wikipedia.org/wiki/Doi_(identifier)" TargetMode="External"/><Relationship Id="rId35" Type="http://schemas.openxmlformats.org/officeDocument/2006/relationships/hyperlink" Target="https://api.semanticscholar.org/CorpusID:41477827" TargetMode="External"/><Relationship Id="rId43" Type="http://schemas.openxmlformats.org/officeDocument/2006/relationships/hyperlink" Target="https://en.wikipedia.org/wiki/Doi_(identifier)" TargetMode="External"/><Relationship Id="rId48" Type="http://schemas.openxmlformats.org/officeDocument/2006/relationships/hyperlink" Target="https://scholar.google.co.uk/scholar?q=Fast+Training+of+Deep+LSTM+Networks&amp;hl=en&amp;as_sdt=0&amp;as_vis=1&amp;oi=scholart" TargetMode="External"/><Relationship Id="rId56" Type="http://schemas.openxmlformats.org/officeDocument/2006/relationships/hyperlink" Target="https://scholar.google.co.uk/scholar?q=learning+representations+by+back-propagating+errors&amp;hl=en&amp;as_sdt=0&amp;as_vis=1&amp;oi=scholart" TargetMode="External"/><Relationship Id="rId64" Type="http://schemas.openxmlformats.org/officeDocument/2006/relationships/hyperlink" Target="https://scholar.google.co.uk/scholar?q=Learning+to+Forget:+Continual+Prediction+with+LSTM&amp;hl=en&amp;as_sdt=0&amp;as_vis=1&amp;oi=scholart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doi.org/10.1093/bioinformatics/btu791" TargetMode="External"/><Relationship Id="rId51" Type="http://schemas.openxmlformats.org/officeDocument/2006/relationships/hyperlink" Target="https://scholar.google.co.uk/scholar?q=Sequence+Prediction+Using+Neural+Network+Classifiers&amp;hl=en&amp;as_sdt=0&amp;as_vis=1&amp;oi=scholar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Journal_of_the_American_Chemical_Society" TargetMode="External"/><Relationship Id="rId17" Type="http://schemas.openxmlformats.org/officeDocument/2006/relationships/hyperlink" Target="https://en.wikipedia.org/wiki/protein_structure" TargetMode="External"/><Relationship Id="rId25" Type="http://schemas.openxmlformats.org/officeDocument/2006/relationships/hyperlink" Target="https://www.ncbi.nlm.nih.gov/pmc/articles/PMC1274818" TargetMode="External"/><Relationship Id="rId33" Type="http://schemas.openxmlformats.org/officeDocument/2006/relationships/hyperlink" Target="https://pubmed.ncbi.nlm.nih.gov/6852232" TargetMode="External"/><Relationship Id="rId38" Type="http://schemas.openxmlformats.org/officeDocument/2006/relationships/hyperlink" Target="https://doi.org/10.1093/bioinformatics/9.2.141" TargetMode="External"/><Relationship Id="rId46" Type="http://schemas.openxmlformats.org/officeDocument/2006/relationships/hyperlink" Target="https://pubmed.ncbi.nlm.nih.gov/17177203" TargetMode="External"/><Relationship Id="rId59" Type="http://schemas.openxmlformats.org/officeDocument/2006/relationships/hyperlink" Target="https://scholar.google.co.uk/scholar?hl=en&amp;as_sdt=0%2C5&amp;as_vis=1&amp;q=long+short-term+memory&amp;btnG=" TargetMode="External"/><Relationship Id="rId67" Type="http://schemas.openxmlformats.org/officeDocument/2006/relationships/hyperlink" Target="https://www.bioinf.jku.at/publications/older/2604.pdf" TargetMode="External"/><Relationship Id="rId20" Type="http://schemas.openxmlformats.org/officeDocument/2006/relationships/hyperlink" Target="http://www.rcsb.org/pdb/explore/explore.do?structureId=1AXC" TargetMode="External"/><Relationship Id="rId41" Type="http://schemas.openxmlformats.org/officeDocument/2006/relationships/hyperlink" Target="https://doi.org/10.1093/bioinformatics/btx218" TargetMode="External"/><Relationship Id="rId54" Type="http://schemas.openxmlformats.org/officeDocument/2006/relationships/hyperlink" Target="https://en.wikipedia.org/wiki/ISBN_(identifier)" TargetMode="External"/><Relationship Id="rId62" Type="http://schemas.openxmlformats.org/officeDocument/2006/relationships/hyperlink" Target="https://commons.wikimedia.org/wiki/File:Structural_diagrams_of_unidirectional_and_bidirectional_recurrent_neural_networks.png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ontent/pdf/10.1007/s00439-009-0677-y.pdf" TargetMode="External"/><Relationship Id="rId15" Type="http://schemas.openxmlformats.org/officeDocument/2006/relationships/hyperlink" Target="https://en.wikipedia.org/wiki/PMID_(identifier)" TargetMode="External"/><Relationship Id="rId23" Type="http://schemas.openxmlformats.org/officeDocument/2006/relationships/hyperlink" Target="https://doi.org/10.1042%2Fbj0440126" TargetMode="External"/><Relationship Id="rId28" Type="http://schemas.openxmlformats.org/officeDocument/2006/relationships/hyperlink" Target="http://dx.doi.org/10.19080/CTBEB.2018.16.555942" TargetMode="External"/><Relationship Id="rId36" Type="http://schemas.openxmlformats.org/officeDocument/2006/relationships/hyperlink" Target="https://doi.org/10.1093/bib/bbw129" TargetMode="External"/><Relationship Id="rId49" Type="http://schemas.openxmlformats.org/officeDocument/2006/relationships/hyperlink" Target="https://scholar.google.co.uk/scholar?q=deep+convolutional+neural+networks+for+lvcsr&amp;hl=en&amp;as_sdt=0&amp;as_vis=1&amp;oi=scholart" TargetMode="External"/><Relationship Id="rId57" Type="http://schemas.openxmlformats.org/officeDocument/2006/relationships/hyperlink" Target="https://scholar.google.co.uk/scholar?q=State-of-the-art+in+artificial+neural+network+applications:+A+survey&amp;hl=en&amp;as_sdt=0&amp;as_vis=1&amp;oi=scholart" TargetMode="External"/><Relationship Id="rId10" Type="http://schemas.openxmlformats.org/officeDocument/2006/relationships/hyperlink" Target="https://scholar.google.com/scholar_lookup?title=Proteins+and+enzymes.+Lane+Medical+Lectures,+Stanford+University+Publications,+University+Series,+Medical+Sciences&amp;author=KU+Linderstr%C3%B8m-Lang&amp;publication_year=1952&amp;" TargetMode="External"/><Relationship Id="rId31" Type="http://schemas.openxmlformats.org/officeDocument/2006/relationships/hyperlink" Target="https://doi.org/10.1016%2F0014-5793%2882%2980597-8" TargetMode="External"/><Relationship Id="rId44" Type="http://schemas.openxmlformats.org/officeDocument/2006/relationships/hyperlink" Target="https://doi.org/10.1002%2Fprot.21298" TargetMode="External"/><Relationship Id="rId52" Type="http://schemas.openxmlformats.org/officeDocument/2006/relationships/hyperlink" Target="https://doi.org/10.1038/srep18962" TargetMode="External"/><Relationship Id="rId60" Type="http://schemas.openxmlformats.org/officeDocument/2006/relationships/hyperlink" Target="https://scholar.google.co.uk/scholar?q=towards+end-to-end+speech+recognition+with+recurrent+neural+networks&amp;hl=en&amp;as_sdt=0&amp;as_vis=1&amp;oi=scholart" TargetMode="External"/><Relationship Id="rId65" Type="http://schemas.openxmlformats.org/officeDocument/2006/relationships/hyperlink" Target="https://scholar.google.co.uk/scholar?q=speech+recognition+with+deep+recurrent+neural+networks&amp;hl=en&amp;as_sdt=0&amp;as_vis=1&amp;oi=schol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bioinformatics/btx218" TargetMode="External"/><Relationship Id="rId13" Type="http://schemas.openxmlformats.org/officeDocument/2006/relationships/hyperlink" Target="https://en.wikipedia.org/wiki/Doi_(identifier)" TargetMode="External"/><Relationship Id="rId18" Type="http://schemas.openxmlformats.org/officeDocument/2006/relationships/hyperlink" Target="https://en.wikipedia.org/wiki/PCNA" TargetMode="External"/><Relationship Id="rId39" Type="http://schemas.openxmlformats.org/officeDocument/2006/relationships/hyperlink" Target="https://doi.org/10.1186/s12859-020-3383-3" TargetMode="External"/><Relationship Id="rId34" Type="http://schemas.openxmlformats.org/officeDocument/2006/relationships/hyperlink" Target="https://en.wikipedia.org/wiki/S2CID_(identifier)" TargetMode="External"/><Relationship Id="rId50" Type="http://schemas.openxmlformats.org/officeDocument/2006/relationships/hyperlink" Target="http://www.deeplearningbook.org/" TargetMode="External"/><Relationship Id="rId55" Type="http://schemas.openxmlformats.org/officeDocument/2006/relationships/hyperlink" Target="https://en.wikipedia.org/wiki/Special:BookSources/0-201-51560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16</Pages>
  <Words>5489</Words>
  <Characters>31288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McKenna</dc:creator>
  <cp:keywords/>
  <dc:description/>
  <cp:lastModifiedBy>Adam McKenna</cp:lastModifiedBy>
  <cp:revision>43</cp:revision>
  <dcterms:created xsi:type="dcterms:W3CDTF">2020-09-28T22:20:00Z</dcterms:created>
  <dcterms:modified xsi:type="dcterms:W3CDTF">2020-11-11T00:10:00Z</dcterms:modified>
</cp:coreProperties>
</file>