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B1" w:rsidRDefault="006476D4">
      <w:r>
        <w:t xml:space="preserve">“Saw carrion </w:t>
      </w:r>
      <w:proofErr w:type="spellStart"/>
      <w:r>
        <w:t>fl</w:t>
      </w:r>
      <w:proofErr w:type="spellEnd"/>
      <w:r>
        <w:t xml:space="preserve">: berries just begun to turn – say in a day or 2- Pan. Cornel berries XXX on College Road. Many trees in </w:t>
      </w:r>
      <w:proofErr w:type="spellStart"/>
      <w:r>
        <w:t>Barrets</w:t>
      </w:r>
      <w:proofErr w:type="spellEnd"/>
      <w:r>
        <w:t xml:space="preserve"> orchard on </w:t>
      </w:r>
      <w:proofErr w:type="spellStart"/>
      <w:r>
        <w:t>Annursnack</w:t>
      </w:r>
      <w:proofErr w:type="spellEnd"/>
      <w:r>
        <w:t xml:space="preserve"> –touch the ground all around like a dish cover -&amp; weighed down with fruit –and the branches are no thicker </w:t>
      </w:r>
      <w:proofErr w:type="spellStart"/>
      <w:r>
        <w:t>over head</w:t>
      </w:r>
      <w:proofErr w:type="spellEnd"/>
      <w:r>
        <w:t xml:space="preserve"> than around- Is not this the best form for an apple tree- a hollow hemisphere –nearly resting on the earth-the branches equally dispersed over the superficies-&amp; light and air equally admitted.”</w:t>
      </w:r>
      <w:bookmarkStart w:id="0" w:name="_GoBack"/>
      <w:bookmarkEnd w:id="0"/>
    </w:p>
    <w:sectPr w:rsidR="0004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D4"/>
    <w:rsid w:val="000423B1"/>
    <w:rsid w:val="0064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1BB37-A379-4F97-9068-4E634E7F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2015-11-20T21:04:00Z</dcterms:created>
  <dcterms:modified xsi:type="dcterms:W3CDTF">2015-11-20T21:10:00Z</dcterms:modified>
</cp:coreProperties>
</file>