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Default="00AA4DB2">
      <w:r>
        <w:rPr>
          <w:noProof/>
        </w:rPr>
        <w:t>“The red or crimsoned young leaves of the black &amp; red oaks –the former like red damask &amp; the marroon? red inclining to flesh color salmon-red of the white oak –all arranged now like little parasols in white oak 5 leafets are as interesting &amp; beautiful as flowers. Downy &amp; velvet-like.”</w:t>
      </w:r>
      <w:bookmarkStart w:id="0" w:name="_GoBack"/>
      <w:bookmarkEnd w:id="0"/>
    </w:p>
    <w:sectPr w:rsidR="00B8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79144E"/>
    <w:rsid w:val="00AA4DB2"/>
    <w:rsid w:val="00B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2015-10-30T14:39:00Z</dcterms:created>
  <dcterms:modified xsi:type="dcterms:W3CDTF">2015-10-30T14:39:00Z</dcterms:modified>
</cp:coreProperties>
</file>