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2C8" w:rsidRDefault="005B1B33">
      <w:r>
        <w:t>“</w:t>
      </w:r>
      <w:bookmarkStart w:id="0" w:name="_GoBack"/>
      <w:bookmarkEnd w:id="0"/>
      <w:r w:rsidR="00C32F4B">
        <w:t xml:space="preserve">The </w:t>
      </w:r>
      <w:proofErr w:type="spellStart"/>
      <w:r w:rsidR="00C32F4B">
        <w:t>scleranthus</w:t>
      </w:r>
      <w:proofErr w:type="spellEnd"/>
      <w:r w:rsidR="00C32F4B">
        <w:t xml:space="preserve"> is out XX &amp; a tuft of that brownish flowered kind of sedge.”</w:t>
      </w:r>
    </w:p>
    <w:sectPr w:rsidR="006E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4B"/>
    <w:rsid w:val="005B1B33"/>
    <w:rsid w:val="006E32C8"/>
    <w:rsid w:val="00C32F4B"/>
    <w:rsid w:val="00F9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F518E-D831-439B-AB23-76773D62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2015-10-29T20:26:00Z</dcterms:created>
  <dcterms:modified xsi:type="dcterms:W3CDTF">2015-10-29T20:26:00Z</dcterms:modified>
</cp:coreProperties>
</file>