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F13" w:rsidRPr="003A02DB" w:rsidRDefault="003A02DB" w:rsidP="003A02DB">
      <w:r>
        <w:rPr>
          <w:noProof/>
        </w:rPr>
        <w:t>“The drifts will probably harden by tomorrow and make such skating impossible. I was curious to see how my tracks looked, -what figure I cut, -and skated back a little to look a tit. That little way it was like this somewhat: somewhat like the shallow snow-drifts.”</w:t>
      </w:r>
      <w:bookmarkStart w:id="0" w:name="_GoBack"/>
      <w:bookmarkEnd w:id="0"/>
    </w:p>
    <w:sectPr w:rsidR="00AB4F13" w:rsidRPr="003A0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F13"/>
    <w:rsid w:val="001D40B5"/>
    <w:rsid w:val="003A02DB"/>
    <w:rsid w:val="007F4A35"/>
    <w:rsid w:val="00852CD8"/>
    <w:rsid w:val="009838F2"/>
    <w:rsid w:val="00AB4F13"/>
    <w:rsid w:val="00CF4F65"/>
    <w:rsid w:val="00E6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A67C7-65E1-4CC8-AB7B-A0E5FB53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2015-12-15T00:57:00Z</dcterms:created>
  <dcterms:modified xsi:type="dcterms:W3CDTF">2015-12-15T00:57:00Z</dcterms:modified>
</cp:coreProperties>
</file>