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E2947">
      <w:r>
        <w:t>“Above this “,” in front “,” the shingles were rounded “,” scale-like.”</w:t>
      </w:r>
    </w:p>
    <w:p w:rsidR="00CE2947" w:rsidRDefault="00CE2947"/>
    <w:p w:rsidR="00CE2947" w:rsidRDefault="00CE2947" w:rsidP="00CE2947">
      <w:r>
        <w:t xml:space="preserve">PE 9, pg. </w:t>
      </w:r>
      <w:r>
        <w:t>481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CE2947" w:rsidRDefault="00CE2947"/>
    <w:sectPr w:rsidR="00CE294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47"/>
    <w:rsid w:val="008D3594"/>
    <w:rsid w:val="00CE2947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2015-10-30T16:57:00Z</dcterms:created>
  <dcterms:modified xsi:type="dcterms:W3CDTF">2015-10-30T16:58:00Z</dcterms:modified>
</cp:coreProperties>
</file>