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9F" w:rsidRDefault="005C1D9F">
      <w:r>
        <w:t>“Saw again the red huckleberry and the white hardhack. I think this the lay of the land</w:t>
      </w:r>
      <w:proofErr w:type="gramStart"/>
      <w:r>
        <w:t>:-</w:t>
      </w:r>
      <w:proofErr w:type="gramEnd"/>
      <w:r>
        <w:t xml:space="preserve">- [image] The red huckleberry is as easily distinguished in the green state as when ripe. It is then red with a white cheek “,” often slightly pear-shaped “,” semitransparent with a </w:t>
      </w:r>
      <w:proofErr w:type="spellStart"/>
      <w:r>
        <w:t>lustre</w:t>
      </w:r>
      <w:proofErr w:type="spellEnd"/>
      <w:r>
        <w:t xml:space="preserve"> “,” very finely and indistinctly white-dotted. I do not perceive any very marked peculiarity in the bush “,” unless that the recent twigs are red. The last year’s a peculiar </w:t>
      </w:r>
      <w:proofErr w:type="spellStart"/>
      <w:r>
        <w:t>ochreous</w:t>
      </w:r>
      <w:proofErr w:type="spellEnd"/>
      <w:r>
        <w:t xml:space="preserve"> color and the red buds in the axils larger. It might be called </w:t>
      </w:r>
      <w:proofErr w:type="spellStart"/>
      <w:r w:rsidRPr="005C1D9F">
        <w:rPr>
          <w:i/>
        </w:rPr>
        <w:t>Gaylussacia</w:t>
      </w:r>
      <w:proofErr w:type="spellEnd"/>
      <w:r w:rsidRPr="005C1D9F">
        <w:rPr>
          <w:i/>
        </w:rPr>
        <w:t xml:space="preserve"> </w:t>
      </w:r>
      <w:proofErr w:type="spellStart"/>
      <w:r w:rsidRPr="005C1D9F">
        <w:rPr>
          <w:i/>
        </w:rPr>
        <w:t>resinos</w:t>
      </w:r>
      <w:proofErr w:type="spellEnd"/>
      <w:r w:rsidRPr="005C1D9F">
        <w:rPr>
          <w:i/>
        </w:rPr>
        <w:t xml:space="preserve"> </w:t>
      </w:r>
      <w:r>
        <w:t xml:space="preserve">var. </w:t>
      </w:r>
      <w:proofErr w:type="spellStart"/>
      <w:r>
        <w:rPr>
          <w:i/>
        </w:rPr>
        <w:t>erythrocarpa</w:t>
      </w:r>
      <w:proofErr w:type="spellEnd"/>
      <w:r>
        <w:rPr>
          <w:i/>
        </w:rPr>
        <w:t>.</w:t>
      </w:r>
      <w:r>
        <w:t>”</w:t>
      </w:r>
    </w:p>
    <w:p w:rsidR="005C1D9F" w:rsidRDefault="005C1D9F"/>
    <w:p w:rsidR="005C1D9F" w:rsidRDefault="005C1D9F" w:rsidP="005C1D9F">
      <w:bookmarkStart w:id="0" w:name="_GoBack"/>
      <w:r>
        <w:t xml:space="preserve">PE 11, pg. </w:t>
      </w:r>
      <w:r>
        <w:t>7-8</w:t>
      </w:r>
      <w:r>
        <w:t xml:space="preserve"> / </w:t>
      </w:r>
      <w:r w:rsidRPr="00F24C22">
        <w:t>23 April-6 September 1856</w:t>
      </w:r>
      <w:r>
        <w:t xml:space="preserve"> / NNPM MA 1</w:t>
      </w:r>
      <w:r>
        <w:t>302:27 / T vol. # XXI / PDF # X</w:t>
      </w:r>
      <w:r>
        <w:t xml:space="preserve">V / </w:t>
      </w:r>
      <w:r w:rsidRPr="00F24C22">
        <w:t>JVIII &amp; JIX</w:t>
      </w:r>
      <w:r>
        <w:t xml:space="preserve"> </w:t>
      </w:r>
    </w:p>
    <w:bookmarkEnd w:id="0"/>
    <w:p w:rsidR="005C1D9F" w:rsidRPr="005C1D9F" w:rsidRDefault="005C1D9F"/>
    <w:sectPr w:rsidR="005C1D9F" w:rsidRPr="005C1D9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9F"/>
    <w:rsid w:val="005C1D9F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2015-11-29T16:53:00Z</dcterms:created>
  <dcterms:modified xsi:type="dcterms:W3CDTF">2015-11-29T17:01:00Z</dcterms:modified>
</cp:coreProperties>
</file>