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12ABB">
      <w:r>
        <w:t xml:space="preserve">“See some Indian pottery from Cayuga Reservation “,” </w:t>
      </w:r>
      <w:proofErr w:type="spellStart"/>
      <w:r>
        <w:t>gradments</w:t>
      </w:r>
      <w:proofErr w:type="spellEnd"/>
      <w:r>
        <w:t xml:space="preserve"> “,” very pale brick-color three eighths of an inch thick “,” with a rude ornament (apparently made with the end of a stick) of this form and size: [image] the lines representing slight hollows in a row around it.”</w:t>
      </w:r>
    </w:p>
    <w:p w:rsidR="00612ABB" w:rsidRDefault="00612ABB"/>
    <w:p w:rsidR="00612ABB" w:rsidRDefault="00612ABB" w:rsidP="00612ABB">
      <w:r>
        <w:t xml:space="preserve">PE 14, pg. </w:t>
      </w:r>
      <w:r>
        <w:t>170</w:t>
      </w:r>
      <w:bookmarkStart w:id="0" w:name="_GoBack"/>
      <w:bookmarkEnd w:id="0"/>
      <w:r>
        <w:t>/ 9 July 1858-9 November 1858 / NNPM MA 1302:33 / T vol. # XXVII / PDF # XVII / JXI</w:t>
      </w:r>
    </w:p>
    <w:p w:rsidR="00612ABB" w:rsidRDefault="00612ABB"/>
    <w:sectPr w:rsidR="00612AB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BB"/>
    <w:rsid w:val="00612ABB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2016-02-19T00:38:00Z</dcterms:created>
  <dcterms:modified xsi:type="dcterms:W3CDTF">2016-02-19T00:39:00Z</dcterms:modified>
</cp:coreProperties>
</file>