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061D91">
      <w:r>
        <w:t>“The birches have been steadily changing and falling for a long “,” long time. The lowermost leaves turn golden and fall fist; so their autumn change is like a fire which has steadily burned up higher and higher “,” consuming the fuel below “,” till now it has nearly reached their tops. These are quite distinct from the reddish misty maze below “,” if they are young trees (</w:t>
      </w:r>
      <w:r>
        <w:rPr>
          <w:i/>
        </w:rPr>
        <w:t>vide</w:t>
      </w:r>
      <w:r>
        <w:t xml:space="preserve"> sketch) “,” or the fine and close parallel white stems if they are larger. Nevertheless the topmost leaves at the extremities of the leave are still </w:t>
      </w:r>
      <w:r>
        <w:rPr>
          <w:i/>
        </w:rPr>
        <w:t>green</w:t>
      </w:r>
      <w:r>
        <w:t>.”</w:t>
      </w:r>
    </w:p>
    <w:p w:rsidR="00061D91" w:rsidRDefault="00061D91"/>
    <w:p w:rsidR="00061D91" w:rsidRDefault="00061D91" w:rsidP="00061D91">
      <w:r>
        <w:t xml:space="preserve">PE 14, pg. </w:t>
      </w:r>
      <w:r>
        <w:t>237</w:t>
      </w:r>
      <w:bookmarkStart w:id="0" w:name="_GoBack"/>
      <w:bookmarkEnd w:id="0"/>
      <w:r>
        <w:t>/ 9 July 1858-9 November 1858 / NNPM MA 1302:33 / T vol. # XXVII / PDF # XVII / JXI</w:t>
      </w:r>
    </w:p>
    <w:p w:rsidR="00061D91" w:rsidRPr="00061D91" w:rsidRDefault="00061D91"/>
    <w:sectPr w:rsidR="00061D91" w:rsidRPr="00061D91"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D91"/>
    <w:rsid w:val="00061D91"/>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543</Characters>
  <Application>Microsoft Macintosh Word</Application>
  <DocSecurity>0</DocSecurity>
  <Lines>4</Lines>
  <Paragraphs>1</Paragraphs>
  <ScaleCrop>false</ScaleCrop>
  <Company/>
  <LinksUpToDate>false</LinksUpToDate>
  <CharactersWithSpaces>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2016-02-19T01:12:00Z</dcterms:created>
  <dcterms:modified xsi:type="dcterms:W3CDTF">2016-02-19T01:14:00Z</dcterms:modified>
</cp:coreProperties>
</file>