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D7A1" w14:textId="77777777" w:rsidR="00E375AB" w:rsidRDefault="002F08BC">
      <w:proofErr w:type="gramStart"/>
      <w:r>
        <w:t>“The fruit stems of the dogwood still hold on “,” and a little fruit.</w:t>
      </w:r>
      <w:proofErr w:type="gramEnd"/>
      <w:r>
        <w:t xml:space="preserve"> (Of course “,” the limbs be smoother.) The outline much like a peace tree “,” but it is without the numerous small limbs or twigs.”</w:t>
      </w:r>
    </w:p>
    <w:p w14:paraId="21714270" w14:textId="77777777" w:rsidR="002F08BC" w:rsidRDefault="002F08BC"/>
    <w:p w14:paraId="110E7B69" w14:textId="77777777" w:rsidR="002F08BC" w:rsidRDefault="002F08BC" w:rsidP="002F08BC">
      <w:r>
        <w:t xml:space="preserve">PE 10, pg. 148 / </w:t>
      </w:r>
      <w:r w:rsidR="001036B2">
        <w:t>4 January-23 April 1856 / NNPM MA 1302:26 / T vol. # XX</w:t>
      </w:r>
      <w:r w:rsidR="001036B2">
        <w:t xml:space="preserve"> </w:t>
      </w:r>
      <w:bookmarkStart w:id="0" w:name="_GoBack"/>
      <w:bookmarkEnd w:id="0"/>
      <w:r>
        <w:t>/ PDF # XIV / JVIII</w:t>
      </w:r>
    </w:p>
    <w:p w14:paraId="73A131E0" w14:textId="77777777" w:rsidR="002F08BC" w:rsidRDefault="002F08BC"/>
    <w:p w14:paraId="0A034A33" w14:textId="77777777" w:rsidR="002F08BC" w:rsidRDefault="002F08BC">
      <w:r>
        <w:t>Location: Derby’s Bridge</w:t>
      </w:r>
    </w:p>
    <w:sectPr w:rsidR="002F08B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C"/>
    <w:rsid w:val="001036B2"/>
    <w:rsid w:val="002F08BC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EB7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2015-11-06T20:10:00Z</dcterms:created>
  <dcterms:modified xsi:type="dcterms:W3CDTF">2015-11-11T12:47:00Z</dcterms:modified>
</cp:coreProperties>
</file>