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0E3F14">
      <w:r>
        <w:t>“There is a fine pack of large cakes away in the bay behind Hubbard’s Grove. I notice “,” looking at their edges “,” that the white or rotted part extends downward in points of triangles “,” alternating with the sound greenish parts “,” thus: --[image] Most “,” however “,” are a thin white “,” or maybe snow ice “,” with all beneath solid and green still.”</w:t>
      </w:r>
    </w:p>
    <w:p w:rsidR="000E3F14" w:rsidRDefault="000E3F14"/>
    <w:p w:rsidR="000E3F14" w:rsidRDefault="000E3F14" w:rsidP="000E3F14">
      <w:r>
        <w:t xml:space="preserve">PE 9, pg. </w:t>
      </w:r>
      <w:r>
        <w:t>218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0E3F14" w:rsidRDefault="000E3F14"/>
    <w:sectPr w:rsidR="000E3F1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14"/>
    <w:rsid w:val="000E3F14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2015-10-30T01:09:00Z</dcterms:created>
  <dcterms:modified xsi:type="dcterms:W3CDTF">2015-10-30T01:11:00Z</dcterms:modified>
</cp:coreProperties>
</file>