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B07" w:rsidRDefault="000D4B07">
      <w:r>
        <w:t xml:space="preserve">“All over </w:t>
      </w:r>
      <w:proofErr w:type="spellStart"/>
      <w:r>
        <w:t>Ammannia</w:t>
      </w:r>
      <w:proofErr w:type="spellEnd"/>
      <w:r>
        <w:t xml:space="preserve"> Shore and on bare spots in meadows general “,” </w:t>
      </w:r>
      <w:proofErr w:type="spellStart"/>
      <w:r>
        <w:rPr>
          <w:i/>
        </w:rPr>
        <w:t>Fimbristylis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autumnalis</w:t>
      </w:r>
      <w:proofErr w:type="spellEnd"/>
      <w:r>
        <w:t xml:space="preserve"> </w:t>
      </w:r>
      <w:r w:rsidRPr="000D4B07">
        <w:t>“</w:t>
      </w:r>
      <w:r>
        <w:t xml:space="preserve">,” apparently in prime; minute “,” two to five inches high “,” with aspect of </w:t>
      </w:r>
      <w:r>
        <w:rPr>
          <w:i/>
        </w:rPr>
        <w:t xml:space="preserve">F. </w:t>
      </w:r>
      <w:proofErr w:type="spellStart"/>
      <w:r>
        <w:rPr>
          <w:i/>
        </w:rPr>
        <w:t>capillaris</w:t>
      </w:r>
      <w:proofErr w:type="spellEnd"/>
      <w:r>
        <w:t>.</w:t>
      </w:r>
    </w:p>
    <w:p w:rsidR="000D4B07" w:rsidRDefault="000D4B07"/>
    <w:p w:rsidR="000D4B07" w:rsidRDefault="000D4B07" w:rsidP="000D4B07">
      <w:r>
        <w:t>PE 14, pg. 138</w:t>
      </w:r>
      <w:bookmarkStart w:id="0" w:name="_GoBack"/>
      <w:bookmarkEnd w:id="0"/>
      <w:r>
        <w:t xml:space="preserve"> 9 July 1858-9 November 1858 / NNPM MA 1302:33 / T vol. # XXVII / PDF # XVII / JXI</w:t>
      </w:r>
    </w:p>
    <w:p w:rsidR="00E375AB" w:rsidRPr="000D4B07" w:rsidRDefault="000D4B07">
      <w:r>
        <w:t xml:space="preserve"> </w:t>
      </w:r>
    </w:p>
    <w:sectPr w:rsidR="00E375AB" w:rsidRPr="000D4B07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07"/>
    <w:rsid w:val="000D4B07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2016-02-18T23:43:00Z</dcterms:created>
  <dcterms:modified xsi:type="dcterms:W3CDTF">2016-02-18T23:44:00Z</dcterms:modified>
</cp:coreProperties>
</file>