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422" w:rsidRPr="00BB39C5" w:rsidRDefault="005A6368" w:rsidP="00BB39C5">
      <w:r>
        <w:rPr>
          <w:noProof/>
        </w:rPr>
        <w:t>“8 Am to Framingham. Great orange yel lily some days wild yel.-lilly drooping well out. Asclepias obtusifolia also day or 2- Some Chestnut trees show at distance as if blossoming. Buckwheat how long? I prob. saw Asclepias purpurascens?? over the walls. A very hot day.”</w:t>
      </w:r>
      <w:bookmarkStart w:id="0" w:name="_GoBack"/>
      <w:bookmarkEnd w:id="0"/>
    </w:p>
    <w:sectPr w:rsidR="007B2422" w:rsidRPr="00BB3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22"/>
    <w:rsid w:val="0000631B"/>
    <w:rsid w:val="005A6368"/>
    <w:rsid w:val="007B2422"/>
    <w:rsid w:val="00A23A48"/>
    <w:rsid w:val="00BB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C1EBF-5B90-48E4-90F1-CB8207BD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2015-11-06T21:25:00Z</dcterms:created>
  <dcterms:modified xsi:type="dcterms:W3CDTF">2015-11-06T21:25:00Z</dcterms:modified>
</cp:coreProperties>
</file>