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276" w:rsidRDefault="009527F4">
      <w:r>
        <w:t>“To resume the subject of partridges, looking further in an open place or glade amid the shrub oaks and low pitch pines, I found as many as twenty or thirty places where partridges had lodged in the snow, apparently the last night or the night before. You could see commonly where their bodies had first struck the snow and furrowed it for a foot or two, and six inches wide, then entered and gone underneath two feet and rested at the further end, where the manure is left. Is it not likely that they remain quite under the snow there, and do not put their heads out till ready to start? In many places they walked along before they went under the snow. They do not go under deep, and the gallery they make is mostly filled up behind them, leaving only a thin crust above. Then invariably, just beyond this resting-place, you could see the marks made by their wings when they took their departure: These distinct impressions made by their wings, in the pure snow, so common on all hands, though the bird that made it is gone and there is no trace beyond, affect me like some mystic Oriental symbol, -the winged globe or what-not, -as if made by a spirit.”</w:t>
      </w:r>
      <w:bookmarkStart w:id="0" w:name="_GoBack"/>
      <w:bookmarkEnd w:id="0"/>
    </w:p>
    <w:sectPr w:rsidR="000F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F4"/>
    <w:rsid w:val="000F6276"/>
    <w:rsid w:val="0095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C092-E8F2-4EDC-9E84-809DFF49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1</cp:revision>
  <dcterms:created xsi:type="dcterms:W3CDTF">2015-12-15T01:35:00Z</dcterms:created>
  <dcterms:modified xsi:type="dcterms:W3CDTF">2015-12-15T01:41:00Z</dcterms:modified>
</cp:coreProperties>
</file>