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8E06A" w14:textId="77777777" w:rsidR="0026605A" w:rsidRDefault="00000000">
      <w:pPr>
        <w:spacing w:after="160"/>
        <w:jc w:val="center"/>
      </w:pPr>
      <w:r>
        <w:rPr>
          <w:b/>
          <w:bCs/>
          <w:sz w:val="30"/>
          <w:szCs w:val="30"/>
        </w:rPr>
        <w:t>Conversational Synthesis of an Operational Device-Control Application: A Case Study and a Proposed Specification Pattern for Domain-Expert–Driven Code Generation</w:t>
      </w:r>
    </w:p>
    <w:p w14:paraId="20961CA6" w14:textId="77777777" w:rsidR="0026605A" w:rsidRDefault="00000000">
      <w:pPr>
        <w:spacing w:after="40"/>
        <w:jc w:val="center"/>
      </w:pPr>
      <w:r>
        <w:rPr>
          <w:b/>
          <w:bCs/>
        </w:rPr>
        <w:t>A. McLeod</w:t>
      </w:r>
    </w:p>
    <w:p w14:paraId="39D5D37D" w14:textId="77777777" w:rsidR="0026605A" w:rsidRDefault="00000000">
      <w:pPr>
        <w:spacing w:after="40"/>
        <w:jc w:val="center"/>
      </w:pPr>
      <w:r>
        <w:rPr>
          <w:i/>
          <w:iCs/>
        </w:rPr>
        <w:t>Development assistant: Claude (Anthropic), Claude Code</w:t>
      </w:r>
    </w:p>
    <w:p w14:paraId="5B1F2B50" w14:textId="77777777" w:rsidR="0026605A" w:rsidRDefault="00000000">
      <w:pPr>
        <w:spacing w:after="160"/>
        <w:jc w:val="center"/>
      </w:pPr>
      <w:r>
        <w:t xml:space="preserve">Artifact: </w:t>
      </w:r>
      <w:proofErr w:type="spellStart"/>
      <w:r>
        <w:t>waveshare</w:t>
      </w:r>
      <w:proofErr w:type="spellEnd"/>
      <w:r>
        <w:t xml:space="preserve">-relay-web — </w:t>
      </w:r>
      <w:hyperlink r:id="rId7" w:history="1">
        <w:r>
          <w:rPr>
            <w:rStyle w:val="Hyperlink"/>
          </w:rPr>
          <w:t>https://github.com/amcleodUNH/waveshare-relay-web</w:t>
        </w:r>
      </w:hyperlink>
    </w:p>
    <w:p w14:paraId="55CD9226" w14:textId="77777777" w:rsidR="0026605A" w:rsidRDefault="0026605A">
      <w:pPr>
        <w:pBdr>
          <w:bottom w:val="single" w:sz="6" w:space="6" w:color="999999"/>
        </w:pBdr>
        <w:spacing w:after="160"/>
      </w:pPr>
    </w:p>
    <w:p w14:paraId="4A6C9FD5" w14:textId="77777777" w:rsidR="0026605A" w:rsidRDefault="00000000">
      <w:pPr>
        <w:pStyle w:val="Heading1"/>
      </w:pPr>
      <w:r>
        <w:t>Abstract</w:t>
      </w:r>
    </w:p>
    <w:p w14:paraId="443C9B06" w14:textId="77777777" w:rsidR="0026605A" w:rsidRDefault="00000000">
      <w:pPr>
        <w:spacing w:after="140" w:line="276" w:lineRule="auto"/>
        <w:jc w:val="both"/>
      </w:pPr>
      <w:r>
        <w:t xml:space="preserve">We report a case study in which a complete, operational software artifact—a zero-dependency web control panel for an eight-channel </w:t>
      </w:r>
      <w:proofErr w:type="spellStart"/>
      <w:r>
        <w:t>Waveshare</w:t>
      </w:r>
      <w:proofErr w:type="spellEnd"/>
      <w:r>
        <w:t xml:space="preserve"> Modbus POE ETH Relay board—was produced entirely through natural-language interaction with a large language model (LLM) coding agent, without the human author writing source code. The work was driven by a domain practitioner whose expertise lay in the target device and its field of use (relay control for an uncrewed surface vehicle, USV) rather than in software engineering. We describe the resulting system and its non-obvious technical core: the board exposes a Modbus-RTU framing over TCP rather than standard Modbus-TCP, a distinction that defeats off-the-shelf clients and that the agent resolved by empirical protocol probing. We then analyze the eleven-turn interaction that produced the artifact, classifying each </w:t>
      </w:r>
      <w:proofErr w:type="gramStart"/>
      <w:r>
        <w:t>user</w:t>
      </w:r>
      <w:proofErr w:type="gramEnd"/>
      <w:r>
        <w:t xml:space="preserve"> utterance by communicative function, and ask a counterfactual question: which of the iterative corrections could have been eliminated by a better-formed initial request, and which were irreducible? From this analysis we abstract a proposed specification pattern—the Domain-Expert Specification (DES) schema—intended to help practitioners with deep device and field knowledge but limited coding experience elicit a correct artifact in fewer passes. We present the schema, a worked single-pass reconstruction of the present project, and a discussion of the pattern’s limits. We additionally estimate development effort: the AI-coupled interaction yielded the tested, published artifact in on the order of one hour of active effort, against a three-point (PERT) estimate of roughly 25 person-hours (≈20–30 h) for an unaided professional developer—and a qualitatively larger or infeasible burden for the domain practitioner working alone. This is a single-case, observational study; the proposed pattern is a hypothesis for future evaluation, not a validated method, and the duration figures are an instrumented bound against a modeled estimate rather than a controlled measurement.</w:t>
      </w:r>
    </w:p>
    <w:p w14:paraId="64141D8E" w14:textId="77777777" w:rsidR="0026605A" w:rsidRDefault="00000000">
      <w:pPr>
        <w:spacing w:after="140" w:line="276" w:lineRule="auto"/>
        <w:jc w:val="both"/>
      </w:pPr>
      <w:r>
        <w:rPr>
          <w:b/>
          <w:bCs/>
        </w:rPr>
        <w:t xml:space="preserve">Keywords: </w:t>
      </w:r>
      <w:r>
        <w:rPr>
          <w:i/>
          <w:iCs/>
        </w:rPr>
        <w:t>code generation; large language models; human–AI interaction; requirements specification; software effort estimation; Modbus; industrial control; end-user programming.</w:t>
      </w:r>
    </w:p>
    <w:p w14:paraId="72BEAB65" w14:textId="77777777" w:rsidR="0026605A" w:rsidRDefault="0026605A">
      <w:pPr>
        <w:pBdr>
          <w:bottom w:val="single" w:sz="6" w:space="6" w:color="999999"/>
        </w:pBdr>
        <w:spacing w:after="160"/>
      </w:pPr>
    </w:p>
    <w:p w14:paraId="17C24797" w14:textId="77777777" w:rsidR="0026605A" w:rsidRDefault="00000000">
      <w:pPr>
        <w:pStyle w:val="Heading1"/>
      </w:pPr>
      <w:r>
        <w:t>1</w:t>
      </w:r>
      <w:proofErr w:type="gramStart"/>
      <w:r>
        <w:t>.  Introduction</w:t>
      </w:r>
      <w:proofErr w:type="gramEnd"/>
    </w:p>
    <w:p w14:paraId="1341361D" w14:textId="77777777" w:rsidR="0026605A" w:rsidRDefault="00000000">
      <w:pPr>
        <w:spacing w:after="140" w:line="276" w:lineRule="auto"/>
        <w:jc w:val="both"/>
      </w:pPr>
      <w:r>
        <w:t xml:space="preserve">The capacity of LLM-based coding agents to translate natural-language intent into working software shifts a long-standing bottleneck in instrumentation and control work. Domain practitioners—field engineers, marine technicians, laboratory scientists—frequently understand a device and its operational context far </w:t>
      </w:r>
      <w:r>
        <w:lastRenderedPageBreak/>
        <w:t xml:space="preserve">better than any available </w:t>
      </w:r>
      <w:proofErr w:type="gramStart"/>
      <w:r>
        <w:t>programmer, yet</w:t>
      </w:r>
      <w:proofErr w:type="gramEnd"/>
      <w:r>
        <w:t xml:space="preserve"> cannot themselves implement the software glue that makes the device usable. The conventional remedy, mediated software development, introduces latency, cost, and a translation gap between domain intent and code.</w:t>
      </w:r>
    </w:p>
    <w:p w14:paraId="47C5AA3C" w14:textId="77777777" w:rsidR="0026605A" w:rsidRDefault="00000000">
      <w:pPr>
        <w:spacing w:after="140" w:line="276" w:lineRule="auto"/>
        <w:jc w:val="both"/>
      </w:pPr>
      <w:r>
        <w:t xml:space="preserve">This paper examines one instance of the alternative: a practitioner specifying an operational tool conversationally and an LLM agent producing, debugging, hardening, packaging, and publishing it. Our contribution is threefold. First, we document the artifact and the engineering decisions of substance, </w:t>
      </w:r>
      <w:proofErr w:type="gramStart"/>
      <w:r>
        <w:t>in particular</w:t>
      </w:r>
      <w:proofErr w:type="gramEnd"/>
      <w:r>
        <w:t xml:space="preserve"> the device’s deviation from the nominal Modbus-TCP standard. Second, we treat the interaction transcript itself as data: we classify the practitioner’s inputs, distinguish corrections that were specification-avoidable from those that were irreducible, and propose a reusable request structure for this class of user. Third, we estimate and compare the development effort of the AI-coupled process against a modeled unaided-human baseline.</w:t>
      </w:r>
    </w:p>
    <w:p w14:paraId="0520A661" w14:textId="77777777" w:rsidR="0026605A" w:rsidRDefault="00000000">
      <w:pPr>
        <w:pStyle w:val="Heading1"/>
      </w:pPr>
      <w:r>
        <w:t>2</w:t>
      </w:r>
      <w:proofErr w:type="gramStart"/>
      <w:r>
        <w:t>.  Background</w:t>
      </w:r>
      <w:proofErr w:type="gramEnd"/>
      <w:r>
        <w:t>: the device and its protocol</w:t>
      </w:r>
    </w:p>
    <w:p w14:paraId="509B7DE7" w14:textId="77777777" w:rsidR="0026605A" w:rsidRDefault="00000000">
      <w:pPr>
        <w:spacing w:after="140" w:line="276" w:lineRule="auto"/>
        <w:jc w:val="both"/>
      </w:pPr>
      <w:r>
        <w:t xml:space="preserve">The </w:t>
      </w:r>
      <w:proofErr w:type="spellStart"/>
      <w:r>
        <w:t>Waveshare</w:t>
      </w:r>
      <w:proofErr w:type="spellEnd"/>
      <w:r>
        <w:t xml:space="preserve"> Modbus POE ETH Relay is an eight-channel relay board with Power-over-Ethernet and an RJ45 interface. It is marketed as Modbus-capable and listens </w:t>
      </w:r>
      <w:proofErr w:type="gramStart"/>
      <w:r>
        <w:t>on</w:t>
      </w:r>
      <w:proofErr w:type="gramEnd"/>
      <w:r>
        <w:t xml:space="preserve"> TCP port 502, the registered Modbus port. A reasonable first assumption is therefore that it implements Modbus-TCP, in which a request is prefixed by a seven-byte MBAP (Modbus Application Protocol) </w:t>
      </w:r>
      <w:proofErr w:type="gramStart"/>
      <w:r>
        <w:t>header</w:t>
      </w:r>
      <w:proofErr w:type="gramEnd"/>
      <w:r>
        <w:t xml:space="preserve"> and the trailing CRC of the serial protocols is omitted.</w:t>
      </w:r>
    </w:p>
    <w:p w14:paraId="7839D644" w14:textId="77777777" w:rsidR="0026605A" w:rsidRDefault="00000000">
      <w:pPr>
        <w:spacing w:after="140" w:line="276" w:lineRule="auto"/>
        <w:jc w:val="both"/>
      </w:pPr>
      <w:r>
        <w:t>Empirical probing during development falsified this assumption. Standard Modbus-TCP requests to port 502 connected at the socket layer but elicited no application response; reads timed out across candidate unit identifiers. Sending instead a raw Modbus-RTU frame—address, function, data…, CRC16, the framing native to RS-485 serial links—produced immediate, correct replies. The board is, in effect, a transparent Ethernet-to-Modbus-RTU bridge: it forwards the socket’s bytes to its internal RTU engine unchanged. The following exchanges were observed (CRC bytes elided):</w:t>
      </w:r>
    </w:p>
    <w:p w14:paraId="5DDDD641" w14:textId="77777777" w:rsidR="0026605A" w:rsidRDefault="00000000">
      <w:pPr>
        <w:pStyle w:val="ListParagraph"/>
        <w:numPr>
          <w:ilvl w:val="0"/>
          <w:numId w:val="2"/>
        </w:numPr>
        <w:spacing w:after="100" w:line="276" w:lineRule="auto"/>
        <w:jc w:val="both"/>
      </w:pPr>
      <w:r>
        <w:rPr>
          <w:b/>
          <w:bCs/>
        </w:rPr>
        <w:t>01 01 00 00 00 08</w:t>
      </w:r>
      <w:r>
        <w:t xml:space="preserve"> (FC 0x01, Read Coils, eight coils from 0x0000) → a one-byte coil bitmap, confirming eight channels, all de-energized.</w:t>
      </w:r>
    </w:p>
    <w:p w14:paraId="227156A7" w14:textId="77777777" w:rsidR="0026605A" w:rsidRDefault="00000000">
      <w:pPr>
        <w:pStyle w:val="ListParagraph"/>
        <w:numPr>
          <w:ilvl w:val="0"/>
          <w:numId w:val="2"/>
        </w:numPr>
        <w:spacing w:after="100" w:line="276" w:lineRule="auto"/>
        <w:jc w:val="both"/>
      </w:pPr>
      <w:r>
        <w:rPr>
          <w:b/>
          <w:bCs/>
        </w:rPr>
        <w:t>01 03 40 00 00 01</w:t>
      </w:r>
      <w:r>
        <w:t xml:space="preserve"> (FC 0x03, Read Holding Register 0x4000) → 00 01, the board’s configured Modbus unit address (1).</w:t>
      </w:r>
    </w:p>
    <w:p w14:paraId="711612BE" w14:textId="77777777" w:rsidR="0026605A" w:rsidRDefault="00000000">
      <w:pPr>
        <w:spacing w:after="140" w:line="276" w:lineRule="auto"/>
        <w:jc w:val="both"/>
      </w:pPr>
      <w:r>
        <w:t xml:space="preserve">Control is </w:t>
      </w:r>
      <w:proofErr w:type="gramStart"/>
      <w:r>
        <w:t>effected</w:t>
      </w:r>
      <w:proofErr w:type="gramEnd"/>
      <w:r>
        <w:t xml:space="preserve"> with FC 0x05 (Write Single Coil): value 0xFF00 energizes, 0x0000 de-energizes, and the vendor-specific 0x5500 toggles; coil address 0x00FF addresses all channels simultaneously. These primitives, wrapped in RTU framing over a TCP socket, constitute the entire control surface the artifact requires.</w:t>
      </w:r>
    </w:p>
    <w:p w14:paraId="76D9E733" w14:textId="77777777" w:rsidR="0026605A" w:rsidRDefault="00000000">
      <w:pPr>
        <w:spacing w:after="140" w:line="276" w:lineRule="auto"/>
        <w:jc w:val="both"/>
      </w:pPr>
      <w:r>
        <w:t>This protocol detail is the project’s principal piece of non-obvious engineering knowledge. It is also instructive for the present study: it could not have been supplied by the practitioner in advance (it is undocumented in the user’s mental model of the device) and could not have been guessed correctly by the agent from the device name alone. It was discovered, and discovery of this kind is a capability that no improvement in prompt formulation can substitute for.</w:t>
      </w:r>
    </w:p>
    <w:p w14:paraId="20878A30" w14:textId="77777777" w:rsidR="0026605A" w:rsidRDefault="00000000">
      <w:pPr>
        <w:pStyle w:val="Heading1"/>
      </w:pPr>
      <w:r>
        <w:t>3</w:t>
      </w:r>
      <w:proofErr w:type="gramStart"/>
      <w:r>
        <w:t>.  System</w:t>
      </w:r>
      <w:proofErr w:type="gramEnd"/>
      <w:r>
        <w:t xml:space="preserve"> architecture</w:t>
      </w:r>
    </w:p>
    <w:p w14:paraId="0ACD1441" w14:textId="77777777" w:rsidR="0026605A" w:rsidRDefault="00000000">
      <w:pPr>
        <w:spacing w:after="140" w:line="276" w:lineRule="auto"/>
        <w:jc w:val="both"/>
      </w:pPr>
      <w:r>
        <w:lastRenderedPageBreak/>
        <w:t>The artifact is a single Python file (relay_control.py) depending only on the standard library, a deliberate choice that minimizes deployment friction on a field or embedded host. It comprises two layers:</w:t>
      </w:r>
    </w:p>
    <w:p w14:paraId="788EB9A8" w14:textId="77777777" w:rsidR="0026605A" w:rsidRDefault="00000000">
      <w:pPr>
        <w:pStyle w:val="ListParagraph"/>
        <w:numPr>
          <w:ilvl w:val="0"/>
          <w:numId w:val="3"/>
        </w:numPr>
        <w:spacing w:after="120" w:line="276" w:lineRule="auto"/>
        <w:jc w:val="both"/>
      </w:pPr>
      <w:r>
        <w:rPr>
          <w:b/>
          <w:bCs/>
        </w:rPr>
        <w:t xml:space="preserve">A Modbus-RTU-over-TCP client. </w:t>
      </w:r>
      <w:r>
        <w:t>A CRC-16 implementation, frame construction for the read and write function codes, and a transaction routine. In its final form (see §4, turn 10) the client maintains a single persistent, lock-guarded socket and reads replies by length-framing them per function code, so that a reused stream cannot desynchronize.</w:t>
      </w:r>
    </w:p>
    <w:p w14:paraId="16755D24" w14:textId="77777777" w:rsidR="0026605A" w:rsidRDefault="00000000">
      <w:pPr>
        <w:pStyle w:val="ListParagraph"/>
        <w:numPr>
          <w:ilvl w:val="0"/>
          <w:numId w:val="3"/>
        </w:numPr>
        <w:spacing w:after="140" w:line="276" w:lineRule="auto"/>
        <w:jc w:val="both"/>
      </w:pPr>
      <w:r>
        <w:rPr>
          <w:b/>
          <w:bCs/>
        </w:rPr>
        <w:t xml:space="preserve">A web layer. </w:t>
      </w:r>
      <w:r>
        <w:t xml:space="preserve">A </w:t>
      </w:r>
      <w:proofErr w:type="spellStart"/>
      <w:r>
        <w:t>ThreadingHTTPServer</w:t>
      </w:r>
      <w:proofErr w:type="spellEnd"/>
      <w:r>
        <w:t xml:space="preserve"> serves a server-rendered control page and a small JSON API (GET /</w:t>
      </w:r>
      <w:proofErr w:type="spellStart"/>
      <w:r>
        <w:t>api</w:t>
      </w:r>
      <w:proofErr w:type="spellEnd"/>
      <w:r>
        <w:t>/status, POST /</w:t>
      </w:r>
      <w:proofErr w:type="spellStart"/>
      <w:r>
        <w:t>api</w:t>
      </w:r>
      <w:proofErr w:type="spellEnd"/>
      <w:r>
        <w:t>/control). The page presents one card per channel with on/off/toggle controls, a live switch, a momentary pulse control, and global all-channel actions; it polls status every two seconds and displays a connection indicator (Figure 1).</w:t>
      </w:r>
    </w:p>
    <w:p w14:paraId="2F82F257" w14:textId="77777777" w:rsidR="0026605A" w:rsidRDefault="00000000">
      <w:pPr>
        <w:spacing w:before="80" w:after="60"/>
        <w:jc w:val="center"/>
      </w:pPr>
      <w:r>
        <w:rPr>
          <w:noProof/>
        </w:rPr>
        <w:drawing>
          <wp:inline distT="0" distB="0" distL="0" distR="0" wp14:anchorId="1A8736CE" wp14:editId="504E43F1">
            <wp:extent cx="5334000" cy="3267075"/>
            <wp:effectExtent l="0" t="0" r="0" b="0"/>
            <wp:docPr id="1" name="RelayPanel" descr="The generated web control panel with channels 1, 2 and 5 energized." title="Relay contro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67075"/>
                    </a:xfrm>
                    <a:prstGeom prst="rect">
                      <a:avLst/>
                    </a:prstGeom>
                  </pic:spPr>
                </pic:pic>
              </a:graphicData>
            </a:graphic>
          </wp:inline>
        </w:drawing>
      </w:r>
    </w:p>
    <w:p w14:paraId="4D97B94A" w14:textId="77777777" w:rsidR="0026605A" w:rsidRDefault="00000000">
      <w:pPr>
        <w:spacing w:after="160"/>
        <w:jc w:val="center"/>
      </w:pPr>
      <w:r>
        <w:rPr>
          <w:i/>
          <w:iCs/>
        </w:rPr>
        <w:t>Figure 1. The generated control panel rendering a mixed channel state.</w:t>
      </w:r>
    </w:p>
    <w:p w14:paraId="50AC22E0" w14:textId="77777777" w:rsidR="0026605A" w:rsidRDefault="00000000">
      <w:pPr>
        <w:pStyle w:val="Heading1"/>
      </w:pPr>
      <w:r>
        <w:t>4</w:t>
      </w:r>
      <w:proofErr w:type="gramStart"/>
      <w:r>
        <w:t>.  Iterative</w:t>
      </w:r>
      <w:proofErr w:type="gramEnd"/>
      <w:r>
        <w:t xml:space="preserve"> development: the interaction as method</w:t>
      </w:r>
    </w:p>
    <w:p w14:paraId="76C2C0CA" w14:textId="77777777" w:rsidR="0026605A" w:rsidRDefault="00000000">
      <w:pPr>
        <w:spacing w:after="140" w:line="276" w:lineRule="auto"/>
        <w:jc w:val="both"/>
      </w:pPr>
      <w:r>
        <w:t xml:space="preserve">The artifact was produced over eleven user turns. Table 1 reproduces each input in condensed form and classifies it by communicative function. We </w:t>
      </w:r>
      <w:proofErr w:type="gramStart"/>
      <w:r>
        <w:t>distinguish:</w:t>
      </w:r>
      <w:proofErr w:type="gramEnd"/>
      <w:r>
        <w:t xml:space="preserve"> specification (states a requirement), authorization (grants permission), defect report (identifies a fault), feature (adds scope), packaging (distribution/structure), deferral (marks a parameter as </w:t>
      </w:r>
      <w:proofErr w:type="gramStart"/>
      <w:r>
        <w:t>later-bound</w:t>
      </w:r>
      <w:proofErr w:type="gramEnd"/>
      <w:r>
        <w:t>), context (supplies domain framing), and constraint (bounds how work is done).</w:t>
      </w:r>
    </w:p>
    <w:p w14:paraId="286B0849" w14:textId="77777777" w:rsidR="0026605A" w:rsidRDefault="00000000">
      <w:pPr>
        <w:spacing w:after="80"/>
      </w:pPr>
      <w:r>
        <w:rPr>
          <w:b/>
          <w:bCs/>
        </w:rPr>
        <w:t>Table 1. The development interaction, by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600"/>
        <w:gridCol w:w="1640"/>
        <w:gridCol w:w="2500"/>
      </w:tblGrid>
      <w:tr w:rsidR="0026605A" w14:paraId="778088DF" w14:textId="77777777">
        <w:tblPrEx>
          <w:tblCellMar>
            <w:top w:w="0" w:type="dxa"/>
            <w:bottom w:w="0" w:type="dxa"/>
          </w:tblCellMar>
        </w:tblPrEx>
        <w:trPr>
          <w:tblHeader/>
        </w:trPr>
        <w:tc>
          <w:tcPr>
            <w:tcW w:w="62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2D299896" w14:textId="77777777" w:rsidR="0026605A" w:rsidRDefault="00000000">
            <w:pPr>
              <w:spacing w:line="252" w:lineRule="auto"/>
            </w:pPr>
            <w:r>
              <w:rPr>
                <w:b/>
                <w:bCs/>
                <w:color w:val="FFFFFF"/>
                <w:sz w:val="18"/>
                <w:szCs w:val="18"/>
              </w:rPr>
              <w:t>#</w:t>
            </w:r>
          </w:p>
        </w:tc>
        <w:tc>
          <w:tcPr>
            <w:tcW w:w="460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2FCF7195" w14:textId="77777777" w:rsidR="0026605A" w:rsidRDefault="00000000">
            <w:pPr>
              <w:spacing w:line="252" w:lineRule="auto"/>
            </w:pPr>
            <w:r>
              <w:rPr>
                <w:b/>
                <w:bCs/>
                <w:color w:val="FFFFFF"/>
                <w:sz w:val="18"/>
                <w:szCs w:val="18"/>
              </w:rPr>
              <w:t>User input (condensed)</w:t>
            </w:r>
          </w:p>
        </w:tc>
        <w:tc>
          <w:tcPr>
            <w:tcW w:w="164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444538B8" w14:textId="77777777" w:rsidR="0026605A" w:rsidRDefault="00000000">
            <w:pPr>
              <w:spacing w:line="252" w:lineRule="auto"/>
            </w:pPr>
            <w:r>
              <w:rPr>
                <w:b/>
                <w:bCs/>
                <w:color w:val="FFFFFF"/>
                <w:sz w:val="18"/>
                <w:szCs w:val="18"/>
              </w:rPr>
              <w:t>Function</w:t>
            </w:r>
          </w:p>
        </w:tc>
        <w:tc>
          <w:tcPr>
            <w:tcW w:w="250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2E9DD1A6" w14:textId="77777777" w:rsidR="0026605A" w:rsidRDefault="00000000">
            <w:pPr>
              <w:spacing w:line="252" w:lineRule="auto"/>
            </w:pPr>
            <w:r>
              <w:rPr>
                <w:b/>
                <w:bCs/>
                <w:color w:val="FFFFFF"/>
                <w:sz w:val="18"/>
                <w:szCs w:val="18"/>
              </w:rPr>
              <w:t>Elicited</w:t>
            </w:r>
          </w:p>
        </w:tc>
      </w:tr>
      <w:tr w:rsidR="0026605A" w14:paraId="3F92E88A"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0FBC5D" w14:textId="77777777" w:rsidR="0026605A" w:rsidRDefault="00000000">
            <w:pPr>
              <w:spacing w:line="252" w:lineRule="auto"/>
            </w:pPr>
            <w:r>
              <w:rPr>
                <w:sz w:val="18"/>
                <w:szCs w:val="18"/>
              </w:rPr>
              <w:t>1</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B9FE40" w14:textId="77777777" w:rsidR="0026605A" w:rsidRDefault="00000000">
            <w:pPr>
              <w:spacing w:line="252" w:lineRule="auto"/>
            </w:pPr>
            <w:proofErr w:type="spellStart"/>
            <w:r>
              <w:rPr>
                <w:sz w:val="18"/>
                <w:szCs w:val="18"/>
              </w:rPr>
              <w:t>Waveshare</w:t>
            </w:r>
            <w:proofErr w:type="spellEnd"/>
            <w:r>
              <w:rPr>
                <w:sz w:val="18"/>
                <w:szCs w:val="18"/>
              </w:rPr>
              <w:t xml:space="preserve"> Modbus POE ETH relay at 172.30.0.200, password “admin”; build a script for operational control via a custom webpage</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5B9525" w14:textId="77777777" w:rsidR="0026605A" w:rsidRDefault="00000000">
            <w:pPr>
              <w:spacing w:line="252" w:lineRule="auto"/>
            </w:pPr>
            <w:r>
              <w:rPr>
                <w:sz w:val="18"/>
                <w:szCs w:val="18"/>
              </w:rPr>
              <w:t>Specification</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75999D" w14:textId="77777777" w:rsidR="0026605A" w:rsidRDefault="00000000">
            <w:pPr>
              <w:spacing w:line="252" w:lineRule="auto"/>
            </w:pPr>
            <w:r>
              <w:rPr>
                <w:sz w:val="18"/>
                <w:szCs w:val="18"/>
              </w:rPr>
              <w:t>Initial system; protocol discovery</w:t>
            </w:r>
          </w:p>
        </w:tc>
      </w:tr>
      <w:tr w:rsidR="0026605A" w14:paraId="4F920854"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FBB12" w14:textId="77777777" w:rsidR="0026605A" w:rsidRDefault="00000000">
            <w:pPr>
              <w:spacing w:line="252" w:lineRule="auto"/>
            </w:pPr>
            <w:r>
              <w:rPr>
                <w:sz w:val="18"/>
                <w:szCs w:val="18"/>
              </w:rPr>
              <w:lastRenderedPageBreak/>
              <w:t>2</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E85935" w14:textId="77777777" w:rsidR="0026605A" w:rsidRDefault="00000000">
            <w:pPr>
              <w:spacing w:line="252" w:lineRule="auto"/>
            </w:pPr>
            <w:r>
              <w:rPr>
                <w:sz w:val="18"/>
                <w:szCs w:val="18"/>
              </w:rPr>
              <w:t>The device is unconnected; relays may be activated for testing</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B344E3" w14:textId="77777777" w:rsidR="0026605A" w:rsidRDefault="00000000">
            <w:pPr>
              <w:spacing w:line="252" w:lineRule="auto"/>
            </w:pPr>
            <w:r>
              <w:rPr>
                <w:sz w:val="18"/>
                <w:szCs w:val="18"/>
              </w:rPr>
              <w:t>Authorization</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6681E5" w14:textId="77777777" w:rsidR="0026605A" w:rsidRDefault="00000000">
            <w:pPr>
              <w:spacing w:line="252" w:lineRule="auto"/>
            </w:pPr>
            <w:r>
              <w:rPr>
                <w:sz w:val="18"/>
                <w:szCs w:val="18"/>
              </w:rPr>
              <w:t>Live switching verification</w:t>
            </w:r>
          </w:p>
        </w:tc>
      </w:tr>
      <w:tr w:rsidR="0026605A" w14:paraId="647C5009"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66C10" w14:textId="77777777" w:rsidR="0026605A" w:rsidRDefault="00000000">
            <w:pPr>
              <w:spacing w:line="252" w:lineRule="auto"/>
            </w:pPr>
            <w:r>
              <w:rPr>
                <w:sz w:val="18"/>
                <w:szCs w:val="18"/>
              </w:rPr>
              <w:t>3</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C6AB7" w14:textId="77777777" w:rsidR="0026605A" w:rsidRDefault="00000000">
            <w:pPr>
              <w:spacing w:line="252" w:lineRule="auto"/>
            </w:pPr>
            <w:r>
              <w:rPr>
                <w:sz w:val="18"/>
                <w:szCs w:val="18"/>
              </w:rPr>
              <w:t>The provided web GUI does not operate the relay board</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16E492" w14:textId="77777777" w:rsidR="0026605A" w:rsidRDefault="00000000">
            <w:pPr>
              <w:spacing w:line="252" w:lineRule="auto"/>
            </w:pPr>
            <w:r>
              <w:rPr>
                <w:sz w:val="18"/>
                <w:szCs w:val="18"/>
              </w:rPr>
              <w:t>Defect report</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B72B5" w14:textId="77777777" w:rsidR="0026605A" w:rsidRDefault="00000000">
            <w:pPr>
              <w:spacing w:line="252" w:lineRule="auto"/>
            </w:pPr>
            <w:r>
              <w:rPr>
                <w:sz w:val="18"/>
                <w:szCs w:val="18"/>
              </w:rPr>
              <w:t>Diagnosis and fix of a front-end fault</w:t>
            </w:r>
          </w:p>
        </w:tc>
      </w:tr>
      <w:tr w:rsidR="0026605A" w14:paraId="36B59225"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1751A6" w14:textId="77777777" w:rsidR="0026605A" w:rsidRDefault="00000000">
            <w:pPr>
              <w:spacing w:line="252" w:lineRule="auto"/>
            </w:pPr>
            <w:r>
              <w:rPr>
                <w:sz w:val="18"/>
                <w:szCs w:val="18"/>
              </w:rPr>
              <w:t>4</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A401C1" w14:textId="77777777" w:rsidR="0026605A" w:rsidRDefault="00000000">
            <w:pPr>
              <w:spacing w:line="252" w:lineRule="auto"/>
            </w:pPr>
            <w:r>
              <w:rPr>
                <w:sz w:val="18"/>
                <w:szCs w:val="18"/>
              </w:rPr>
              <w:t>Add the momentary-pulse buttons to the cards</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E428A5" w14:textId="77777777" w:rsidR="0026605A" w:rsidRDefault="00000000">
            <w:pPr>
              <w:spacing w:line="252" w:lineRule="auto"/>
            </w:pPr>
            <w:r>
              <w:rPr>
                <w:sz w:val="18"/>
                <w:szCs w:val="18"/>
              </w:rPr>
              <w:t>Feature</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F8327B" w14:textId="77777777" w:rsidR="0026605A" w:rsidRDefault="00000000">
            <w:pPr>
              <w:spacing w:line="252" w:lineRule="auto"/>
            </w:pPr>
            <w:r>
              <w:rPr>
                <w:sz w:val="18"/>
                <w:szCs w:val="18"/>
              </w:rPr>
              <w:t>Per-channel pulse control</w:t>
            </w:r>
          </w:p>
        </w:tc>
      </w:tr>
      <w:tr w:rsidR="0026605A" w14:paraId="7FB884F1"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B459D9" w14:textId="77777777" w:rsidR="0026605A" w:rsidRDefault="00000000">
            <w:pPr>
              <w:spacing w:line="252" w:lineRule="auto"/>
            </w:pPr>
            <w:r>
              <w:rPr>
                <w:sz w:val="18"/>
                <w:szCs w:val="18"/>
              </w:rPr>
              <w:t>5</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E7D3D1" w14:textId="77777777" w:rsidR="0026605A" w:rsidRDefault="00000000">
            <w:pPr>
              <w:spacing w:line="252" w:lineRule="auto"/>
            </w:pPr>
            <w:r>
              <w:rPr>
                <w:sz w:val="18"/>
                <w:szCs w:val="18"/>
              </w:rPr>
              <w:t>Create this as a new project on my GitHub account and prepare for publishing</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B5C7AD" w14:textId="77777777" w:rsidR="0026605A" w:rsidRDefault="00000000">
            <w:pPr>
              <w:spacing w:line="252" w:lineRule="auto"/>
            </w:pPr>
            <w:r>
              <w:rPr>
                <w:sz w:val="18"/>
                <w:szCs w:val="18"/>
              </w:rPr>
              <w:t>Packaging</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BA0E03" w14:textId="77777777" w:rsidR="0026605A" w:rsidRDefault="00000000">
            <w:pPr>
              <w:spacing w:line="252" w:lineRule="auto"/>
            </w:pPr>
            <w:r>
              <w:rPr>
                <w:sz w:val="18"/>
                <w:szCs w:val="18"/>
              </w:rPr>
              <w:t>Repository, README, license, push</w:t>
            </w:r>
          </w:p>
        </w:tc>
      </w:tr>
      <w:tr w:rsidR="0026605A" w14:paraId="14D4FAF1"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D11B6B" w14:textId="77777777" w:rsidR="0026605A" w:rsidRDefault="00000000">
            <w:pPr>
              <w:spacing w:line="252" w:lineRule="auto"/>
            </w:pPr>
            <w:r>
              <w:rPr>
                <w:sz w:val="18"/>
                <w:szCs w:val="18"/>
              </w:rPr>
              <w:t>6</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15BA1A" w14:textId="77777777" w:rsidR="0026605A" w:rsidRDefault="00000000">
            <w:pPr>
              <w:spacing w:line="252" w:lineRule="auto"/>
            </w:pPr>
            <w:r>
              <w:rPr>
                <w:sz w:val="18"/>
                <w:szCs w:val="18"/>
              </w:rPr>
              <w:t>“Do both” (accept proposed cleanup and security hardening)</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91564D" w14:textId="77777777" w:rsidR="0026605A" w:rsidRDefault="00000000">
            <w:pPr>
              <w:spacing w:line="252" w:lineRule="auto"/>
            </w:pPr>
            <w:r>
              <w:rPr>
                <w:sz w:val="18"/>
                <w:szCs w:val="18"/>
              </w:rPr>
              <w:t>Packaging</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A8C686" w14:textId="77777777" w:rsidR="0026605A" w:rsidRDefault="00000000">
            <w:pPr>
              <w:spacing w:line="252" w:lineRule="auto"/>
            </w:pPr>
            <w:r>
              <w:rPr>
                <w:sz w:val="18"/>
                <w:szCs w:val="18"/>
              </w:rPr>
              <w:t>Loopback default; tree cleanup</w:t>
            </w:r>
          </w:p>
        </w:tc>
      </w:tr>
      <w:tr w:rsidR="0026605A" w14:paraId="7892BB84"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ABB78E" w14:textId="77777777" w:rsidR="0026605A" w:rsidRDefault="00000000">
            <w:pPr>
              <w:spacing w:line="252" w:lineRule="auto"/>
            </w:pPr>
            <w:r>
              <w:rPr>
                <w:sz w:val="18"/>
                <w:szCs w:val="18"/>
              </w:rPr>
              <w:t>7</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ADB1C7" w14:textId="77777777" w:rsidR="0026605A" w:rsidRDefault="00000000">
            <w:pPr>
              <w:spacing w:line="252" w:lineRule="auto"/>
            </w:pPr>
            <w:r>
              <w:rPr>
                <w:sz w:val="18"/>
                <w:szCs w:val="18"/>
              </w:rPr>
              <w:t>Channel labels will be changed later during install/testing on the USV</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8A0E6A" w14:textId="77777777" w:rsidR="0026605A" w:rsidRDefault="00000000">
            <w:pPr>
              <w:spacing w:line="252" w:lineRule="auto"/>
            </w:pPr>
            <w:r>
              <w:rPr>
                <w:sz w:val="18"/>
                <w:szCs w:val="18"/>
              </w:rPr>
              <w:t>Deferral + Context</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57BA4C" w14:textId="77777777" w:rsidR="0026605A" w:rsidRDefault="00000000">
            <w:pPr>
              <w:spacing w:line="252" w:lineRule="auto"/>
            </w:pPr>
            <w:r>
              <w:rPr>
                <w:sz w:val="18"/>
                <w:szCs w:val="18"/>
              </w:rPr>
              <w:t>Placeholder labels; USV framing</w:t>
            </w:r>
          </w:p>
        </w:tc>
      </w:tr>
      <w:tr w:rsidR="0026605A" w14:paraId="4686F15B"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0A2DA" w14:textId="77777777" w:rsidR="0026605A" w:rsidRDefault="00000000">
            <w:pPr>
              <w:spacing w:line="252" w:lineRule="auto"/>
            </w:pPr>
            <w:r>
              <w:rPr>
                <w:sz w:val="18"/>
                <w:szCs w:val="18"/>
              </w:rPr>
              <w:t>8</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E44E40" w14:textId="77777777" w:rsidR="0026605A" w:rsidRDefault="00000000">
            <w:pPr>
              <w:spacing w:line="252" w:lineRule="auto"/>
            </w:pPr>
            <w:r>
              <w:rPr>
                <w:sz w:val="18"/>
                <w:szCs w:val="18"/>
              </w:rPr>
              <w:t>This should be a separate project from Starlink; move it parallel and isolate it</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9ACAE9" w14:textId="77777777" w:rsidR="0026605A" w:rsidRDefault="00000000">
            <w:pPr>
              <w:spacing w:line="252" w:lineRule="auto"/>
            </w:pPr>
            <w:r>
              <w:rPr>
                <w:sz w:val="18"/>
                <w:szCs w:val="18"/>
              </w:rPr>
              <w:t>Packaging (structural)</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67286F" w14:textId="77777777" w:rsidR="0026605A" w:rsidRDefault="00000000">
            <w:pPr>
              <w:spacing w:line="252" w:lineRule="auto"/>
            </w:pPr>
            <w:r>
              <w:rPr>
                <w:sz w:val="18"/>
                <w:szCs w:val="18"/>
              </w:rPr>
              <w:t>Sibling directory; isolated memory</w:t>
            </w:r>
          </w:p>
        </w:tc>
      </w:tr>
      <w:tr w:rsidR="0026605A" w14:paraId="51B20E5F"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E61164" w14:textId="77777777" w:rsidR="0026605A" w:rsidRDefault="00000000">
            <w:pPr>
              <w:spacing w:line="252" w:lineRule="auto"/>
            </w:pPr>
            <w:r>
              <w:rPr>
                <w:sz w:val="18"/>
                <w:szCs w:val="18"/>
              </w:rPr>
              <w:t>9</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36014C" w14:textId="77777777" w:rsidR="0026605A" w:rsidRDefault="00000000">
            <w:pPr>
              <w:spacing w:line="252" w:lineRule="auto"/>
            </w:pPr>
            <w:r>
              <w:rPr>
                <w:sz w:val="18"/>
                <w:szCs w:val="18"/>
              </w:rPr>
              <w:t>Add a GUI graphic to the GitHub project</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DC7D86" w14:textId="77777777" w:rsidR="0026605A" w:rsidRDefault="00000000">
            <w:pPr>
              <w:spacing w:line="252" w:lineRule="auto"/>
            </w:pPr>
            <w:r>
              <w:rPr>
                <w:sz w:val="18"/>
                <w:szCs w:val="18"/>
              </w:rPr>
              <w:t>Packaging (docs)</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C8715F" w14:textId="77777777" w:rsidR="0026605A" w:rsidRDefault="00000000">
            <w:pPr>
              <w:spacing w:line="252" w:lineRule="auto"/>
            </w:pPr>
            <w:r>
              <w:rPr>
                <w:sz w:val="18"/>
                <w:szCs w:val="18"/>
              </w:rPr>
              <w:t>Rendered screenshot asset</w:t>
            </w:r>
          </w:p>
        </w:tc>
      </w:tr>
      <w:tr w:rsidR="0026605A" w14:paraId="028F9987"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DE2994" w14:textId="77777777" w:rsidR="0026605A" w:rsidRDefault="00000000">
            <w:pPr>
              <w:spacing w:line="252" w:lineRule="auto"/>
            </w:pPr>
            <w:r>
              <w:rPr>
                <w:sz w:val="18"/>
                <w:szCs w:val="18"/>
              </w:rPr>
              <w:t>10</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EDEF28" w14:textId="77777777" w:rsidR="0026605A" w:rsidRDefault="00000000">
            <w:pPr>
              <w:spacing w:line="252" w:lineRule="auto"/>
            </w:pPr>
            <w:r>
              <w:rPr>
                <w:sz w:val="18"/>
                <w:szCs w:val="18"/>
              </w:rPr>
              <w:t>Do this (a reliability refactor) without connection to the board</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FC8395" w14:textId="77777777" w:rsidR="0026605A" w:rsidRDefault="00000000">
            <w:pPr>
              <w:spacing w:line="252" w:lineRule="auto"/>
            </w:pPr>
            <w:r>
              <w:rPr>
                <w:sz w:val="18"/>
                <w:szCs w:val="18"/>
              </w:rPr>
              <w:t>Constraint + Reliability</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50D1DB" w14:textId="77777777" w:rsidR="0026605A" w:rsidRDefault="00000000">
            <w:pPr>
              <w:spacing w:line="252" w:lineRule="auto"/>
            </w:pPr>
            <w:r>
              <w:rPr>
                <w:sz w:val="18"/>
                <w:szCs w:val="18"/>
              </w:rPr>
              <w:t>Persistent-connection client; hardware-free verification</w:t>
            </w:r>
          </w:p>
        </w:tc>
      </w:tr>
      <w:tr w:rsidR="0026605A" w14:paraId="27F9DB77" w14:textId="77777777">
        <w:tblPrEx>
          <w:tblCellMar>
            <w:top w:w="0" w:type="dxa"/>
            <w:bottom w:w="0" w:type="dxa"/>
          </w:tblCellMar>
        </w:tblPrEx>
        <w:tc>
          <w:tcPr>
            <w:tcW w:w="6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0170C9" w14:textId="77777777" w:rsidR="0026605A" w:rsidRDefault="00000000">
            <w:pPr>
              <w:spacing w:line="252" w:lineRule="auto"/>
            </w:pPr>
            <w:r>
              <w:rPr>
                <w:sz w:val="18"/>
                <w:szCs w:val="18"/>
              </w:rPr>
              <w:t>11</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50B753" w14:textId="77777777" w:rsidR="0026605A" w:rsidRDefault="00000000">
            <w:pPr>
              <w:spacing w:line="252" w:lineRule="auto"/>
            </w:pPr>
            <w:r>
              <w:rPr>
                <w:sz w:val="18"/>
                <w:szCs w:val="18"/>
              </w:rPr>
              <w:t>Write this paper</w:t>
            </w:r>
          </w:p>
        </w:tc>
        <w:tc>
          <w:tcPr>
            <w:tcW w:w="16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5AFA3" w14:textId="77777777" w:rsidR="0026605A" w:rsidRDefault="00000000">
            <w:pPr>
              <w:spacing w:line="252" w:lineRule="auto"/>
            </w:pPr>
            <w:r>
              <w:rPr>
                <w:sz w:val="18"/>
                <w:szCs w:val="18"/>
              </w:rPr>
              <w:t>Meta</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7FDACE" w14:textId="77777777" w:rsidR="0026605A" w:rsidRDefault="00000000">
            <w:pPr>
              <w:spacing w:line="252" w:lineRule="auto"/>
            </w:pPr>
            <w:r>
              <w:rPr>
                <w:sz w:val="18"/>
                <w:szCs w:val="18"/>
              </w:rPr>
              <w:t>The present document</w:t>
            </w:r>
          </w:p>
        </w:tc>
      </w:tr>
    </w:tbl>
    <w:p w14:paraId="37653AC6" w14:textId="77777777" w:rsidR="0026605A" w:rsidRDefault="0026605A">
      <w:pPr>
        <w:spacing w:after="140"/>
      </w:pPr>
    </w:p>
    <w:p w14:paraId="418C8FE7" w14:textId="77777777" w:rsidR="0026605A" w:rsidRDefault="00000000">
      <w:pPr>
        <w:spacing w:after="140" w:line="276" w:lineRule="auto"/>
        <w:jc w:val="both"/>
      </w:pPr>
      <w:r>
        <w:t>Two turns merit technical comment because they expose the difference between defects of specification and defects of implementation or knowledge.</w:t>
      </w:r>
    </w:p>
    <w:p w14:paraId="48795FD1" w14:textId="77777777" w:rsidR="0026605A" w:rsidRDefault="00000000">
      <w:pPr>
        <w:spacing w:after="140" w:line="276" w:lineRule="auto"/>
        <w:jc w:val="both"/>
      </w:pPr>
      <w:r>
        <w:rPr>
          <w:b/>
          <w:bCs/>
        </w:rPr>
        <w:t xml:space="preserve">Turn 3 (defect report). </w:t>
      </w:r>
      <w:r>
        <w:t>The first web interface rendered but did not actuate relays. Diagnosis revealed an implementation fault entirely internal to the generation process: the page built its controls with inline onclick handlers assembled by JavaScript string concatenation, embedded in a Python triple-quoted string. Python collapsed the backslash-escaped quotes, yielding a JavaScript syntax error that disabled the entire script. The remedy was to render the cards server-side and dispatch events by data- attribute delegation. No conceivable phrasing of the user’s request could have prevented this fault; it was a latent bug in the generated code, and the user’s terse, accurate defect report (“does not operate the relay board”) was sufficient to trigger correction.</w:t>
      </w:r>
    </w:p>
    <w:p w14:paraId="735DB907" w14:textId="77777777" w:rsidR="0026605A" w:rsidRDefault="00000000">
      <w:pPr>
        <w:spacing w:after="140" w:line="276" w:lineRule="auto"/>
        <w:jc w:val="both"/>
      </w:pPr>
      <w:r>
        <w:rPr>
          <w:b/>
          <w:bCs/>
        </w:rPr>
        <w:t xml:space="preserve">Turn 10 (reliability under constraint). </w:t>
      </w:r>
      <w:r>
        <w:t xml:space="preserve">During screenshot capture the board became wholly unresponsive—it ceased answering ICMP—after a burst of overlapping connections from the two-second status </w:t>
      </w:r>
      <w:proofErr w:type="spellStart"/>
      <w:r>
        <w:t>poller</w:t>
      </w:r>
      <w:proofErr w:type="spellEnd"/>
      <w:r>
        <w:t xml:space="preserve">, manual test commands, and direct reads. The root cause was architectural: the client opened and closed a fresh TCP socket per transaction, and these bridges maintain a very small connection pool that rapid connect/close churn can exhaust, wedging the device until </w:t>
      </w:r>
      <w:proofErr w:type="gramStart"/>
      <w:r>
        <w:t>power-cycled</w:t>
      </w:r>
      <w:proofErr w:type="gramEnd"/>
      <w:r>
        <w:t>. The user directed a refactor without a connected board. The agent rewrote the client to use a single persistent socket and verified it against a synthetic Modbus server that emulated the board’s coils and connection semantics, confirming connection reuse (one connection across all operations), transparent reconnection after a dropped link, and correctness under eight-thread concurrency. This turn is notable in two respects: the reliability requirement emerged from operational stress rather than from foresight, and verification was achieved by substituting a software model for absent hardware.</w:t>
      </w:r>
    </w:p>
    <w:p w14:paraId="6D903528" w14:textId="77777777" w:rsidR="0026605A" w:rsidRDefault="00000000">
      <w:pPr>
        <w:pStyle w:val="Heading1"/>
      </w:pPr>
      <w:r>
        <w:lastRenderedPageBreak/>
        <w:t>5</w:t>
      </w:r>
      <w:proofErr w:type="gramStart"/>
      <w:r>
        <w:t>.  User</w:t>
      </w:r>
      <w:proofErr w:type="gramEnd"/>
      <w:r>
        <w:t>-input analysis: toward single-pass specification</w:t>
      </w:r>
    </w:p>
    <w:p w14:paraId="505423DC" w14:textId="77777777" w:rsidR="0026605A" w:rsidRDefault="00000000">
      <w:pPr>
        <w:spacing w:after="140" w:line="276" w:lineRule="auto"/>
        <w:jc w:val="both"/>
      </w:pPr>
      <w:r>
        <w:t>We now address the paper’s central question. Of the eleven turns, several were genuinely generative or irreducible, while others were corrective in ways that a more complete initial specification could have pre-empted.</w:t>
      </w:r>
    </w:p>
    <w:p w14:paraId="46F09127" w14:textId="77777777" w:rsidR="0026605A" w:rsidRDefault="00000000">
      <w:pPr>
        <w:spacing w:after="140" w:line="276" w:lineRule="auto"/>
        <w:jc w:val="both"/>
      </w:pPr>
      <w:r>
        <w:rPr>
          <w:b/>
          <w:bCs/>
        </w:rPr>
        <w:t xml:space="preserve">Irreducible turns. </w:t>
      </w:r>
      <w:r>
        <w:t>Turn 1 (the seed specification) and turn 11 (this paper) are definitionally required. Turn 3’s defect was an implementation bug, not a missing requirement; it could be elicited only after the artifact existed and was observed. The protocol discovery underlying turn 1 was likewise irreducible: it depended on runtime evidence the user did not possess.</w:t>
      </w:r>
    </w:p>
    <w:p w14:paraId="15FD6408" w14:textId="77777777" w:rsidR="0026605A" w:rsidRDefault="00000000">
      <w:pPr>
        <w:spacing w:after="140" w:line="276" w:lineRule="auto"/>
        <w:jc w:val="both"/>
      </w:pPr>
      <w:r>
        <w:rPr>
          <w:b/>
          <w:bCs/>
        </w:rPr>
        <w:t xml:space="preserve">Specification-avoidable turns. </w:t>
      </w:r>
      <w:r>
        <w:t xml:space="preserve">Turns 4, 5, 6, 8, 9, and arguably 10 each supplied a requirement that existed </w:t>
      </w:r>
      <w:proofErr w:type="gramStart"/>
      <w:r>
        <w:t>in</w:t>
      </w:r>
      <w:proofErr w:type="gramEnd"/>
      <w:r>
        <w:t xml:space="preserve"> the user’s intent from the outset but was surfaced only when the absence became visible:</w:t>
      </w:r>
    </w:p>
    <w:p w14:paraId="34F338BC" w14:textId="77777777" w:rsidR="0026605A" w:rsidRDefault="00000000">
      <w:pPr>
        <w:pStyle w:val="ListParagraph"/>
        <w:numPr>
          <w:ilvl w:val="0"/>
          <w:numId w:val="2"/>
        </w:numPr>
        <w:spacing w:after="100" w:line="276" w:lineRule="auto"/>
        <w:jc w:val="both"/>
      </w:pPr>
      <w:r>
        <w:t xml:space="preserve">The momentary pulse (turn 4) is a standard relay operation for a USV (e.g., pulsing a latching actuator or a reset line); its omission from </w:t>
      </w:r>
      <w:proofErr w:type="gramStart"/>
      <w:r>
        <w:t>turn</w:t>
      </w:r>
      <w:proofErr w:type="gramEnd"/>
      <w:r>
        <w:t xml:space="preserve"> 1 was an under-specification of the operational repertoire.</w:t>
      </w:r>
    </w:p>
    <w:p w14:paraId="71D4561E" w14:textId="77777777" w:rsidR="0026605A" w:rsidRDefault="00000000">
      <w:pPr>
        <w:pStyle w:val="ListParagraph"/>
        <w:numPr>
          <w:ilvl w:val="0"/>
          <w:numId w:val="2"/>
        </w:numPr>
        <w:spacing w:after="100" w:line="276" w:lineRule="auto"/>
        <w:jc w:val="both"/>
      </w:pPr>
      <w:r>
        <w:t>Distribution as an isolated, published, documented repository (turns 5, 8, 9) was the user’s destination throughout; the initial request named only “a script.”</w:t>
      </w:r>
    </w:p>
    <w:p w14:paraId="79F8A439" w14:textId="77777777" w:rsidR="0026605A" w:rsidRDefault="00000000">
      <w:pPr>
        <w:pStyle w:val="ListParagraph"/>
        <w:numPr>
          <w:ilvl w:val="0"/>
          <w:numId w:val="2"/>
        </w:numPr>
        <w:spacing w:after="100" w:line="276" w:lineRule="auto"/>
        <w:jc w:val="both"/>
      </w:pPr>
      <w:r>
        <w:t>Field reliability against connection exhaustion (turn 10) is implied by the deployment target—an unattended vehicle—and could have been stated as a non-functional requirement up front.</w:t>
      </w:r>
    </w:p>
    <w:p w14:paraId="52C10B21" w14:textId="77777777" w:rsidR="0026605A" w:rsidRDefault="00000000">
      <w:pPr>
        <w:spacing w:after="140" w:line="276" w:lineRule="auto"/>
        <w:jc w:val="both"/>
      </w:pPr>
      <w:r>
        <w:rPr>
          <w:b/>
          <w:bCs/>
        </w:rPr>
        <w:t xml:space="preserve">A single-pass reconstruction. </w:t>
      </w:r>
      <w:r>
        <w:t>Folding the realized intent back into the seed request yields a specification that, modulo the irreducible protocol discovery and the chance implementation bug, could have produced substantially the final artifact in one pass:</w:t>
      </w:r>
    </w:p>
    <w:p w14:paraId="52D4C488" w14:textId="77777777" w:rsidR="0026605A" w:rsidRDefault="00000000">
      <w:pPr>
        <w:pBdr>
          <w:left w:val="single" w:sz="18" w:space="12" w:color="7BAE23"/>
        </w:pBdr>
        <w:spacing w:after="120" w:line="276" w:lineRule="auto"/>
        <w:ind w:left="720" w:right="360"/>
        <w:jc w:val="both"/>
      </w:pPr>
      <w:r>
        <w:rPr>
          <w:i/>
          <w:iCs/>
        </w:rPr>
        <w:t xml:space="preserve">Build a standalone, publishable tool to operate a </w:t>
      </w:r>
      <w:proofErr w:type="spellStart"/>
      <w:r>
        <w:rPr>
          <w:i/>
          <w:iCs/>
        </w:rPr>
        <w:t>Waveshare</w:t>
      </w:r>
      <w:proofErr w:type="spellEnd"/>
      <w:r>
        <w:rPr>
          <w:i/>
          <w:iCs/>
        </w:rPr>
        <w:t xml:space="preserve"> Modbus POE ETH Relay (8-channel) at 172.30.0.200 over Ethernet. The device is on the bench and unconnected, so you may switch relays to verify. I am not a programmer; deliver a single self-contained program I can run with minimal setup, plus a browser control panel exposing, per channel, on/off, toggle, and a momentary pulse of configurable duration, and global all-on/all-off. The board is destined for an uncrewed surface vehicle, so it must tolerate an unreliable, long-lived network connection without wedging the device. Channel names are unknown until install; leave them as editable placeholders. Verify behavior; where hardware is unavailable, verify against a model. Package it as its own public GitHub repository with a README, an open-source license, and a screenshot, kept separate from my other projects.</w:t>
      </w:r>
    </w:p>
    <w:p w14:paraId="4784838D" w14:textId="77777777" w:rsidR="0026605A" w:rsidRDefault="00000000">
      <w:pPr>
        <w:spacing w:after="140" w:line="276" w:lineRule="auto"/>
        <w:jc w:val="both"/>
      </w:pPr>
      <w:r>
        <w:t xml:space="preserve">This reconstruction is not offered as a reproach to the original interaction—incremental discovery of one’s own requirements is normal and often efficient—but as evidence that a sizable fraction of the turns </w:t>
      </w:r>
      <w:proofErr w:type="gramStart"/>
      <w:r>
        <w:t>were</w:t>
      </w:r>
      <w:proofErr w:type="gramEnd"/>
      <w:r>
        <w:t xml:space="preserve"> latent in the first intent and therefore, in principle, </w:t>
      </w:r>
      <w:proofErr w:type="spellStart"/>
      <w:r>
        <w:t>hoistable</w:t>
      </w:r>
      <w:proofErr w:type="spellEnd"/>
      <w:r>
        <w:t>.</w:t>
      </w:r>
    </w:p>
    <w:p w14:paraId="41B79283" w14:textId="77777777" w:rsidR="0026605A" w:rsidRDefault="00000000">
      <w:pPr>
        <w:pStyle w:val="Heading1"/>
      </w:pPr>
      <w:r>
        <w:t>6</w:t>
      </w:r>
      <w:proofErr w:type="gramStart"/>
      <w:r>
        <w:t>.  A</w:t>
      </w:r>
      <w:proofErr w:type="gramEnd"/>
      <w:r>
        <w:t xml:space="preserve"> proposed pattern: the Domain-Expert Specification (DES) schema</w:t>
      </w:r>
    </w:p>
    <w:p w14:paraId="3A7C80B6" w14:textId="77777777" w:rsidR="0026605A" w:rsidRDefault="00000000">
      <w:pPr>
        <w:spacing w:after="140" w:line="276" w:lineRule="auto"/>
        <w:jc w:val="both"/>
      </w:pPr>
      <w:r>
        <w:t xml:space="preserve">Generalizing from §5, we propose a lightweight schema for practitioners who know a device and its field use but not programming. The schema’s premise is that such users reliably possess exactly the information </w:t>
      </w:r>
      <w:r>
        <w:lastRenderedPageBreak/>
        <w:t>that LLM agents most need and most often lack, and that prompting them for it explicitly converts tacit knowledge into specification. The schema comprises seven slots:</w:t>
      </w:r>
    </w:p>
    <w:p w14:paraId="556286C8" w14:textId="77777777" w:rsidR="0026605A" w:rsidRDefault="00000000">
      <w:pPr>
        <w:spacing w:after="40" w:line="276" w:lineRule="auto"/>
        <w:ind w:left="720" w:hanging="360"/>
        <w:jc w:val="both"/>
      </w:pPr>
      <w:r>
        <w:rPr>
          <w:b/>
          <w:bCs/>
        </w:rPr>
        <w:t xml:space="preserve">1. Device &amp; interface. </w:t>
      </w:r>
      <w:r>
        <w:t xml:space="preserve">The hardware, its </w:t>
      </w:r>
      <w:proofErr w:type="gramStart"/>
      <w:r>
        <w:t>addressing</w:t>
      </w:r>
      <w:proofErr w:type="gramEnd"/>
      <w:r>
        <w:t>, and how it is reached (here: a named board, an IP, an Ethernet/PoE link).</w:t>
      </w:r>
    </w:p>
    <w:p w14:paraId="3FD97721" w14:textId="77777777" w:rsidR="0026605A" w:rsidRDefault="00000000">
      <w:pPr>
        <w:spacing w:after="140" w:line="276" w:lineRule="auto"/>
        <w:ind w:left="720"/>
        <w:jc w:val="both"/>
      </w:pPr>
      <w:r>
        <w:rPr>
          <w:i/>
          <w:iCs/>
        </w:rPr>
        <w:t>Users know this precisely; it anchors the agent and bounds protocol discovery.</w:t>
      </w:r>
    </w:p>
    <w:p w14:paraId="14BC09FA" w14:textId="77777777" w:rsidR="0026605A" w:rsidRDefault="00000000">
      <w:pPr>
        <w:spacing w:after="40" w:line="276" w:lineRule="auto"/>
        <w:ind w:left="720" w:hanging="360"/>
        <w:jc w:val="both"/>
      </w:pPr>
      <w:r>
        <w:rPr>
          <w:b/>
          <w:bCs/>
        </w:rPr>
        <w:t xml:space="preserve">2. Operational repertoire. </w:t>
      </w:r>
      <w:r>
        <w:t>Every action the user expects to perform, in field terms (on/off, toggle, momentary pulse, all-channels).</w:t>
      </w:r>
    </w:p>
    <w:p w14:paraId="0CD77F42" w14:textId="77777777" w:rsidR="0026605A" w:rsidRDefault="00000000">
      <w:pPr>
        <w:spacing w:after="140" w:line="276" w:lineRule="auto"/>
        <w:ind w:left="720"/>
        <w:jc w:val="both"/>
      </w:pPr>
      <w:r>
        <w:rPr>
          <w:i/>
          <w:iCs/>
        </w:rPr>
        <w:t>This is the slot whose under-population caused turn 4; domain users can enumerate it exhaustively because it mirrors their physical workflow.</w:t>
      </w:r>
    </w:p>
    <w:p w14:paraId="4239CCBC" w14:textId="77777777" w:rsidR="0026605A" w:rsidRDefault="00000000">
      <w:pPr>
        <w:spacing w:after="40" w:line="276" w:lineRule="auto"/>
        <w:ind w:left="720" w:hanging="360"/>
        <w:jc w:val="both"/>
      </w:pPr>
      <w:r>
        <w:rPr>
          <w:b/>
          <w:bCs/>
        </w:rPr>
        <w:t xml:space="preserve">3. Field context &amp; deployment. </w:t>
      </w:r>
      <w:r>
        <w:t>Where and how the artifact will live (a bench tool vs. an unattended vehicle).</w:t>
      </w:r>
    </w:p>
    <w:p w14:paraId="3E702642" w14:textId="77777777" w:rsidR="0026605A" w:rsidRDefault="00000000">
      <w:pPr>
        <w:spacing w:after="140" w:line="276" w:lineRule="auto"/>
        <w:ind w:left="720"/>
        <w:jc w:val="both"/>
      </w:pPr>
      <w:r>
        <w:rPr>
          <w:i/>
          <w:iCs/>
        </w:rPr>
        <w:t>This slot licenses non-functional requirements; “uncrewed surface vehicle” implies the reliability requirement of turn 10.</w:t>
      </w:r>
    </w:p>
    <w:p w14:paraId="6F788345" w14:textId="77777777" w:rsidR="0026605A" w:rsidRDefault="00000000">
      <w:pPr>
        <w:spacing w:after="40" w:line="276" w:lineRule="auto"/>
        <w:ind w:left="720" w:hanging="360"/>
        <w:jc w:val="both"/>
      </w:pPr>
      <w:r>
        <w:rPr>
          <w:b/>
          <w:bCs/>
        </w:rPr>
        <w:t xml:space="preserve">4. Authorization &amp; safety envelope. </w:t>
      </w:r>
      <w:r>
        <w:t>What the agent may do to verify, and what it must not (here: relays may be switched because nothing is connected).</w:t>
      </w:r>
    </w:p>
    <w:p w14:paraId="7D50F156" w14:textId="77777777" w:rsidR="0026605A" w:rsidRDefault="00000000">
      <w:pPr>
        <w:spacing w:after="140" w:line="276" w:lineRule="auto"/>
        <w:ind w:left="720"/>
        <w:jc w:val="both"/>
      </w:pPr>
      <w:r>
        <w:rPr>
          <w:i/>
          <w:iCs/>
        </w:rPr>
        <w:t>Explicit authorization unblocks empirical verification, which is otherwise withheld for safety.</w:t>
      </w:r>
    </w:p>
    <w:p w14:paraId="25477970" w14:textId="77777777" w:rsidR="0026605A" w:rsidRDefault="00000000">
      <w:pPr>
        <w:spacing w:after="40" w:line="276" w:lineRule="auto"/>
        <w:ind w:left="720" w:hanging="360"/>
        <w:jc w:val="both"/>
      </w:pPr>
      <w:r>
        <w:rPr>
          <w:b/>
          <w:bCs/>
        </w:rPr>
        <w:t xml:space="preserve">5. Deferred parameters. </w:t>
      </w:r>
      <w:r>
        <w:t xml:space="preserve">Values </w:t>
      </w:r>
      <w:proofErr w:type="gramStart"/>
      <w:r>
        <w:t>not</w:t>
      </w:r>
      <w:proofErr w:type="gramEnd"/>
      <w:r>
        <w:t xml:space="preserve"> yet known and to be left configurable (channel labels, finalized at install).</w:t>
      </w:r>
    </w:p>
    <w:p w14:paraId="420A87A4" w14:textId="77777777" w:rsidR="0026605A" w:rsidRDefault="00000000">
      <w:pPr>
        <w:spacing w:after="140" w:line="276" w:lineRule="auto"/>
        <w:ind w:left="720"/>
        <w:jc w:val="both"/>
      </w:pPr>
      <w:r>
        <w:rPr>
          <w:i/>
          <w:iCs/>
        </w:rPr>
        <w:t xml:space="preserve">Naming deferrals prevents premature, wrong commitments and avoids </w:t>
      </w:r>
      <w:proofErr w:type="gramStart"/>
      <w:r>
        <w:rPr>
          <w:i/>
          <w:iCs/>
        </w:rPr>
        <w:t>a later</w:t>
      </w:r>
      <w:proofErr w:type="gramEnd"/>
      <w:r>
        <w:rPr>
          <w:i/>
          <w:iCs/>
        </w:rPr>
        <w:t xml:space="preserve"> correction.</w:t>
      </w:r>
    </w:p>
    <w:p w14:paraId="29028322" w14:textId="77777777" w:rsidR="0026605A" w:rsidRDefault="00000000">
      <w:pPr>
        <w:spacing w:after="40" w:line="276" w:lineRule="auto"/>
        <w:ind w:left="720" w:hanging="360"/>
        <w:jc w:val="both"/>
      </w:pPr>
      <w:r>
        <w:rPr>
          <w:b/>
          <w:bCs/>
        </w:rPr>
        <w:t xml:space="preserve">6. Deliverable &amp; distribution. </w:t>
      </w:r>
      <w:r>
        <w:t>The desired form and destination (a single runnable program; a separate, public, documented repository).</w:t>
      </w:r>
    </w:p>
    <w:p w14:paraId="606D800C" w14:textId="77777777" w:rsidR="0026605A" w:rsidRDefault="00000000">
      <w:pPr>
        <w:spacing w:after="140" w:line="276" w:lineRule="auto"/>
        <w:ind w:left="720"/>
        <w:jc w:val="both"/>
      </w:pPr>
      <w:r>
        <w:rPr>
          <w:i/>
          <w:iCs/>
        </w:rPr>
        <w:t xml:space="preserve">This slot, stated first, collapses </w:t>
      </w:r>
      <w:proofErr w:type="gramStart"/>
      <w:r>
        <w:rPr>
          <w:i/>
          <w:iCs/>
        </w:rPr>
        <w:t>turns</w:t>
      </w:r>
      <w:proofErr w:type="gramEnd"/>
      <w:r>
        <w:rPr>
          <w:i/>
          <w:iCs/>
        </w:rPr>
        <w:t xml:space="preserve"> 5, 8, and 9 into the initial pass.</w:t>
      </w:r>
    </w:p>
    <w:p w14:paraId="63D63E40" w14:textId="77777777" w:rsidR="0026605A" w:rsidRDefault="00000000">
      <w:pPr>
        <w:spacing w:after="40" w:line="276" w:lineRule="auto"/>
        <w:ind w:left="720" w:hanging="360"/>
        <w:jc w:val="both"/>
      </w:pPr>
      <w:r>
        <w:rPr>
          <w:b/>
          <w:bCs/>
        </w:rPr>
        <w:t xml:space="preserve">7. Verification expectation. </w:t>
      </w:r>
      <w:r>
        <w:t>The standard of evidence required, including the fallback when hardware is absent (verify live; otherwise verify against a model).</w:t>
      </w:r>
    </w:p>
    <w:p w14:paraId="2D1EFAB0" w14:textId="77777777" w:rsidR="0026605A" w:rsidRDefault="00000000">
      <w:pPr>
        <w:spacing w:after="140" w:line="276" w:lineRule="auto"/>
        <w:ind w:left="720"/>
        <w:jc w:val="both"/>
      </w:pPr>
      <w:r>
        <w:rPr>
          <w:i/>
          <w:iCs/>
        </w:rPr>
        <w:t>This converts “make it work” into a checkable obligation and legitimizes model-based testing.</w:t>
      </w:r>
    </w:p>
    <w:p w14:paraId="1883F8D3" w14:textId="77777777" w:rsidR="0026605A" w:rsidRDefault="00000000">
      <w:pPr>
        <w:spacing w:after="140" w:line="276" w:lineRule="auto"/>
        <w:jc w:val="both"/>
      </w:pPr>
      <w:r>
        <w:t>The user need not write code, nor know Modbus from MQTT; the schema asks only for what the practitioner already holds. Crucially, the schema does not attempt to specify implementation. It deliberately omits how the protocol should be framed, how the UI should be built, or how concurrency should be handled—precisely the matters (turns 1 and 3) that belong to the agent and to discovery.</w:t>
      </w:r>
    </w:p>
    <w:p w14:paraId="19ED63B0" w14:textId="77777777" w:rsidR="0026605A" w:rsidRDefault="00000000">
      <w:pPr>
        <w:spacing w:after="140" w:line="276" w:lineRule="auto"/>
        <w:jc w:val="both"/>
      </w:pPr>
      <w:r>
        <w:t>A reusable template follows.</w:t>
      </w:r>
    </w:p>
    <w:p w14:paraId="431610C8" w14:textId="77777777" w:rsidR="0026605A" w:rsidRDefault="00000000">
      <w:pPr>
        <w:pBdr>
          <w:left w:val="single" w:sz="18" w:space="12" w:color="7BAE23"/>
        </w:pBdr>
        <w:spacing w:after="40" w:line="276" w:lineRule="auto"/>
        <w:ind w:left="720" w:right="360"/>
      </w:pPr>
      <w:r>
        <w:rPr>
          <w:b/>
          <w:bCs/>
        </w:rPr>
        <w:t xml:space="preserve">Device &amp; interface: </w:t>
      </w:r>
      <w:r>
        <w:rPr>
          <w:i/>
          <w:iCs/>
        </w:rPr>
        <w:t>&lt;what it is, address, how reached&gt;</w:t>
      </w:r>
    </w:p>
    <w:p w14:paraId="408EAB30" w14:textId="77777777" w:rsidR="0026605A" w:rsidRDefault="00000000">
      <w:pPr>
        <w:pBdr>
          <w:left w:val="single" w:sz="18" w:space="12" w:color="7BAE23"/>
        </w:pBdr>
        <w:spacing w:after="40" w:line="276" w:lineRule="auto"/>
        <w:ind w:left="720" w:right="360"/>
      </w:pPr>
      <w:r>
        <w:rPr>
          <w:b/>
          <w:bCs/>
        </w:rPr>
        <w:t xml:space="preserve">I need to: </w:t>
      </w:r>
      <w:r>
        <w:rPr>
          <w:i/>
          <w:iCs/>
        </w:rPr>
        <w:t>&lt;every action, in field terms&gt;</w:t>
      </w:r>
    </w:p>
    <w:p w14:paraId="3C4A24CF" w14:textId="77777777" w:rsidR="0026605A" w:rsidRDefault="00000000">
      <w:pPr>
        <w:pBdr>
          <w:left w:val="single" w:sz="18" w:space="12" w:color="7BAE23"/>
        </w:pBdr>
        <w:spacing w:after="40" w:line="276" w:lineRule="auto"/>
        <w:ind w:left="720" w:right="360"/>
      </w:pPr>
      <w:r>
        <w:rPr>
          <w:b/>
          <w:bCs/>
        </w:rPr>
        <w:t xml:space="preserve">It will be used: </w:t>
      </w:r>
      <w:r>
        <w:rPr>
          <w:i/>
          <w:iCs/>
        </w:rPr>
        <w:t>&lt;where/how it is deployed; reliability or environmental demands&gt;</w:t>
      </w:r>
    </w:p>
    <w:p w14:paraId="0372E0E9" w14:textId="77777777" w:rsidR="0026605A" w:rsidRDefault="00000000">
      <w:pPr>
        <w:pBdr>
          <w:left w:val="single" w:sz="18" w:space="12" w:color="7BAE23"/>
        </w:pBdr>
        <w:spacing w:after="40" w:line="276" w:lineRule="auto"/>
        <w:ind w:left="720" w:right="360"/>
      </w:pPr>
      <w:r>
        <w:rPr>
          <w:b/>
          <w:bCs/>
        </w:rPr>
        <w:t xml:space="preserve">You may, to test: </w:t>
      </w:r>
      <w:r>
        <w:rPr>
          <w:i/>
          <w:iCs/>
        </w:rPr>
        <w:t>&lt;permitted verification actions and prohibitions&gt;</w:t>
      </w:r>
    </w:p>
    <w:p w14:paraId="692AF799" w14:textId="77777777" w:rsidR="0026605A" w:rsidRDefault="00000000">
      <w:pPr>
        <w:pBdr>
          <w:left w:val="single" w:sz="18" w:space="12" w:color="7BAE23"/>
        </w:pBdr>
        <w:spacing w:after="40" w:line="276" w:lineRule="auto"/>
        <w:ind w:left="720" w:right="360"/>
      </w:pPr>
      <w:r>
        <w:rPr>
          <w:b/>
          <w:bCs/>
        </w:rPr>
        <w:t xml:space="preserve">Not yet known (leave configurable): </w:t>
      </w:r>
      <w:r>
        <w:rPr>
          <w:i/>
          <w:iCs/>
        </w:rPr>
        <w:t>&lt;deferred parameters&gt;</w:t>
      </w:r>
    </w:p>
    <w:p w14:paraId="3069A830" w14:textId="77777777" w:rsidR="0026605A" w:rsidRDefault="00000000">
      <w:pPr>
        <w:pBdr>
          <w:left w:val="single" w:sz="18" w:space="12" w:color="7BAE23"/>
        </w:pBdr>
        <w:spacing w:after="40" w:line="276" w:lineRule="auto"/>
        <w:ind w:left="720" w:right="360"/>
      </w:pPr>
      <w:r>
        <w:rPr>
          <w:b/>
          <w:bCs/>
        </w:rPr>
        <w:t xml:space="preserve">Deliver as: </w:t>
      </w:r>
      <w:r>
        <w:rPr>
          <w:i/>
          <w:iCs/>
        </w:rPr>
        <w:t>&lt;form, packaging, where it should live, docs/license&gt;</w:t>
      </w:r>
    </w:p>
    <w:p w14:paraId="6065F9B9" w14:textId="77777777" w:rsidR="0026605A" w:rsidRDefault="00000000">
      <w:pPr>
        <w:pBdr>
          <w:left w:val="single" w:sz="18" w:space="12" w:color="7BAE23"/>
        </w:pBdr>
        <w:spacing w:after="40" w:line="276" w:lineRule="auto"/>
        <w:ind w:left="720" w:right="360"/>
      </w:pPr>
      <w:r>
        <w:rPr>
          <w:b/>
          <w:bCs/>
        </w:rPr>
        <w:lastRenderedPageBreak/>
        <w:t xml:space="preserve">Verify by: </w:t>
      </w:r>
      <w:r>
        <w:rPr>
          <w:i/>
          <w:iCs/>
        </w:rPr>
        <w:t>&lt;evidence required; fallback when hardware is absent&gt;</w:t>
      </w:r>
    </w:p>
    <w:p w14:paraId="432A2891" w14:textId="77777777" w:rsidR="0026605A" w:rsidRDefault="00000000">
      <w:pPr>
        <w:pBdr>
          <w:left w:val="single" w:sz="18" w:space="12" w:color="7BAE23"/>
        </w:pBdr>
        <w:spacing w:after="40" w:line="276" w:lineRule="auto"/>
        <w:ind w:left="720" w:right="360"/>
      </w:pPr>
      <w:r>
        <w:rPr>
          <w:b/>
          <w:bCs/>
        </w:rPr>
        <w:t xml:space="preserve">About me: </w:t>
      </w:r>
      <w:r>
        <w:rPr>
          <w:i/>
          <w:iCs/>
        </w:rPr>
        <w:t>&lt;relevant non-coding expertise; coding experience&gt;</w:t>
      </w:r>
    </w:p>
    <w:p w14:paraId="43630DE7" w14:textId="77777777" w:rsidR="0026605A" w:rsidRDefault="00000000">
      <w:pPr>
        <w:pStyle w:val="Heading1"/>
      </w:pPr>
      <w:r>
        <w:t>7</w:t>
      </w:r>
      <w:proofErr w:type="gramStart"/>
      <w:r>
        <w:t>.  Development</w:t>
      </w:r>
      <w:proofErr w:type="gramEnd"/>
      <w:r>
        <w:t xml:space="preserve"> duration: measured AI-coupled effort versus an estimated unaided baseline</w:t>
      </w:r>
    </w:p>
    <w:p w14:paraId="4A193ED8" w14:textId="77777777" w:rsidR="0026605A" w:rsidRDefault="00000000">
      <w:pPr>
        <w:spacing w:after="140" w:line="276" w:lineRule="auto"/>
        <w:jc w:val="both"/>
      </w:pPr>
      <w:r>
        <w:t>A question this study can partly address is how the duration of conversational, AI-coupled synthesis compares with conventional, unaided human development of the same artifact. We treat duration as effort (person-hours) rather than calendar time: the project’s wall-clock span covered several days, but that span was dominated by idle intervals between the practitioner’s availability and review, not by generation work, and an unaided developer’s calendar time would be similarly punctuated. Effort is the comparable quantity.</w:t>
      </w:r>
    </w:p>
    <w:p w14:paraId="458CBBD6" w14:textId="77777777" w:rsidR="0026605A" w:rsidRDefault="00000000">
      <w:pPr>
        <w:pStyle w:val="Heading2"/>
      </w:pPr>
      <w:proofErr w:type="gramStart"/>
      <w:r>
        <w:t>7.1  Method</w:t>
      </w:r>
      <w:proofErr w:type="gramEnd"/>
    </w:p>
    <w:p w14:paraId="430ED2A4" w14:textId="3EB9E779" w:rsidR="0026605A" w:rsidRDefault="00000000">
      <w:pPr>
        <w:spacing w:after="140" w:line="276" w:lineRule="auto"/>
        <w:jc w:val="both"/>
      </w:pPr>
      <w:r>
        <w:t xml:space="preserve">For the AI-coupled condition we bound active effort from the interaction record. The artifact was produced and revised through eleven short user turns and the agent’s bounded responses; version-control timestamps show successive increments landing minutes apart (the initial build and its security-hardening revision six minutes apart; the screenshot and persistent-connection revisions eleven minutes apart). Active </w:t>
      </w:r>
      <w:proofErr w:type="gramStart"/>
      <w:r>
        <w:t xml:space="preserve">effort—agent </w:t>
      </w:r>
      <w:proofErr w:type="gramEnd"/>
      <w:r>
        <w:t xml:space="preserve">generation plus the practitioner’s reading and </w:t>
      </w:r>
      <w:r w:rsidR="00160281">
        <w:t>directions</w:t>
      </w:r>
      <w:r>
        <w:t xml:space="preserve"> therefore on the order of one hour. We report this as an order-of-magnitude figure: the interaction was not instrumented for precise timing, and we deliberately round up to avoid understating the human-</w:t>
      </w:r>
      <w:proofErr w:type="gramStart"/>
      <w:r>
        <w:t>side</w:t>
      </w:r>
      <w:proofErr w:type="gramEnd"/>
      <w:r>
        <w:t xml:space="preserve"> cost of reviewing the agent’s output.</w:t>
      </w:r>
    </w:p>
    <w:p w14:paraId="2AB3A583" w14:textId="77777777" w:rsidR="0026605A" w:rsidRDefault="00000000">
      <w:pPr>
        <w:spacing w:after="140" w:line="276" w:lineRule="auto"/>
        <w:jc w:val="both"/>
      </w:pPr>
      <w:r>
        <w:t xml:space="preserve">For the unaided condition we cannot measure—no parallel human build was performed—so we estimate it probabilistically. We decompose the artifact into eight work components and assign each a three-point (optimistic a, most-likely m, pessimistic b) effort estimate, then apply the PERT approximation: expected effort tₑ = (a + 4m + b)/6 with standard deviation σ = (b − a)/6, treating components as independent so that the total variance is the sum of component variances. The estimates assume a competent professional developer—a generous baseline, since the practitioner who </w:t>
      </w:r>
      <w:proofErr w:type="gramStart"/>
      <w:r>
        <w:t>actually directed</w:t>
      </w:r>
      <w:proofErr w:type="gramEnd"/>
      <w:r>
        <w:t xml:space="preserve"> the work self-identifies as a non-programmer (we return to this below). Scope is matched to the delivered artifact: the components include protocol discovery, testing, reliability hardening, and packaging, not merely the happy-path code.</w:t>
      </w:r>
    </w:p>
    <w:p w14:paraId="48E15474" w14:textId="77777777" w:rsidR="0026605A" w:rsidRDefault="00000000">
      <w:pPr>
        <w:pStyle w:val="Heading2"/>
      </w:pPr>
      <w:proofErr w:type="gramStart"/>
      <w:r>
        <w:t>7.2  Result</w:t>
      </w:r>
      <w:proofErr w:type="gramEnd"/>
    </w:p>
    <w:p w14:paraId="0771B305" w14:textId="77777777" w:rsidR="0026605A" w:rsidRDefault="00000000">
      <w:pPr>
        <w:spacing w:after="80"/>
      </w:pPr>
      <w:r>
        <w:rPr>
          <w:b/>
          <w:bCs/>
        </w:rPr>
        <w:t>Table 2. Three-point (PERT) effort estimate for an unaided professional build. All values in person-hours.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0"/>
        <w:gridCol w:w="720"/>
        <w:gridCol w:w="720"/>
        <w:gridCol w:w="880"/>
        <w:gridCol w:w="1000"/>
        <w:gridCol w:w="1080"/>
      </w:tblGrid>
      <w:tr w:rsidR="0026605A" w14:paraId="076B9D4E" w14:textId="77777777">
        <w:tblPrEx>
          <w:tblCellMar>
            <w:top w:w="0" w:type="dxa"/>
            <w:bottom w:w="0" w:type="dxa"/>
          </w:tblCellMar>
        </w:tblPrEx>
        <w:trPr>
          <w:tblHeader/>
        </w:trPr>
        <w:tc>
          <w:tcPr>
            <w:tcW w:w="496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2FED883B" w14:textId="77777777" w:rsidR="0026605A" w:rsidRDefault="00000000">
            <w:pPr>
              <w:spacing w:line="252" w:lineRule="auto"/>
            </w:pPr>
            <w:r>
              <w:rPr>
                <w:b/>
                <w:bCs/>
                <w:color w:val="FFFFFF"/>
                <w:sz w:val="18"/>
                <w:szCs w:val="18"/>
              </w:rPr>
              <w:t>Work component</w:t>
            </w:r>
          </w:p>
        </w:tc>
        <w:tc>
          <w:tcPr>
            <w:tcW w:w="72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469008DD" w14:textId="77777777" w:rsidR="0026605A" w:rsidRDefault="00000000">
            <w:pPr>
              <w:spacing w:line="252" w:lineRule="auto"/>
              <w:jc w:val="right"/>
            </w:pPr>
            <w:r>
              <w:rPr>
                <w:b/>
                <w:bCs/>
                <w:color w:val="FFFFFF"/>
                <w:sz w:val="18"/>
                <w:szCs w:val="18"/>
              </w:rPr>
              <w:t>a</w:t>
            </w:r>
          </w:p>
        </w:tc>
        <w:tc>
          <w:tcPr>
            <w:tcW w:w="72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1EB0E06D" w14:textId="77777777" w:rsidR="0026605A" w:rsidRDefault="00000000">
            <w:pPr>
              <w:spacing w:line="252" w:lineRule="auto"/>
              <w:jc w:val="right"/>
            </w:pPr>
            <w:r>
              <w:rPr>
                <w:b/>
                <w:bCs/>
                <w:color w:val="FFFFFF"/>
                <w:sz w:val="18"/>
                <w:szCs w:val="18"/>
              </w:rPr>
              <w:t>m</w:t>
            </w:r>
          </w:p>
        </w:tc>
        <w:tc>
          <w:tcPr>
            <w:tcW w:w="88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029E7CC9" w14:textId="77777777" w:rsidR="0026605A" w:rsidRDefault="00000000">
            <w:pPr>
              <w:spacing w:line="252" w:lineRule="auto"/>
              <w:jc w:val="right"/>
            </w:pPr>
            <w:r>
              <w:rPr>
                <w:b/>
                <w:bCs/>
                <w:color w:val="FFFFFF"/>
                <w:sz w:val="18"/>
                <w:szCs w:val="18"/>
              </w:rPr>
              <w:t>b</w:t>
            </w:r>
          </w:p>
        </w:tc>
        <w:tc>
          <w:tcPr>
            <w:tcW w:w="100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1525CD90" w14:textId="77777777" w:rsidR="0026605A" w:rsidRDefault="00000000">
            <w:pPr>
              <w:spacing w:line="252" w:lineRule="auto"/>
              <w:jc w:val="right"/>
            </w:pPr>
            <w:r>
              <w:rPr>
                <w:b/>
                <w:bCs/>
                <w:color w:val="FFFFFF"/>
                <w:sz w:val="18"/>
                <w:szCs w:val="18"/>
              </w:rPr>
              <w:t>tₑ</w:t>
            </w:r>
          </w:p>
        </w:tc>
        <w:tc>
          <w:tcPr>
            <w:tcW w:w="1080" w:type="dxa"/>
            <w:tcBorders>
              <w:top w:val="single" w:sz="1" w:space="0" w:color="BBBBBB"/>
              <w:left w:val="single" w:sz="1" w:space="0" w:color="BBBBBB"/>
              <w:bottom w:val="single" w:sz="1" w:space="0" w:color="BBBBBB"/>
              <w:right w:val="single" w:sz="1" w:space="0" w:color="BBBBBB"/>
            </w:tcBorders>
            <w:shd w:val="clear" w:color="auto" w:fill="2E4B33"/>
            <w:tcMar>
              <w:top w:w="60" w:type="dxa"/>
              <w:left w:w="100" w:type="dxa"/>
              <w:bottom w:w="60" w:type="dxa"/>
              <w:right w:w="100" w:type="dxa"/>
            </w:tcMar>
          </w:tcPr>
          <w:p w14:paraId="664BDD09" w14:textId="77777777" w:rsidR="0026605A" w:rsidRDefault="00000000">
            <w:pPr>
              <w:spacing w:line="252" w:lineRule="auto"/>
              <w:jc w:val="right"/>
            </w:pPr>
            <w:r>
              <w:rPr>
                <w:b/>
                <w:bCs/>
                <w:color w:val="FFFFFF"/>
                <w:sz w:val="18"/>
                <w:szCs w:val="18"/>
              </w:rPr>
              <w:t>σ</w:t>
            </w:r>
          </w:p>
        </w:tc>
      </w:tr>
      <w:tr w:rsidR="0026605A" w14:paraId="127A8CEB"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7E768D" w14:textId="77777777" w:rsidR="0026605A" w:rsidRDefault="00000000">
            <w:pPr>
              <w:spacing w:line="252" w:lineRule="auto"/>
            </w:pPr>
            <w:r>
              <w:rPr>
                <w:sz w:val="18"/>
                <w:szCs w:val="18"/>
              </w:rPr>
              <w:t>Protocol discovery (identify RTU-over-TCP, unit ID, function codes)</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96E86B" w14:textId="77777777" w:rsidR="0026605A" w:rsidRDefault="00000000">
            <w:pPr>
              <w:spacing w:line="252" w:lineRule="auto"/>
              <w:jc w:val="right"/>
            </w:pPr>
            <w:r>
              <w:rPr>
                <w:sz w:val="18"/>
                <w:szCs w:val="18"/>
              </w:rPr>
              <w:t>1.0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5F51F9" w14:textId="77777777" w:rsidR="0026605A" w:rsidRDefault="00000000">
            <w:pPr>
              <w:spacing w:line="252" w:lineRule="auto"/>
              <w:jc w:val="right"/>
            </w:pPr>
            <w:r>
              <w:rPr>
                <w:sz w:val="18"/>
                <w:szCs w:val="18"/>
              </w:rPr>
              <w:t>3.0</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D8961A" w14:textId="77777777" w:rsidR="0026605A" w:rsidRDefault="00000000">
            <w:pPr>
              <w:spacing w:line="252" w:lineRule="auto"/>
              <w:jc w:val="right"/>
            </w:pPr>
            <w:r>
              <w:rPr>
                <w:sz w:val="18"/>
                <w:szCs w:val="18"/>
              </w:rPr>
              <w:t>10.0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031259" w14:textId="77777777" w:rsidR="0026605A" w:rsidRDefault="00000000">
            <w:pPr>
              <w:spacing w:line="252" w:lineRule="auto"/>
              <w:jc w:val="right"/>
            </w:pPr>
            <w:r>
              <w:rPr>
                <w:sz w:val="18"/>
                <w:szCs w:val="18"/>
              </w:rPr>
              <w:t>3.83</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E3D54B" w14:textId="77777777" w:rsidR="0026605A" w:rsidRDefault="00000000">
            <w:pPr>
              <w:spacing w:line="252" w:lineRule="auto"/>
              <w:jc w:val="right"/>
            </w:pPr>
            <w:r>
              <w:rPr>
                <w:sz w:val="18"/>
                <w:szCs w:val="18"/>
              </w:rPr>
              <w:t>1.50</w:t>
            </w:r>
          </w:p>
        </w:tc>
      </w:tr>
      <w:tr w:rsidR="0026605A" w14:paraId="32E59681"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7CD1CA" w14:textId="77777777" w:rsidR="0026605A" w:rsidRDefault="00000000">
            <w:pPr>
              <w:spacing w:line="252" w:lineRule="auto"/>
            </w:pPr>
            <w:r>
              <w:rPr>
                <w:sz w:val="18"/>
                <w:szCs w:val="18"/>
              </w:rPr>
              <w:t>Modbus client (CRC-16, frame build, transaction, decode)</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88F1A0" w14:textId="77777777" w:rsidR="0026605A" w:rsidRDefault="00000000">
            <w:pPr>
              <w:spacing w:line="252" w:lineRule="auto"/>
              <w:jc w:val="right"/>
            </w:pPr>
            <w:r>
              <w:rPr>
                <w:sz w:val="18"/>
                <w:szCs w:val="18"/>
              </w:rPr>
              <w:t>1.0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AA464A" w14:textId="77777777" w:rsidR="0026605A" w:rsidRDefault="00000000">
            <w:pPr>
              <w:spacing w:line="252" w:lineRule="auto"/>
              <w:jc w:val="right"/>
            </w:pPr>
            <w:r>
              <w:rPr>
                <w:sz w:val="18"/>
                <w:szCs w:val="18"/>
              </w:rPr>
              <w:t>2.5</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577A6F" w14:textId="77777777" w:rsidR="0026605A" w:rsidRDefault="00000000">
            <w:pPr>
              <w:spacing w:line="252" w:lineRule="auto"/>
              <w:jc w:val="right"/>
            </w:pPr>
            <w:r>
              <w:rPr>
                <w:sz w:val="18"/>
                <w:szCs w:val="18"/>
              </w:rPr>
              <w:t>6.0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00E504" w14:textId="77777777" w:rsidR="0026605A" w:rsidRDefault="00000000">
            <w:pPr>
              <w:spacing w:line="252" w:lineRule="auto"/>
              <w:jc w:val="right"/>
            </w:pPr>
            <w:r>
              <w:rPr>
                <w:sz w:val="18"/>
                <w:szCs w:val="18"/>
              </w:rPr>
              <w:t>2.83</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5EAB7D" w14:textId="77777777" w:rsidR="0026605A" w:rsidRDefault="00000000">
            <w:pPr>
              <w:spacing w:line="252" w:lineRule="auto"/>
              <w:jc w:val="right"/>
            </w:pPr>
            <w:r>
              <w:rPr>
                <w:sz w:val="18"/>
                <w:szCs w:val="18"/>
              </w:rPr>
              <w:t>0.83</w:t>
            </w:r>
          </w:p>
        </w:tc>
      </w:tr>
      <w:tr w:rsidR="0026605A" w14:paraId="621B6C0D"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CBA044" w14:textId="77777777" w:rsidR="0026605A" w:rsidRDefault="00000000">
            <w:pPr>
              <w:spacing w:line="252" w:lineRule="auto"/>
            </w:pPr>
            <w:r>
              <w:rPr>
                <w:sz w:val="18"/>
                <w:szCs w:val="18"/>
              </w:rPr>
              <w:t>Web server + JSON API (</w:t>
            </w:r>
            <w:proofErr w:type="spellStart"/>
            <w:r>
              <w:rPr>
                <w:sz w:val="18"/>
                <w:szCs w:val="18"/>
              </w:rPr>
              <w:t>stdlib</w:t>
            </w:r>
            <w:proofErr w:type="spellEnd"/>
            <w:r>
              <w:rPr>
                <w:sz w:val="18"/>
                <w:szCs w:val="18"/>
              </w:rPr>
              <w:t xml:space="preserve"> </w:t>
            </w:r>
            <w:proofErr w:type="spellStart"/>
            <w:proofErr w:type="gramStart"/>
            <w:r>
              <w:rPr>
                <w:sz w:val="18"/>
                <w:szCs w:val="18"/>
              </w:rPr>
              <w:t>http.server</w:t>
            </w:r>
            <w:proofErr w:type="spellEnd"/>
            <w:proofErr w:type="gramEnd"/>
            <w:r>
              <w:rPr>
                <w:sz w:val="18"/>
                <w:szCs w:val="18"/>
              </w:rPr>
              <w:t>)</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D01C88" w14:textId="77777777" w:rsidR="0026605A" w:rsidRDefault="00000000">
            <w:pPr>
              <w:spacing w:line="252" w:lineRule="auto"/>
              <w:jc w:val="right"/>
            </w:pPr>
            <w:r>
              <w:rPr>
                <w:sz w:val="18"/>
                <w:szCs w:val="18"/>
              </w:rPr>
              <w:t>1.0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E3605A" w14:textId="77777777" w:rsidR="0026605A" w:rsidRDefault="00000000">
            <w:pPr>
              <w:spacing w:line="252" w:lineRule="auto"/>
              <w:jc w:val="right"/>
            </w:pPr>
            <w:r>
              <w:rPr>
                <w:sz w:val="18"/>
                <w:szCs w:val="18"/>
              </w:rPr>
              <w:t>2.0</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F43974" w14:textId="77777777" w:rsidR="0026605A" w:rsidRDefault="00000000">
            <w:pPr>
              <w:spacing w:line="252" w:lineRule="auto"/>
              <w:jc w:val="right"/>
            </w:pPr>
            <w:r>
              <w:rPr>
                <w:sz w:val="18"/>
                <w:szCs w:val="18"/>
              </w:rPr>
              <w:t>5.0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4D1266" w14:textId="77777777" w:rsidR="0026605A" w:rsidRDefault="00000000">
            <w:pPr>
              <w:spacing w:line="252" w:lineRule="auto"/>
              <w:jc w:val="right"/>
            </w:pPr>
            <w:r>
              <w:rPr>
                <w:sz w:val="18"/>
                <w:szCs w:val="18"/>
              </w:rPr>
              <w:t>2.33</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C7A541" w14:textId="77777777" w:rsidR="0026605A" w:rsidRDefault="00000000">
            <w:pPr>
              <w:spacing w:line="252" w:lineRule="auto"/>
              <w:jc w:val="right"/>
            </w:pPr>
            <w:r>
              <w:rPr>
                <w:sz w:val="18"/>
                <w:szCs w:val="18"/>
              </w:rPr>
              <w:t>0.67</w:t>
            </w:r>
          </w:p>
        </w:tc>
      </w:tr>
      <w:tr w:rsidR="0026605A" w14:paraId="7B2E7269"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0D2CD4" w14:textId="77777777" w:rsidR="0026605A" w:rsidRDefault="00000000">
            <w:pPr>
              <w:spacing w:line="252" w:lineRule="auto"/>
            </w:pPr>
            <w:r>
              <w:rPr>
                <w:sz w:val="18"/>
                <w:szCs w:val="18"/>
              </w:rPr>
              <w:t>Front-end UI (HTML/CSS/JS, cards, polling, pulse)</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7D8F65" w14:textId="77777777" w:rsidR="0026605A" w:rsidRDefault="00000000">
            <w:pPr>
              <w:spacing w:line="252" w:lineRule="auto"/>
              <w:jc w:val="right"/>
            </w:pPr>
            <w:r>
              <w:rPr>
                <w:sz w:val="18"/>
                <w:szCs w:val="18"/>
              </w:rPr>
              <w:t>2.0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F2C904" w14:textId="77777777" w:rsidR="0026605A" w:rsidRDefault="00000000">
            <w:pPr>
              <w:spacing w:line="252" w:lineRule="auto"/>
              <w:jc w:val="right"/>
            </w:pPr>
            <w:r>
              <w:rPr>
                <w:sz w:val="18"/>
                <w:szCs w:val="18"/>
              </w:rPr>
              <w:t>4.0</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16888E" w14:textId="77777777" w:rsidR="0026605A" w:rsidRDefault="00000000">
            <w:pPr>
              <w:spacing w:line="252" w:lineRule="auto"/>
              <w:jc w:val="right"/>
            </w:pPr>
            <w:r>
              <w:rPr>
                <w:sz w:val="18"/>
                <w:szCs w:val="18"/>
              </w:rPr>
              <w:t>9.0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817651" w14:textId="77777777" w:rsidR="0026605A" w:rsidRDefault="00000000">
            <w:pPr>
              <w:spacing w:line="252" w:lineRule="auto"/>
              <w:jc w:val="right"/>
            </w:pPr>
            <w:r>
              <w:rPr>
                <w:sz w:val="18"/>
                <w:szCs w:val="18"/>
              </w:rPr>
              <w:t>4.50</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A4ED40" w14:textId="77777777" w:rsidR="0026605A" w:rsidRDefault="00000000">
            <w:pPr>
              <w:spacing w:line="252" w:lineRule="auto"/>
              <w:jc w:val="right"/>
            </w:pPr>
            <w:r>
              <w:rPr>
                <w:sz w:val="18"/>
                <w:szCs w:val="18"/>
              </w:rPr>
              <w:t>1.17</w:t>
            </w:r>
          </w:p>
        </w:tc>
      </w:tr>
      <w:tr w:rsidR="0026605A" w14:paraId="6398164B"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80EE5" w14:textId="77777777" w:rsidR="0026605A" w:rsidRDefault="00000000">
            <w:pPr>
              <w:spacing w:line="252" w:lineRule="auto"/>
            </w:pPr>
            <w:r>
              <w:rPr>
                <w:sz w:val="18"/>
                <w:szCs w:val="18"/>
              </w:rPr>
              <w:lastRenderedPageBreak/>
              <w:t>Integration debugging</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903EA2" w14:textId="77777777" w:rsidR="0026605A" w:rsidRDefault="00000000">
            <w:pPr>
              <w:spacing w:line="252" w:lineRule="auto"/>
              <w:jc w:val="right"/>
            </w:pPr>
            <w:r>
              <w:rPr>
                <w:sz w:val="18"/>
                <w:szCs w:val="18"/>
              </w:rPr>
              <w:t>1.0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BFA5B7" w14:textId="77777777" w:rsidR="0026605A" w:rsidRDefault="00000000">
            <w:pPr>
              <w:spacing w:line="252" w:lineRule="auto"/>
              <w:jc w:val="right"/>
            </w:pPr>
            <w:r>
              <w:rPr>
                <w:sz w:val="18"/>
                <w:szCs w:val="18"/>
              </w:rPr>
              <w:t>3.0</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4547A8" w14:textId="77777777" w:rsidR="0026605A" w:rsidRDefault="00000000">
            <w:pPr>
              <w:spacing w:line="252" w:lineRule="auto"/>
              <w:jc w:val="right"/>
            </w:pPr>
            <w:r>
              <w:rPr>
                <w:sz w:val="18"/>
                <w:szCs w:val="18"/>
              </w:rPr>
              <w:t>8.0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ABA57" w14:textId="77777777" w:rsidR="0026605A" w:rsidRDefault="00000000">
            <w:pPr>
              <w:spacing w:line="252" w:lineRule="auto"/>
              <w:jc w:val="right"/>
            </w:pPr>
            <w:r>
              <w:rPr>
                <w:sz w:val="18"/>
                <w:szCs w:val="18"/>
              </w:rPr>
              <w:t>3.50</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2B924B" w14:textId="77777777" w:rsidR="0026605A" w:rsidRDefault="00000000">
            <w:pPr>
              <w:spacing w:line="252" w:lineRule="auto"/>
              <w:jc w:val="right"/>
            </w:pPr>
            <w:r>
              <w:rPr>
                <w:sz w:val="18"/>
                <w:szCs w:val="18"/>
              </w:rPr>
              <w:t>1.17</w:t>
            </w:r>
          </w:p>
        </w:tc>
      </w:tr>
      <w:tr w:rsidR="0026605A" w14:paraId="4FCF6948"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9C2D49" w14:textId="77777777" w:rsidR="0026605A" w:rsidRDefault="00000000">
            <w:pPr>
              <w:spacing w:line="252" w:lineRule="auto"/>
            </w:pPr>
            <w:r>
              <w:rPr>
                <w:sz w:val="18"/>
                <w:szCs w:val="18"/>
              </w:rPr>
              <w:t>Reliability hardening (persistent connection, framing, reconnect)</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8234E4" w14:textId="77777777" w:rsidR="0026605A" w:rsidRDefault="00000000">
            <w:pPr>
              <w:spacing w:line="252" w:lineRule="auto"/>
              <w:jc w:val="right"/>
            </w:pPr>
            <w:r>
              <w:rPr>
                <w:sz w:val="18"/>
                <w:szCs w:val="18"/>
              </w:rPr>
              <w:t>1.0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33F3D6" w14:textId="77777777" w:rsidR="0026605A" w:rsidRDefault="00000000">
            <w:pPr>
              <w:spacing w:line="252" w:lineRule="auto"/>
              <w:jc w:val="right"/>
            </w:pPr>
            <w:r>
              <w:rPr>
                <w:sz w:val="18"/>
                <w:szCs w:val="18"/>
              </w:rPr>
              <w:t>3.0</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1E0686" w14:textId="77777777" w:rsidR="0026605A" w:rsidRDefault="00000000">
            <w:pPr>
              <w:spacing w:line="252" w:lineRule="auto"/>
              <w:jc w:val="right"/>
            </w:pPr>
            <w:r>
              <w:rPr>
                <w:sz w:val="18"/>
                <w:szCs w:val="18"/>
              </w:rPr>
              <w:t>8.0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D1BD9" w14:textId="77777777" w:rsidR="0026605A" w:rsidRDefault="00000000">
            <w:pPr>
              <w:spacing w:line="252" w:lineRule="auto"/>
              <w:jc w:val="right"/>
            </w:pPr>
            <w:r>
              <w:rPr>
                <w:sz w:val="18"/>
                <w:szCs w:val="18"/>
              </w:rPr>
              <w:t>3.50</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520D26" w14:textId="77777777" w:rsidR="0026605A" w:rsidRDefault="00000000">
            <w:pPr>
              <w:spacing w:line="252" w:lineRule="auto"/>
              <w:jc w:val="right"/>
            </w:pPr>
            <w:r>
              <w:rPr>
                <w:sz w:val="18"/>
                <w:szCs w:val="18"/>
              </w:rPr>
              <w:t>1.17</w:t>
            </w:r>
          </w:p>
        </w:tc>
      </w:tr>
      <w:tr w:rsidR="0026605A" w14:paraId="7C910956"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06E05F" w14:textId="77777777" w:rsidR="0026605A" w:rsidRDefault="00000000">
            <w:pPr>
              <w:spacing w:line="252" w:lineRule="auto"/>
            </w:pPr>
            <w:r>
              <w:rPr>
                <w:sz w:val="18"/>
                <w:szCs w:val="18"/>
              </w:rPr>
              <w:t>Testing + hardware-free mock server</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DA87F6" w14:textId="77777777" w:rsidR="0026605A" w:rsidRDefault="00000000">
            <w:pPr>
              <w:spacing w:line="252" w:lineRule="auto"/>
              <w:jc w:val="right"/>
            </w:pPr>
            <w:r>
              <w:rPr>
                <w:sz w:val="18"/>
                <w:szCs w:val="18"/>
              </w:rPr>
              <w:t>1.0</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9EADF9" w14:textId="77777777" w:rsidR="0026605A" w:rsidRDefault="00000000">
            <w:pPr>
              <w:spacing w:line="252" w:lineRule="auto"/>
              <w:jc w:val="right"/>
            </w:pPr>
            <w:r>
              <w:rPr>
                <w:sz w:val="18"/>
                <w:szCs w:val="18"/>
              </w:rPr>
              <w:t>2.5</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851FD8" w14:textId="77777777" w:rsidR="0026605A" w:rsidRDefault="00000000">
            <w:pPr>
              <w:spacing w:line="252" w:lineRule="auto"/>
              <w:jc w:val="right"/>
            </w:pPr>
            <w:r>
              <w:rPr>
                <w:sz w:val="18"/>
                <w:szCs w:val="18"/>
              </w:rPr>
              <w:t>6.0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237B02" w14:textId="77777777" w:rsidR="0026605A" w:rsidRDefault="00000000">
            <w:pPr>
              <w:spacing w:line="252" w:lineRule="auto"/>
              <w:jc w:val="right"/>
            </w:pPr>
            <w:r>
              <w:rPr>
                <w:sz w:val="18"/>
                <w:szCs w:val="18"/>
              </w:rPr>
              <w:t>2.83</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32D7E4" w14:textId="77777777" w:rsidR="0026605A" w:rsidRDefault="00000000">
            <w:pPr>
              <w:spacing w:line="252" w:lineRule="auto"/>
              <w:jc w:val="right"/>
            </w:pPr>
            <w:r>
              <w:rPr>
                <w:sz w:val="18"/>
                <w:szCs w:val="18"/>
              </w:rPr>
              <w:t>0.83</w:t>
            </w:r>
          </w:p>
        </w:tc>
      </w:tr>
      <w:tr w:rsidR="0026605A" w14:paraId="2124AA3E"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201B55" w14:textId="77777777" w:rsidR="0026605A" w:rsidRDefault="00000000">
            <w:pPr>
              <w:spacing w:line="252" w:lineRule="auto"/>
            </w:pPr>
            <w:r>
              <w:rPr>
                <w:sz w:val="18"/>
                <w:szCs w:val="18"/>
              </w:rPr>
              <w:t>Packaging &amp; publishing (repo, README, license, screenshot)</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C565B7" w14:textId="77777777" w:rsidR="0026605A" w:rsidRDefault="00000000">
            <w:pPr>
              <w:spacing w:line="252" w:lineRule="auto"/>
              <w:jc w:val="right"/>
            </w:pPr>
            <w:r>
              <w:rPr>
                <w:sz w:val="18"/>
                <w:szCs w:val="18"/>
              </w:rPr>
              <w:t>0.5</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DC1583" w14:textId="77777777" w:rsidR="0026605A" w:rsidRDefault="00000000">
            <w:pPr>
              <w:spacing w:line="252" w:lineRule="auto"/>
              <w:jc w:val="right"/>
            </w:pPr>
            <w:r>
              <w:rPr>
                <w:sz w:val="18"/>
                <w:szCs w:val="18"/>
              </w:rPr>
              <w:t>1.5</w:t>
            </w: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324258" w14:textId="77777777" w:rsidR="0026605A" w:rsidRDefault="00000000">
            <w:pPr>
              <w:spacing w:line="252" w:lineRule="auto"/>
              <w:jc w:val="right"/>
            </w:pPr>
            <w:r>
              <w:rPr>
                <w:sz w:val="18"/>
                <w:szCs w:val="18"/>
              </w:rPr>
              <w:t>4.0</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27F844" w14:textId="77777777" w:rsidR="0026605A" w:rsidRDefault="00000000">
            <w:pPr>
              <w:spacing w:line="252" w:lineRule="auto"/>
              <w:jc w:val="right"/>
            </w:pPr>
            <w:r>
              <w:rPr>
                <w:sz w:val="18"/>
                <w:szCs w:val="18"/>
              </w:rPr>
              <w:t>1.75</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6C41CA" w14:textId="77777777" w:rsidR="0026605A" w:rsidRDefault="00000000">
            <w:pPr>
              <w:spacing w:line="252" w:lineRule="auto"/>
              <w:jc w:val="right"/>
            </w:pPr>
            <w:r>
              <w:rPr>
                <w:sz w:val="18"/>
                <w:szCs w:val="18"/>
              </w:rPr>
              <w:t>0.58</w:t>
            </w:r>
          </w:p>
        </w:tc>
      </w:tr>
      <w:tr w:rsidR="0026605A" w14:paraId="46D71789" w14:textId="77777777">
        <w:tblPrEx>
          <w:tblCellMar>
            <w:top w:w="0" w:type="dxa"/>
            <w:bottom w:w="0" w:type="dxa"/>
          </w:tblCellMar>
        </w:tblPrEx>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A3C76C" w14:textId="77777777" w:rsidR="0026605A" w:rsidRDefault="00000000">
            <w:pPr>
              <w:spacing w:line="252" w:lineRule="auto"/>
            </w:pPr>
            <w:r>
              <w:rPr>
                <w:b/>
                <w:bCs/>
                <w:sz w:val="18"/>
                <w:szCs w:val="18"/>
              </w:rPr>
              <w:t>Total</w:t>
            </w: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2624DF" w14:textId="77777777" w:rsidR="0026605A" w:rsidRDefault="0026605A">
            <w:pPr>
              <w:spacing w:line="252" w:lineRule="auto"/>
            </w:pPr>
          </w:p>
        </w:tc>
        <w:tc>
          <w:tcPr>
            <w:tcW w:w="7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61400C" w14:textId="77777777" w:rsidR="0026605A" w:rsidRDefault="0026605A">
            <w:pPr>
              <w:spacing w:line="252" w:lineRule="auto"/>
            </w:pPr>
          </w:p>
        </w:tc>
        <w:tc>
          <w:tcPr>
            <w:tcW w:w="8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E2FFAD" w14:textId="77777777" w:rsidR="0026605A" w:rsidRDefault="0026605A">
            <w:pPr>
              <w:spacing w:line="252" w:lineRule="auto"/>
            </w:pP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77583B" w14:textId="77777777" w:rsidR="0026605A" w:rsidRDefault="00000000">
            <w:pPr>
              <w:spacing w:line="252" w:lineRule="auto"/>
              <w:jc w:val="right"/>
            </w:pPr>
            <w:r>
              <w:rPr>
                <w:b/>
                <w:bCs/>
                <w:sz w:val="18"/>
                <w:szCs w:val="18"/>
              </w:rPr>
              <w:t>25.1</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8094BF" w14:textId="77777777" w:rsidR="0026605A" w:rsidRDefault="00000000">
            <w:pPr>
              <w:spacing w:line="252" w:lineRule="auto"/>
              <w:jc w:val="right"/>
            </w:pPr>
            <w:r>
              <w:rPr>
                <w:b/>
                <w:bCs/>
                <w:sz w:val="18"/>
                <w:szCs w:val="18"/>
              </w:rPr>
              <w:t>2.9</w:t>
            </w:r>
          </w:p>
        </w:tc>
      </w:tr>
    </w:tbl>
    <w:p w14:paraId="44AECCCB" w14:textId="77777777" w:rsidR="0026605A" w:rsidRDefault="0026605A">
      <w:pPr>
        <w:spacing w:after="140"/>
      </w:pPr>
    </w:p>
    <w:p w14:paraId="00F3626A" w14:textId="77777777" w:rsidR="0026605A" w:rsidRDefault="00000000">
      <w:pPr>
        <w:spacing w:after="140" w:line="276" w:lineRule="auto"/>
        <w:jc w:val="both"/>
      </w:pPr>
      <w:r>
        <w:t>The components sum to an expected 25.1 person-hours with a standard deviation of 2.9 h (the total σ is the root-sum-square of the component values); a normal approximation gives a 90% interval of roughly 20–30 hours, about three working days. The single largest and most uncertain component is protocol discovery: the unaided developer, lacking the agent’s rapid probing loop, must independently determine that the board speaks Modbus-RTU-over-TCP rather than Modbus-TCP—the same fact the agent established empirically in §2.</w:t>
      </w:r>
    </w:p>
    <w:p w14:paraId="141327BF" w14:textId="77777777" w:rsidR="0026605A" w:rsidRDefault="00000000">
      <w:pPr>
        <w:pStyle w:val="Heading2"/>
      </w:pPr>
      <w:proofErr w:type="gramStart"/>
      <w:r>
        <w:t>7.3  Comparison</w:t>
      </w:r>
      <w:proofErr w:type="gramEnd"/>
    </w:p>
    <w:p w14:paraId="3DE87672" w14:textId="77777777" w:rsidR="0026605A" w:rsidRDefault="00000000">
      <w:pPr>
        <w:spacing w:after="140" w:line="276" w:lineRule="auto"/>
        <w:jc w:val="both"/>
      </w:pPr>
      <w:r>
        <w:t xml:space="preserve">Against this baseline, the AI-coupled condition produced a tested, hardened, and published artifact in roughly one hour of active effort—an effort reduction on the order of 20–30× relative to an unaided professional. The comparison is </w:t>
      </w:r>
      <w:proofErr w:type="gramStart"/>
      <w:r>
        <w:t>starker</w:t>
      </w:r>
      <w:proofErr w:type="gramEnd"/>
      <w:r>
        <w:t>, though less quantifiable, against the practitioner’s actual alternative. The human author is not a professional developer; for them, unaided construction is not merely 25 hours but a qualitatively different regime requiring the prior acquisition of socket programming, Modbus framing, concurrency, and front-end skills. The realistic outcomes in that regime are a multiple of the professional estimate, or non-completion—an outcome with nonzero probability that a point estimate of person-hours does not capture. The operative comparison for this user is therefore not “one hour versus twenty-five” but “a working tool versus, plausibly, none.”</w:t>
      </w:r>
    </w:p>
    <w:p w14:paraId="1A14D144" w14:textId="77777777" w:rsidR="0026605A" w:rsidRDefault="00000000">
      <w:pPr>
        <w:pStyle w:val="Heading2"/>
      </w:pPr>
      <w:proofErr w:type="gramStart"/>
      <w:r>
        <w:t>7.4  Threats</w:t>
      </w:r>
      <w:proofErr w:type="gramEnd"/>
      <w:r>
        <w:t xml:space="preserve"> to validity</w:t>
      </w:r>
    </w:p>
    <w:p w14:paraId="2BACD168" w14:textId="77777777" w:rsidR="0026605A" w:rsidRDefault="00000000">
      <w:pPr>
        <w:spacing w:after="140" w:line="276" w:lineRule="auto"/>
        <w:jc w:val="both"/>
      </w:pPr>
      <w:r>
        <w:t xml:space="preserve">The AI-coupled figure is an </w:t>
      </w:r>
      <w:proofErr w:type="spellStart"/>
      <w:r>
        <w:t>uninstrumented</w:t>
      </w:r>
      <w:proofErr w:type="spellEnd"/>
      <w:r>
        <w:t xml:space="preserve"> order-of-magnitude bound; the unaided figure is a modeled estimate, not a measurement, and three-point estimates are known to be sensitive to anchoring by the estimator. Both rest on n = 1. The professional baseline may be conservative or generous depending on the developer’s prior familiarity with Modbus and with this board’s non-standard framing; we widened the pessimistic protocol-discovery bound to partly absorb that uncertainty. Most importantly, effort ratios from a single small artifact should not be extrapolated to larger systems, where coordination, architecture, and long-term maintenance costs—less amenable to conversational synthesis—come to dominate. The figures characterize this class of small, single-purpose instrumentation tools, where the method appears most advantageous.</w:t>
      </w:r>
    </w:p>
    <w:p w14:paraId="1FEA42FF" w14:textId="77777777" w:rsidR="0026605A" w:rsidRDefault="00000000">
      <w:pPr>
        <w:pStyle w:val="Heading1"/>
      </w:pPr>
      <w:r>
        <w:t>8</w:t>
      </w:r>
      <w:proofErr w:type="gramStart"/>
      <w:r>
        <w:t>.  Discussion</w:t>
      </w:r>
      <w:proofErr w:type="gramEnd"/>
    </w:p>
    <w:p w14:paraId="7918FDA9" w14:textId="77777777" w:rsidR="0026605A" w:rsidRDefault="00000000">
      <w:pPr>
        <w:spacing w:after="140" w:line="276" w:lineRule="auto"/>
        <w:jc w:val="both"/>
      </w:pPr>
      <w:r>
        <w:t xml:space="preserve">The case suggests a division of labor that the DES schema is designed to formalize. The practitioner supplies what and why—device, repertoire, context, authorization, deliverable, evidence standard—drawn from field expertise. The agent supplies how—protocol framing, interface construction, </w:t>
      </w:r>
      <w:r>
        <w:lastRenderedPageBreak/>
        <w:t>concurrency and reliability engineering—and, importantly, discovery of facts available only at runtime. The two corrective turns that no specification could have eliminated (the protocol identity and the front-end bug) fall squarely on the agent’s side of this line, which is consistent with the schema’s refusal to ask users to specify implementation.</w:t>
      </w:r>
    </w:p>
    <w:p w14:paraId="4EC8321B" w14:textId="77777777" w:rsidR="0026605A" w:rsidRDefault="00000000">
      <w:pPr>
        <w:spacing w:after="140" w:line="276" w:lineRule="auto"/>
        <w:jc w:val="both"/>
      </w:pPr>
      <w:r>
        <w:t xml:space="preserve">Three caveats temper the proposal. First, this is a single observational case with n = 1, no control condition, and an agent-and-user pair that cannot be assumed representative; the schema is a hypothesis, and its claimed reduction in passes is untested. Second, some apparent under-specifications may be rational: incremental elicitation lets a user defer decisions until an artifact makes the trade-offs concrete (the user could not easily have judged the need for a persistent-connection design before observing the board wedge). A schema that front-loads every decision </w:t>
      </w:r>
      <w:proofErr w:type="gramStart"/>
      <w:r>
        <w:t>risks</w:t>
      </w:r>
      <w:proofErr w:type="gramEnd"/>
      <w:r>
        <w:t xml:space="preserve"> demanding commitments the user is not yet equipped to make. Third, the schema assumes an agent capable of empirical discovery and model-based verification; against a less capable system, slots 4 and 7 would yield less.</w:t>
      </w:r>
    </w:p>
    <w:p w14:paraId="71371D6F" w14:textId="77777777" w:rsidR="0026605A" w:rsidRDefault="00000000">
      <w:pPr>
        <w:spacing w:after="140" w:line="276" w:lineRule="auto"/>
        <w:jc w:val="both"/>
      </w:pPr>
      <w:r>
        <w:t>Future work should evaluate the schema comparatively—paired tasks with and without the structured prompt, across multiple domain users and devices—measuring turns to acceptance, defect counts, instrumented development time against matched unaided controls, and the share of corrections attributable to specification gaps versus implementation faults.</w:t>
      </w:r>
    </w:p>
    <w:p w14:paraId="6A710D2E" w14:textId="77777777" w:rsidR="0026605A" w:rsidRDefault="00000000">
      <w:pPr>
        <w:pStyle w:val="Heading1"/>
      </w:pPr>
      <w:r>
        <w:t>9</w:t>
      </w:r>
      <w:proofErr w:type="gramStart"/>
      <w:r>
        <w:t>.  Conclusion</w:t>
      </w:r>
      <w:proofErr w:type="gramEnd"/>
    </w:p>
    <w:p w14:paraId="0E13803F" w14:textId="77777777" w:rsidR="0026605A" w:rsidRDefault="00000000">
      <w:pPr>
        <w:spacing w:after="140" w:line="276" w:lineRule="auto"/>
        <w:jc w:val="both"/>
      </w:pPr>
      <w:r>
        <w:t xml:space="preserve">A field practitioner produced, debugged, hardened, and published an operational device-control application by conversation alone, exercising domain knowledge rather than programming skill. The interaction compressed development effort by roughly an order of magnitude relative to an estimated unaided professional baseline (§7) and, for a non-programmer, plausibly made the difference between a working tool and none. Examining the interaction, we found that roughly half of its turns supplied requirements latent in the original intent and therefore </w:t>
      </w:r>
      <w:proofErr w:type="spellStart"/>
      <w:r>
        <w:t>hoistable</w:t>
      </w:r>
      <w:proofErr w:type="spellEnd"/>
      <w:r>
        <w:t xml:space="preserve"> into a single pass, while a minority—runtime protocol discovery and a generated defect—were irreducible and properly the agent’s responsibility. We abstracted the </w:t>
      </w:r>
      <w:proofErr w:type="spellStart"/>
      <w:r>
        <w:t>hoistable</w:t>
      </w:r>
      <w:proofErr w:type="spellEnd"/>
      <w:r>
        <w:t xml:space="preserve"> content into the Domain-Expert Specification schema, a seven-slot prompt structure that asks practitioners only for what their expertise already supplies and withholds implementation detail from them by design. We offer it as a testable pattern for making domain experts effective directors of code-generating agents, and the present artifact as an existence proof that the division of labor it encodes is workable.</w:t>
      </w:r>
    </w:p>
    <w:p w14:paraId="1D2B9EE5" w14:textId="77777777" w:rsidR="0026605A" w:rsidRDefault="0026605A">
      <w:pPr>
        <w:pBdr>
          <w:bottom w:val="single" w:sz="6" w:space="6" w:color="999999"/>
        </w:pBdr>
        <w:spacing w:after="160"/>
      </w:pPr>
    </w:p>
    <w:p w14:paraId="2D7B7EE6" w14:textId="77777777" w:rsidR="0026605A" w:rsidRDefault="00000000">
      <w:pPr>
        <w:pStyle w:val="Heading2"/>
      </w:pPr>
      <w:r>
        <w:t>Materials and reproducibility</w:t>
      </w:r>
    </w:p>
    <w:p w14:paraId="75C010DF" w14:textId="77777777" w:rsidR="0026605A" w:rsidRDefault="00000000">
      <w:pPr>
        <w:spacing w:after="140" w:line="276" w:lineRule="auto"/>
        <w:jc w:val="both"/>
      </w:pPr>
      <w:r>
        <w:t xml:space="preserve">The complete artifact, including the persistent-connection client, the web layer, and the figure reproduced here, is available at </w:t>
      </w:r>
      <w:hyperlink r:id="rId9" w:history="1">
        <w:r>
          <w:rPr>
            <w:rStyle w:val="Hyperlink"/>
          </w:rPr>
          <w:t>https://github.com/amcleodUNH/waveshare-relay-web</w:t>
        </w:r>
      </w:hyperlink>
      <w:r>
        <w:t xml:space="preserve"> under the MIT License. The non-functional behavior described in §4 (connection reuse, reconnection, concurrency safety) was verified against a synthetic Modbus-RTU-over-TCP server emulating the board’s coils and single-connection semantics, without physical hardware. The effort estimate of §7 is a three-point (PERT) model; its parameters and arithmetic are given in Table 2.</w:t>
      </w:r>
    </w:p>
    <w:p w14:paraId="64543A9D" w14:textId="77777777" w:rsidR="0026605A" w:rsidRDefault="00000000">
      <w:pPr>
        <w:pStyle w:val="Heading2"/>
      </w:pPr>
      <w:r>
        <w:lastRenderedPageBreak/>
        <w:t>A note on authorship</w:t>
      </w:r>
    </w:p>
    <w:p w14:paraId="0E597FC4" w14:textId="77777777" w:rsidR="0026605A" w:rsidRDefault="00000000">
      <w:pPr>
        <w:spacing w:after="140" w:line="276" w:lineRule="auto"/>
        <w:jc w:val="both"/>
      </w:pPr>
      <w:r>
        <w:t>The software artifact and a draft of this paper were generated by an LLM coding agent (Claude, Anthropic) under the direction of the human author, whose inputs—reproduced and analyzed in §§4–5—constituted the specification. The paper’s self-referential analysis of those inputs should be read with that provenance in mind.</w:t>
      </w:r>
    </w:p>
    <w:sectPr w:rsidR="0026605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1CFF" w14:textId="77777777" w:rsidR="009502B0" w:rsidRDefault="009502B0">
      <w:r>
        <w:separator/>
      </w:r>
    </w:p>
  </w:endnote>
  <w:endnote w:type="continuationSeparator" w:id="0">
    <w:p w14:paraId="4B7857E9" w14:textId="77777777" w:rsidR="009502B0" w:rsidRDefault="00950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662A" w14:textId="77777777" w:rsidR="0026605A" w:rsidRDefault="00000000">
    <w:pPr>
      <w:jc w:val="center"/>
    </w:pPr>
    <w:r>
      <w:rPr>
        <w:sz w:val="18"/>
        <w:szCs w:val="18"/>
      </w:rPr>
      <w:fldChar w:fldCharType="begin"/>
    </w:r>
    <w:r>
      <w:rPr>
        <w:sz w:val="18"/>
        <w:szCs w:val="18"/>
      </w:rPr>
      <w:instrText>PAGE</w:instrText>
    </w:r>
    <w:r>
      <w:rPr>
        <w:sz w:val="18"/>
        <w:szCs w:val="18"/>
      </w:rPr>
      <w:fldChar w:fldCharType="separate"/>
    </w:r>
    <w:r w:rsidR="0016028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C2A0A" w14:textId="77777777" w:rsidR="009502B0" w:rsidRDefault="009502B0">
      <w:r>
        <w:separator/>
      </w:r>
    </w:p>
  </w:footnote>
  <w:footnote w:type="continuationSeparator" w:id="0">
    <w:p w14:paraId="7C378E90" w14:textId="77777777" w:rsidR="009502B0" w:rsidRDefault="009502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309A"/>
    <w:multiLevelType w:val="hybridMultilevel"/>
    <w:tmpl w:val="90C43BC2"/>
    <w:lvl w:ilvl="0" w:tplc="F0EE63AE">
      <w:start w:val="1"/>
      <w:numFmt w:val="decimal"/>
      <w:lvlText w:val="%1."/>
      <w:lvlJc w:val="left"/>
      <w:pPr>
        <w:ind w:left="720" w:hanging="360"/>
      </w:pPr>
    </w:lvl>
    <w:lvl w:ilvl="1" w:tplc="8A102E46">
      <w:numFmt w:val="decimal"/>
      <w:lvlText w:val=""/>
      <w:lvlJc w:val="left"/>
    </w:lvl>
    <w:lvl w:ilvl="2" w:tplc="78108BD8">
      <w:numFmt w:val="decimal"/>
      <w:lvlText w:val=""/>
      <w:lvlJc w:val="left"/>
    </w:lvl>
    <w:lvl w:ilvl="3" w:tplc="89364D56">
      <w:numFmt w:val="decimal"/>
      <w:lvlText w:val=""/>
      <w:lvlJc w:val="left"/>
    </w:lvl>
    <w:lvl w:ilvl="4" w:tplc="72C0ACE8">
      <w:numFmt w:val="decimal"/>
      <w:lvlText w:val=""/>
      <w:lvlJc w:val="left"/>
    </w:lvl>
    <w:lvl w:ilvl="5" w:tplc="C1BA9B6C">
      <w:numFmt w:val="decimal"/>
      <w:lvlText w:val=""/>
      <w:lvlJc w:val="left"/>
    </w:lvl>
    <w:lvl w:ilvl="6" w:tplc="14D0C610">
      <w:numFmt w:val="decimal"/>
      <w:lvlText w:val=""/>
      <w:lvlJc w:val="left"/>
    </w:lvl>
    <w:lvl w:ilvl="7" w:tplc="C8A627D0">
      <w:numFmt w:val="decimal"/>
      <w:lvlText w:val=""/>
      <w:lvlJc w:val="left"/>
    </w:lvl>
    <w:lvl w:ilvl="8" w:tplc="B2F61D2C">
      <w:numFmt w:val="decimal"/>
      <w:lvlText w:val=""/>
      <w:lvlJc w:val="left"/>
    </w:lvl>
  </w:abstractNum>
  <w:abstractNum w:abstractNumId="1" w15:restartNumberingAfterBreak="0">
    <w:nsid w:val="6A260466"/>
    <w:multiLevelType w:val="hybridMultilevel"/>
    <w:tmpl w:val="BB5C2CF8"/>
    <w:lvl w:ilvl="0" w:tplc="9C76E07C">
      <w:start w:val="1"/>
      <w:numFmt w:val="bullet"/>
      <w:lvlText w:val="•"/>
      <w:lvlJc w:val="left"/>
      <w:pPr>
        <w:ind w:left="720" w:hanging="360"/>
      </w:pPr>
    </w:lvl>
    <w:lvl w:ilvl="1" w:tplc="84425544">
      <w:numFmt w:val="decimal"/>
      <w:lvlText w:val=""/>
      <w:lvlJc w:val="left"/>
    </w:lvl>
    <w:lvl w:ilvl="2" w:tplc="6922A100">
      <w:numFmt w:val="decimal"/>
      <w:lvlText w:val=""/>
      <w:lvlJc w:val="left"/>
    </w:lvl>
    <w:lvl w:ilvl="3" w:tplc="08CE409E">
      <w:numFmt w:val="decimal"/>
      <w:lvlText w:val=""/>
      <w:lvlJc w:val="left"/>
    </w:lvl>
    <w:lvl w:ilvl="4" w:tplc="3A449012">
      <w:numFmt w:val="decimal"/>
      <w:lvlText w:val=""/>
      <w:lvlJc w:val="left"/>
    </w:lvl>
    <w:lvl w:ilvl="5" w:tplc="6B96C580">
      <w:numFmt w:val="decimal"/>
      <w:lvlText w:val=""/>
      <w:lvlJc w:val="left"/>
    </w:lvl>
    <w:lvl w:ilvl="6" w:tplc="46E63B98">
      <w:numFmt w:val="decimal"/>
      <w:lvlText w:val=""/>
      <w:lvlJc w:val="left"/>
    </w:lvl>
    <w:lvl w:ilvl="7" w:tplc="AA9EF950">
      <w:numFmt w:val="decimal"/>
      <w:lvlText w:val=""/>
      <w:lvlJc w:val="left"/>
    </w:lvl>
    <w:lvl w:ilvl="8" w:tplc="F61423C4">
      <w:numFmt w:val="decimal"/>
      <w:lvlText w:val=""/>
      <w:lvlJc w:val="left"/>
    </w:lvl>
  </w:abstractNum>
  <w:abstractNum w:abstractNumId="2" w15:restartNumberingAfterBreak="0">
    <w:nsid w:val="751907DC"/>
    <w:multiLevelType w:val="hybridMultilevel"/>
    <w:tmpl w:val="BEA441D4"/>
    <w:lvl w:ilvl="0" w:tplc="E21AA350">
      <w:start w:val="1"/>
      <w:numFmt w:val="bullet"/>
      <w:lvlText w:val="●"/>
      <w:lvlJc w:val="left"/>
      <w:pPr>
        <w:ind w:left="720" w:hanging="360"/>
      </w:pPr>
    </w:lvl>
    <w:lvl w:ilvl="1" w:tplc="E45C3D64">
      <w:start w:val="1"/>
      <w:numFmt w:val="bullet"/>
      <w:lvlText w:val="○"/>
      <w:lvlJc w:val="left"/>
      <w:pPr>
        <w:ind w:left="1440" w:hanging="360"/>
      </w:pPr>
    </w:lvl>
    <w:lvl w:ilvl="2" w:tplc="B69AD924">
      <w:start w:val="1"/>
      <w:numFmt w:val="bullet"/>
      <w:lvlText w:val="■"/>
      <w:lvlJc w:val="left"/>
      <w:pPr>
        <w:ind w:left="2160" w:hanging="360"/>
      </w:pPr>
    </w:lvl>
    <w:lvl w:ilvl="3" w:tplc="F2D807E8">
      <w:start w:val="1"/>
      <w:numFmt w:val="bullet"/>
      <w:lvlText w:val="●"/>
      <w:lvlJc w:val="left"/>
      <w:pPr>
        <w:ind w:left="2880" w:hanging="360"/>
      </w:pPr>
    </w:lvl>
    <w:lvl w:ilvl="4" w:tplc="D2405980">
      <w:start w:val="1"/>
      <w:numFmt w:val="bullet"/>
      <w:lvlText w:val="○"/>
      <w:lvlJc w:val="left"/>
      <w:pPr>
        <w:ind w:left="3600" w:hanging="360"/>
      </w:pPr>
    </w:lvl>
    <w:lvl w:ilvl="5" w:tplc="F77E4D18">
      <w:start w:val="1"/>
      <w:numFmt w:val="bullet"/>
      <w:lvlText w:val="■"/>
      <w:lvlJc w:val="left"/>
      <w:pPr>
        <w:ind w:left="4320" w:hanging="360"/>
      </w:pPr>
    </w:lvl>
    <w:lvl w:ilvl="6" w:tplc="16BA3976">
      <w:start w:val="1"/>
      <w:numFmt w:val="bullet"/>
      <w:lvlText w:val="●"/>
      <w:lvlJc w:val="left"/>
      <w:pPr>
        <w:ind w:left="5040" w:hanging="360"/>
      </w:pPr>
    </w:lvl>
    <w:lvl w:ilvl="7" w:tplc="F6CA4D5A">
      <w:start w:val="1"/>
      <w:numFmt w:val="bullet"/>
      <w:lvlText w:val="●"/>
      <w:lvlJc w:val="left"/>
      <w:pPr>
        <w:ind w:left="5760" w:hanging="360"/>
      </w:pPr>
    </w:lvl>
    <w:lvl w:ilvl="8" w:tplc="08504E92">
      <w:start w:val="1"/>
      <w:numFmt w:val="bullet"/>
      <w:lvlText w:val="●"/>
      <w:lvlJc w:val="left"/>
      <w:pPr>
        <w:ind w:left="6480" w:hanging="360"/>
      </w:pPr>
    </w:lvl>
  </w:abstractNum>
  <w:num w:numId="1" w16cid:durableId="2006125110">
    <w:abstractNumId w:val="2"/>
    <w:lvlOverride w:ilvl="0">
      <w:startOverride w:val="1"/>
    </w:lvlOverride>
  </w:num>
  <w:num w:numId="2" w16cid:durableId="454061351">
    <w:abstractNumId w:val="1"/>
    <w:lvlOverride w:ilvl="0">
      <w:startOverride w:val="1"/>
    </w:lvlOverride>
  </w:num>
  <w:num w:numId="3" w16cid:durableId="899441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5A"/>
    <w:rsid w:val="00160281"/>
    <w:rsid w:val="0026605A"/>
    <w:rsid w:val="009502B0"/>
    <w:rsid w:val="00C01167"/>
    <w:rsid w:val="00E67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27DF"/>
  <w15:docId w15:val="{426CE207-B6D6-4EB6-90EC-731D360D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D24"/>
      <w:sz w:val="26"/>
      <w:szCs w:val="26"/>
    </w:rPr>
  </w:style>
  <w:style w:type="paragraph" w:styleId="Heading2">
    <w:name w:val="heading 2"/>
    <w:uiPriority w:val="9"/>
    <w:unhideWhenUsed/>
    <w:qFormat/>
    <w:pPr>
      <w:spacing w:before="200" w:after="100"/>
      <w:outlineLvl w:val="1"/>
    </w:pPr>
    <w:rPr>
      <w:b/>
      <w:bCs/>
      <w:color w:val="2E4B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amcleodUNH/waveshare-relay-we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amcleodUNH/waveshare-relay-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3867</Words>
  <Characters>22044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McLeod</cp:lastModifiedBy>
  <cp:revision>3</cp:revision>
  <dcterms:created xsi:type="dcterms:W3CDTF">2026-06-23T02:52:00Z</dcterms:created>
  <dcterms:modified xsi:type="dcterms:W3CDTF">2026-06-23T03:05:00Z</dcterms:modified>
</cp:coreProperties>
</file>