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793.0" w:type="dxa"/>
        <w:jc w:val="left"/>
        <w:tblLayout w:type="fixed"/>
        <w:tblLook w:val="0400"/>
      </w:tblPr>
      <w:tblGrid>
        <w:gridCol w:w="5175"/>
        <w:gridCol w:w="2369"/>
        <w:gridCol w:w="2249"/>
        <w:tblGridChange w:id="0">
          <w:tblGrid>
            <w:gridCol w:w="5175"/>
            <w:gridCol w:w="2369"/>
            <w:gridCol w:w="2249"/>
          </w:tblGrid>
        </w:tblGridChange>
      </w:tblGrid>
      <w:tr>
        <w:trPr>
          <w:cantSplit w:val="0"/>
          <w:trHeight w:val="448"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3">
            <w:pPr>
              <w:spacing w:after="0" w:line="240" w:lineRule="auto"/>
              <w:jc w:val="center"/>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32"/>
                <w:szCs w:val="32"/>
                <w:rtl w:val="0"/>
              </w:rPr>
              <w:t xml:space="preserve">PRESUPUESTO </w:t>
            </w:r>
            <w:r w:rsidDel="00000000" w:rsidR="00000000" w:rsidRPr="00000000">
              <w:rPr>
                <w:rtl w:val="0"/>
              </w:rPr>
            </w:r>
          </w:p>
        </w:tc>
      </w:tr>
      <w:tr>
        <w:trPr>
          <w:cantSplit w:val="0"/>
          <w:trHeight w:val="139"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6">
            <w:pPr>
              <w:spacing w:after="0" w:line="240" w:lineRule="auto"/>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7">
            <w:pPr>
              <w:spacing w:after="0" w:line="240" w:lineRule="auto"/>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8">
            <w:pPr>
              <w:spacing w:after="0" w:line="240" w:lineRule="auto"/>
              <w:rPr>
                <w:color w:val="000000"/>
                <w:sz w:val="24"/>
                <w:szCs w:val="24"/>
              </w:rPr>
            </w:pPr>
            <w:r w:rsidDel="00000000" w:rsidR="00000000" w:rsidRPr="00000000">
              <w:rPr>
                <w:color w:val="000000"/>
                <w:sz w:val="24"/>
                <w:szCs w:val="24"/>
                <w:rtl w:val="0"/>
              </w:rPr>
              <w:t xml:space="preserve"> </w:t>
            </w:r>
          </w:p>
        </w:tc>
      </w:tr>
      <w:tr>
        <w:trPr>
          <w:cantSplit w:val="0"/>
          <w:trHeight w:val="21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C">
            <w:pPr>
              <w:spacing w:after="0" w:line="240" w:lineRule="auto"/>
              <w:ind w:right="-429"/>
              <w:rPr>
                <w:rFonts w:ascii="Roboto" w:cs="Roboto" w:eastAsia="Roboto" w:hAnsi="Roboto"/>
                <w:sz w:val="24"/>
                <w:szCs w:val="24"/>
              </w:rPr>
            </w:pPr>
            <w:r w:rsidDel="00000000" w:rsidR="00000000" w:rsidRPr="00000000">
              <w:rPr>
                <w:rFonts w:ascii="Carlito" w:cs="Carlito" w:eastAsia="Carlito" w:hAnsi="Carlito"/>
                <w:b w:val="1"/>
                <w:bCs w:val="1"/>
                <w:color w:val="000000"/>
                <w:rtl w:val="0"/>
              </w:rPr>
              <w:t xml:space="preserve">PACIENTE:</w:t>
            </w:r>
            <w:r w:rsidDel="00000000" w:rsidR="00000000" w:rsidRPr="00000000">
              <w:rPr>
                <w:rFonts w:ascii="Roboto" w:cs="Roboto" w:eastAsia="Roboto" w:hAnsi="Roboto"/>
                <w:b w:val="1"/>
                <w:bCs w:val="1"/>
                <w:color w:val="ffffff"/>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D">
            <w:pPr>
              <w:spacing w:after="0" w:line="240" w:lineRule="auto"/>
              <w:rPr>
                <w:rFonts w:ascii="Carlito" w:cs="Carlito" w:eastAsia="Carlito" w:hAnsi="Carlito"/>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24"/>
                <w:szCs w:val="24"/>
                <w:rtl w:val="0"/>
              </w:rPr>
              <w:t xml:space="preserve">FECHA:</w:t>
            </w:r>
            <w:r w:rsidDel="00000000" w:rsidR="00000000" w:rsidRPr="00000000">
              <w:rPr>
                <w:rFonts w:ascii="Carlito" w:cs="Carlito" w:eastAsia="Carlito" w:hAnsi="Carlito"/>
                <w:color w:val="000000"/>
                <w:rtl w:val="0"/>
              </w:rPr>
              <w:t xml:space="preserve"> </w:t>
            </w:r>
            <w:r w:rsidDel="00000000" w:rsidR="00000000" w:rsidRPr="00000000">
              <w:rPr>
                <w:rFonts w:ascii="Carlito" w:cs="Carlito" w:eastAsia="Carlito" w:hAnsi="Carlito"/>
                <w:rtl w:val="0"/>
              </w:rPr>
              <w:t xml:space="preserve">20/04/2026</w:t>
            </w:r>
            <w:r w:rsidDel="00000000" w:rsidR="00000000" w:rsidRPr="00000000">
              <w:rPr>
                <w:rtl w:val="0"/>
              </w:rPr>
            </w:r>
          </w:p>
        </w:tc>
      </w:tr>
      <w:tr>
        <w:trPr>
          <w:cantSplit w:val="0"/>
          <w:trHeight w:val="27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F">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rtl w:val="0"/>
              </w:rPr>
              <w:t xml:space="preserve">MÉDICO: </w:t>
            </w:r>
            <w:r w:rsidDel="00000000" w:rsidR="00000000" w:rsidRPr="00000000">
              <w:rPr>
                <w:rFonts w:ascii="Carlito" w:cs="Carlito" w:eastAsia="Carlito" w:hAnsi="Carlito"/>
                <w:b w:val="1"/>
                <w:bCs w:val="1"/>
                <w:sz w:val="20"/>
                <w:szCs w:val="20"/>
                <w:rtl w:val="0"/>
              </w:rPr>
              <w:t xml:space="preserve">DRA ANGELA QUISPE ALMANDOZ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spacing w:after="0" w:line="240" w:lineRule="auto"/>
              <w:rPr>
                <w:rFonts w:ascii="Carlito" w:cs="Carlito" w:eastAsia="Carlito" w:hAnsi="Carlito"/>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4"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2">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rtl w:val="0"/>
              </w:rPr>
              <w:t xml:space="preserve">TRATAMIENTO: </w:t>
            </w:r>
            <w:r w:rsidDel="00000000" w:rsidR="00000000" w:rsidRPr="00000000">
              <w:rPr>
                <w:rFonts w:ascii="Carlito" w:cs="Carlito" w:eastAsia="Carlito" w:hAnsi="Carlito"/>
                <w:rtl w:val="0"/>
              </w:rPr>
              <w:t xml:space="preserve">FECUNDACIÓN</w:t>
            </w:r>
            <w:r w:rsidDel="00000000" w:rsidR="00000000" w:rsidRPr="00000000">
              <w:rPr>
                <w:rFonts w:ascii="Carlito" w:cs="Carlito" w:eastAsia="Carlito" w:hAnsi="Carlito"/>
                <w:color w:val="000000"/>
                <w:rtl w:val="0"/>
              </w:rPr>
              <w:t xml:space="preserve"> IN VITRO </w:t>
            </w:r>
            <w:r w:rsidDel="00000000" w:rsidR="00000000" w:rsidRPr="00000000">
              <w:rPr>
                <w:rtl w:val="0"/>
              </w:rPr>
            </w:r>
          </w:p>
        </w:tc>
      </w:tr>
      <w:tr>
        <w:trPr>
          <w:cantSplit w:val="0"/>
          <w:trHeight w:val="18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5">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8">
            <w:pPr>
              <w:spacing w:after="0" w:line="240" w:lineRule="auto"/>
              <w:rPr>
                <w:b w:val="1"/>
                <w:bCs w:val="1"/>
                <w:i w:val="1"/>
                <w:iCs w:val="1"/>
                <w:color w:val="000000"/>
              </w:rPr>
            </w:pPr>
            <w:r w:rsidDel="00000000" w:rsidR="00000000" w:rsidRPr="00000000">
              <w:rPr>
                <w:b w:val="1"/>
                <w:bCs w:val="1"/>
                <w:i w:val="1"/>
                <w:iCs w:val="1"/>
                <w:color w:val="000000"/>
                <w:rtl w:val="0"/>
              </w:rPr>
              <w:t xml:space="preserve">FASE DE ESTIMULACIÓN</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9">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A">
            <w:pPr>
              <w:spacing w:after="0" w:line="240" w:lineRule="auto"/>
              <w:rPr>
                <w:color w:val="000000"/>
              </w:rPr>
            </w:pPr>
            <w:r w:rsidDel="00000000" w:rsidR="00000000" w:rsidRPr="00000000">
              <w:rPr>
                <w:color w:val="000000"/>
                <w:rtl w:val="0"/>
              </w:rPr>
              <w:t xml:space="preserve"> </w:t>
            </w:r>
          </w:p>
        </w:tc>
      </w:tr>
      <w:tr>
        <w:trPr>
          <w:cantSplit w:val="0"/>
          <w:trHeight w:val="46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240" w:lineRule="auto"/>
              <w:rPr>
                <w:color w:val="000000"/>
              </w:rPr>
            </w:pPr>
            <w:r w:rsidDel="00000000" w:rsidR="00000000" w:rsidRPr="00000000">
              <w:rPr>
                <w:color w:val="000000"/>
                <w:rtl w:val="0"/>
              </w:rPr>
              <w:t xml:space="preserve">Consulta médica y/o controles ovulatorios (máximo 4 controles) </w:t>
            </w:r>
            <w:r w:rsidDel="00000000" w:rsidR="00000000" w:rsidRPr="00000000">
              <w:rPr>
                <w:b w:val="1"/>
                <w:bCs w:val="1"/>
                <w:color w:val="000000"/>
                <w:u w:val="single"/>
                <w:rtl w:val="0"/>
              </w:rPr>
              <w:t xml:space="preserve">PAGO EN EFECTIVO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C">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D">
            <w:pPr>
              <w:spacing w:after="0" w:line="240" w:lineRule="auto"/>
              <w:jc w:val="right"/>
              <w:rPr>
                <w:b w:val="1"/>
                <w:bCs w:val="1"/>
                <w:color w:val="000000"/>
              </w:rPr>
            </w:pPr>
            <w:r w:rsidDel="00000000" w:rsidR="00000000" w:rsidRPr="00000000">
              <w:rPr>
                <w:b w:val="1"/>
                <w:bCs w:val="1"/>
                <w:color w:val="000000"/>
                <w:rtl w:val="0"/>
              </w:rPr>
              <w:t xml:space="preserve">S/ 1200.00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E">
            <w:pPr>
              <w:spacing w:after="0" w:line="240" w:lineRule="auto"/>
              <w:jc w:val="right"/>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jc w:val="right"/>
              <w:rPr/>
            </w:pPr>
            <w:r w:rsidDel="00000000" w:rsidR="00000000" w:rsidRPr="00000000">
              <w:rPr>
                <w:rtl w:val="0"/>
              </w:rPr>
            </w:r>
          </w:p>
        </w:tc>
      </w:tr>
      <w:tr>
        <w:trPr>
          <w:cantSplit w:val="0"/>
          <w:trHeight w:val="21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1">
            <w:pPr>
              <w:spacing w:after="0" w:line="240" w:lineRule="auto"/>
              <w:rPr>
                <w:b w:val="1"/>
                <w:bCs w:val="1"/>
                <w:i w:val="1"/>
                <w:iCs w:val="1"/>
                <w:color w:val="000000"/>
              </w:rPr>
            </w:pPr>
            <w:r w:rsidDel="00000000" w:rsidR="00000000" w:rsidRPr="00000000">
              <w:rPr>
                <w:b w:val="1"/>
                <w:bCs w:val="1"/>
                <w:i w:val="1"/>
                <w:iCs w:val="1"/>
                <w:color w:val="000000"/>
                <w:rtl w:val="0"/>
              </w:rPr>
              <w:t xml:space="preserve">FASE DE ASPIRACIÓN Y FIV</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 </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4">
            <w:pPr>
              <w:spacing w:after="0" w:line="240" w:lineRule="auto"/>
              <w:rPr>
                <w:color w:val="000000"/>
              </w:rPr>
            </w:pPr>
            <w:r w:rsidDel="00000000" w:rsidR="00000000" w:rsidRPr="00000000">
              <w:rPr>
                <w:color w:val="000000"/>
                <w:rtl w:val="0"/>
              </w:rPr>
              <w:t xml:space="preserve">Honorarios médicos (pago en efectivo o TB)</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5">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4</w:t>
            </w:r>
            <w:r w:rsidDel="00000000" w:rsidR="00000000" w:rsidRPr="00000000">
              <w:rPr>
                <w:color w:val="000000"/>
                <w:rtl w:val="0"/>
              </w:rPr>
              <w:t xml:space="preserve">,</w:t>
            </w:r>
            <w:r w:rsidDel="00000000" w:rsidR="00000000" w:rsidRPr="00000000">
              <w:rPr>
                <w:rtl w:val="0"/>
              </w:rPr>
              <w:t xml:space="preserve">32</w:t>
            </w:r>
            <w:r w:rsidDel="00000000" w:rsidR="00000000" w:rsidRPr="00000000">
              <w:rPr>
                <w:color w:val="000000"/>
                <w:rtl w:val="0"/>
              </w:rPr>
              <w:t xml:space="preserve">0.00 </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spacing w:after="0" w:line="240" w:lineRule="auto"/>
              <w:jc w:val="right"/>
              <w:rPr>
                <w:b w:val="1"/>
                <w:bCs w:val="1"/>
                <w:color w:val="000000"/>
              </w:rPr>
            </w:pP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Aspiración Folicular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spacing w:after="0" w:line="240" w:lineRule="auto"/>
              <w:rPr>
                <w:color w:val="000000"/>
              </w:rPr>
            </w:pPr>
            <w:r w:rsidDel="00000000" w:rsidR="00000000" w:rsidRPr="00000000">
              <w:rPr>
                <w:color w:val="000000"/>
                <w:rtl w:val="0"/>
              </w:rPr>
              <w:t xml:space="preserve">Procedimiento de FIV</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40" w:lineRule="auto"/>
              <w:jc w:val="center"/>
              <w:rPr>
                <w:color w:val="000000"/>
              </w:rPr>
            </w:pPr>
            <w:r w:rsidDel="00000000" w:rsidR="00000000" w:rsidRPr="00000000">
              <w:rPr>
                <w:rtl w:val="0"/>
              </w:rPr>
              <w:t xml:space="preserve">S/ 5,800.00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 </w:t>
            </w:r>
            <w:r w:rsidDel="00000000" w:rsidR="00000000" w:rsidRPr="00000000">
              <w:rPr>
                <w:b w:val="1"/>
                <w:bCs w:val="1"/>
                <w:rtl w:val="0"/>
              </w:rPr>
              <w:t xml:space="preserve">10</w:t>
            </w:r>
            <w:r w:rsidDel="00000000" w:rsidR="00000000" w:rsidRPr="00000000">
              <w:rPr>
                <w:b w:val="1"/>
                <w:bCs w:val="1"/>
                <w:color w:val="000000"/>
                <w:rtl w:val="0"/>
              </w:rPr>
              <w:t xml:space="preserve">,1</w:t>
            </w:r>
            <w:r w:rsidDel="00000000" w:rsidR="00000000" w:rsidRPr="00000000">
              <w:rPr>
                <w:b w:val="1"/>
                <w:bCs w:val="1"/>
                <w:rtl w:val="0"/>
              </w:rPr>
              <w:t xml:space="preserve">2</w:t>
            </w:r>
            <w:r w:rsidDel="00000000" w:rsidR="00000000" w:rsidRPr="00000000">
              <w:rPr>
                <w:b w:val="1"/>
                <w:bCs w:val="1"/>
                <w:color w:val="000000"/>
                <w:rtl w:val="0"/>
              </w:rPr>
              <w:t xml:space="preserve">0.00</w:t>
            </w:r>
            <w:r w:rsidDel="00000000" w:rsidR="00000000" w:rsidRPr="00000000">
              <w:rPr>
                <w:rtl w:val="0"/>
              </w:rPr>
            </w:r>
          </w:p>
        </w:tc>
      </w:tr>
      <w:tr>
        <w:trPr>
          <w:cantSplit w:val="0"/>
          <w:trHeight w:val="1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spacing w:after="0" w:line="240" w:lineRule="auto"/>
              <w:jc w:val="right"/>
              <w:rPr/>
            </w:pPr>
            <w:r w:rsidDel="00000000" w:rsidR="00000000" w:rsidRPr="00000000">
              <w:rPr>
                <w:rtl w:val="0"/>
              </w:rPr>
            </w:r>
          </w:p>
        </w:tc>
      </w:tr>
      <w:tr>
        <w:trPr>
          <w:cantSplit w:val="0"/>
          <w:trHeight w:val="14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0">
            <w:pPr>
              <w:spacing w:after="0" w:line="240" w:lineRule="auto"/>
              <w:rPr>
                <w:b w:val="1"/>
                <w:bCs w:val="1"/>
                <w:i w:val="1"/>
                <w:iCs w:val="1"/>
                <w:color w:val="000000"/>
              </w:rPr>
            </w:pPr>
            <w:r w:rsidDel="00000000" w:rsidR="00000000" w:rsidRPr="00000000">
              <w:rPr>
                <w:b w:val="1"/>
                <w:bCs w:val="1"/>
                <w:i w:val="1"/>
                <w:iCs w:val="1"/>
                <w:color w:val="000000"/>
                <w:rtl w:val="0"/>
              </w:rPr>
              <w:t xml:space="preserve">FASE DE </w:t>
            </w:r>
            <w:r w:rsidDel="00000000" w:rsidR="00000000" w:rsidRPr="00000000">
              <w:rPr>
                <w:b w:val="1"/>
                <w:bCs w:val="1"/>
                <w:i w:val="1"/>
                <w:iCs w:val="1"/>
                <w:rtl w:val="0"/>
              </w:rPr>
              <w:t xml:space="preserve">CONGELACIÓN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1">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2">
            <w:pPr>
              <w:spacing w:after="0" w:line="240" w:lineRule="auto"/>
              <w:rPr>
                <w:color w:val="000000"/>
              </w:rPr>
            </w:pPr>
            <w:r w:rsidDel="00000000" w:rsidR="00000000" w:rsidRPr="00000000">
              <w:rPr>
                <w:color w:val="000000"/>
                <w:rtl w:val="0"/>
              </w:rPr>
              <w:t xml:space="preserve"> </w:t>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spacing w:after="0" w:line="240" w:lineRule="auto"/>
              <w:rPr>
                <w:color w:val="000000"/>
              </w:rPr>
            </w:pPr>
            <w:r w:rsidDel="00000000" w:rsidR="00000000" w:rsidRPr="00000000">
              <w:rPr>
                <w:color w:val="000000"/>
                <w:rtl w:val="0"/>
              </w:rPr>
              <w:t xml:space="preserve">Vitrificación de embriones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5">
            <w:pPr>
              <w:spacing w:after="0" w:line="240" w:lineRule="auto"/>
              <w:jc w:val="right"/>
              <w:rPr>
                <w:b w:val="1"/>
                <w:bCs w:val="1"/>
                <w:color w:val="000000"/>
              </w:rPr>
            </w:pPr>
            <w:r w:rsidDel="00000000" w:rsidR="00000000" w:rsidRPr="00000000">
              <w:rPr>
                <w:b w:val="1"/>
                <w:bCs w:val="1"/>
                <w:color w:val="000000"/>
                <w:rtl w:val="0"/>
              </w:rPr>
              <w:t xml:space="preserve">S/ 1,200.00</w:t>
            </w:r>
          </w:p>
        </w:tc>
      </w:tr>
      <w:tr>
        <w:trPr>
          <w:cantSplit w:val="0"/>
          <w:trHeight w:val="24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6">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8">
            <w:pPr>
              <w:spacing w:after="0" w:line="240" w:lineRule="auto"/>
              <w:jc w:val="right"/>
              <w:rPr/>
            </w:pPr>
            <w:r w:rsidDel="00000000" w:rsidR="00000000" w:rsidRPr="00000000">
              <w:rPr>
                <w:rtl w:val="0"/>
              </w:rPr>
            </w:r>
          </w:p>
        </w:tc>
      </w:tr>
      <w:tr>
        <w:trPr>
          <w:cantSplit w:val="0"/>
          <w:trHeight w:val="14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9">
            <w:pPr>
              <w:spacing w:after="0" w:line="240" w:lineRule="auto"/>
              <w:rPr>
                <w:b w:val="1"/>
                <w:bCs w:val="1"/>
                <w:i w:val="1"/>
                <w:iCs w:val="1"/>
                <w:color w:val="000000"/>
              </w:rPr>
            </w:pPr>
            <w:r w:rsidDel="00000000" w:rsidR="00000000" w:rsidRPr="00000000">
              <w:rPr>
                <w:b w:val="1"/>
                <w:bCs w:val="1"/>
                <w:i w:val="1"/>
                <w:iCs w:val="1"/>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 </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spacing w:after="0" w:line="240" w:lineRule="auto"/>
              <w:rPr/>
            </w:pPr>
            <w:r w:rsidDel="00000000" w:rsidR="00000000" w:rsidRPr="00000000">
              <w:rPr>
                <w:rtl w:val="0"/>
              </w:rPr>
              <w:t xml:space="preserve">Honorarios médicos (pago efectivo</w:t>
            </w:r>
            <w:r w:rsidDel="00000000" w:rsidR="00000000" w:rsidRPr="00000000">
              <w:rPr>
                <w:color w:val="000000"/>
                <w:rtl w:val="0"/>
              </w:rPr>
              <w:t xml:space="preserve"> o TB)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1,300.00 </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spacing w:after="0" w:line="240" w:lineRule="auto"/>
              <w:jc w:val="right"/>
              <w:rPr>
                <w:b w:val="1"/>
                <w:bCs w:val="1"/>
                <w:color w:val="000000"/>
              </w:rPr>
            </w:pPr>
            <w:r w:rsidDel="00000000" w:rsidR="00000000" w:rsidRPr="00000000">
              <w:rPr>
                <w:b w:val="1"/>
                <w:bCs w:val="1"/>
                <w:color w:val="000000"/>
                <w:rtl w:val="0"/>
              </w:rPr>
              <w:t xml:space="preserve">S/ 4,</w:t>
            </w:r>
            <w:r w:rsidDel="00000000" w:rsidR="00000000" w:rsidRPr="00000000">
              <w:rPr>
                <w:b w:val="1"/>
                <w:bCs w:val="1"/>
                <w:rtl w:val="0"/>
              </w:rPr>
              <w:t xml:space="preserve">5</w:t>
            </w:r>
            <w:r w:rsidDel="00000000" w:rsidR="00000000" w:rsidRPr="00000000">
              <w:rPr>
                <w:b w:val="1"/>
                <w:bCs w:val="1"/>
                <w:color w:val="000000"/>
                <w:rtl w:val="0"/>
              </w:rPr>
              <w:t xml:space="preserve">00.00</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F">
            <w:pPr>
              <w:spacing w:after="0" w:line="240" w:lineRule="auto"/>
              <w:rPr>
                <w:color w:val="000000"/>
              </w:rPr>
            </w:pPr>
            <w:r w:rsidDel="00000000" w:rsidR="00000000" w:rsidRPr="00000000">
              <w:rPr>
                <w:rtl w:val="0"/>
              </w:rPr>
              <w:t xml:space="preserve">Desvitrificación de embriones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Control endometrial (máximo 3 controles)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3">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3,20</w:t>
            </w:r>
            <w:r w:rsidDel="00000000" w:rsidR="00000000" w:rsidRPr="00000000">
              <w:rPr>
                <w:color w:val="000000"/>
                <w:rtl w:val="0"/>
              </w:rPr>
              <w:t xml:space="preserve">0.00</w:t>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spacing w:after="0" w:line="240" w:lineRule="auto"/>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49">
            <w:pPr>
              <w:spacing w:after="0" w:line="240" w:lineRule="auto"/>
              <w:rPr>
                <w:b w:val="1"/>
                <w:bCs w:val="1"/>
                <w:color w:val="000000"/>
              </w:rPr>
            </w:pPr>
            <w:r w:rsidDel="00000000" w:rsidR="00000000" w:rsidRPr="00000000">
              <w:rPr>
                <w:b w:val="1"/>
                <w:bCs w:val="1"/>
                <w:color w:val="000000"/>
                <w:rtl w:val="0"/>
              </w:rPr>
              <w:t xml:space="preserve">TOTAL SOLES</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4A">
            <w:pPr>
              <w:spacing w:after="0" w:line="240" w:lineRule="auto"/>
              <w:jc w:val="right"/>
              <w:rPr>
                <w:b w:val="1"/>
                <w:bCs w:val="1"/>
                <w:color w:val="000000"/>
              </w:rPr>
            </w:pPr>
            <w:r w:rsidDel="00000000" w:rsidR="00000000" w:rsidRPr="00000000">
              <w:rPr>
                <w:b w:val="1"/>
                <w:bCs w:val="1"/>
                <w:color w:val="000000"/>
                <w:rtl w:val="0"/>
              </w:rPr>
              <w:t xml:space="preserve">S/ 17,</w:t>
            </w:r>
            <w:r w:rsidDel="00000000" w:rsidR="00000000" w:rsidRPr="00000000">
              <w:rPr>
                <w:b w:val="1"/>
                <w:bCs w:val="1"/>
                <w:rtl w:val="0"/>
              </w:rPr>
              <w:t xml:space="preserve">020</w:t>
            </w:r>
            <w:r w:rsidDel="00000000" w:rsidR="00000000" w:rsidRPr="00000000">
              <w:rPr>
                <w:b w:val="1"/>
                <w:bCs w:val="1"/>
                <w:color w:val="000000"/>
                <w:rtl w:val="0"/>
              </w:rPr>
              <w:t xml:space="preserve">.00</w:t>
            </w:r>
          </w:p>
        </w:tc>
      </w:tr>
    </w:tbl>
    <w:p w:rsidR="00000000" w:rsidDel="00000000" w:rsidP="00000000" w:rsidRDefault="00000000" w:rsidRPr="00000000" w14:paraId="0000004B">
      <w:pPr>
        <w:spacing w:after="0" w:lineRule="auto"/>
        <w:rPr>
          <w:sz w:val="24"/>
          <w:szCs w:val="24"/>
        </w:rPr>
      </w:pPr>
      <w:r w:rsidDel="00000000" w:rsidR="00000000" w:rsidRPr="00000000">
        <w:rPr>
          <w:rtl w:val="0"/>
        </w:rPr>
      </w:r>
    </w:p>
    <w:p w:rsidR="00000000" w:rsidDel="00000000" w:rsidP="00000000" w:rsidRDefault="00000000" w:rsidRPr="00000000" w14:paraId="0000004C">
      <w:pPr>
        <w:spacing w:after="0" w:lineRule="auto"/>
        <w:rPr>
          <w:sz w:val="24"/>
          <w:szCs w:val="24"/>
        </w:rPr>
      </w:pPr>
      <w:r w:rsidDel="00000000" w:rsidR="00000000" w:rsidRPr="00000000">
        <w:rPr>
          <w:rtl w:val="0"/>
        </w:rPr>
      </w:r>
    </w:p>
    <w:p w:rsidR="00000000" w:rsidDel="00000000" w:rsidP="00000000" w:rsidRDefault="00000000" w:rsidRPr="00000000" w14:paraId="0000004D">
      <w:pPr>
        <w:spacing w:after="0" w:lineRule="auto"/>
        <w:rPr>
          <w:sz w:val="24"/>
          <w:szCs w:val="24"/>
        </w:rPr>
      </w:pPr>
      <w:r w:rsidDel="00000000" w:rsidR="00000000" w:rsidRPr="00000000">
        <w:rPr>
          <w:sz w:val="24"/>
          <w:szCs w:val="24"/>
          <w:rtl w:val="0"/>
        </w:rPr>
        <w:t xml:space="preserve">CONSIDERACIONES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59" w:lineRule="auto"/>
        <w:jc w:val="both"/>
        <w:rPr>
          <w:color w:val="000000"/>
          <w:sz w:val="24"/>
          <w:szCs w:val="24"/>
        </w:rPr>
      </w:pP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A partir del quinto control tendrá un costo adicional de s/ 300,00 por cita</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Podrá acceder a un 10% de dscto en análisis de laboratorio, ev psicológica y procedimientos en específicos.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evaluaciones prequirúrgicas: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59" w:lineRule="auto"/>
        <w:ind w:left="720" w:firstLine="0"/>
        <w:jc w:val="both"/>
        <w:rPr>
          <w:color w:val="000000"/>
          <w:sz w:val="24"/>
          <w:szCs w:val="24"/>
        </w:rPr>
      </w:pPr>
      <w:r w:rsidDel="00000000" w:rsidR="00000000" w:rsidRPr="00000000">
        <w:rPr>
          <w:color w:val="000000"/>
          <w:sz w:val="24"/>
          <w:szCs w:val="24"/>
          <w:rtl w:val="0"/>
        </w:rPr>
        <w:t xml:space="preserve">- análisis de sangre mujer y varon s/ 814.50</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59" w:lineRule="auto"/>
        <w:ind w:left="720" w:firstLine="0"/>
        <w:jc w:val="both"/>
        <w:rPr>
          <w:sz w:val="24"/>
          <w:szCs w:val="24"/>
        </w:rPr>
      </w:pPr>
      <w:r w:rsidDel="00000000" w:rsidR="00000000" w:rsidRPr="00000000">
        <w:rPr>
          <w:color w:val="000000"/>
          <w:sz w:val="24"/>
          <w:szCs w:val="24"/>
          <w:rtl w:val="0"/>
        </w:rPr>
        <w:t xml:space="preserve">- riesgo quirúrgico</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59" w:lineRule="auto"/>
        <w:ind w:left="720" w:firstLine="0"/>
        <w:jc w:val="both"/>
        <w:rPr>
          <w:b w:val="1"/>
          <w:bCs w:val="1"/>
          <w:color w:val="000000"/>
          <w:sz w:val="24"/>
          <w:szCs w:val="24"/>
        </w:rPr>
      </w:pPr>
      <w:r w:rsidDel="00000000" w:rsidR="00000000" w:rsidRPr="00000000">
        <w:rPr>
          <w:b w:val="1"/>
          <w:bCs w:val="1"/>
          <w:sz w:val="24"/>
          <w:szCs w:val="24"/>
          <w:rtl w:val="0"/>
        </w:rPr>
        <w:t xml:space="preserve">-</w:t>
      </w:r>
      <w:r w:rsidDel="00000000" w:rsidR="00000000" w:rsidRPr="00000000">
        <w:rPr>
          <w:b w:val="1"/>
          <w:bCs w:val="1"/>
          <w:rtl w:val="0"/>
        </w:rPr>
        <w:t xml:space="preserve"> </w:t>
      </w:r>
      <w:r w:rsidDel="00000000" w:rsidR="00000000" w:rsidRPr="00000000">
        <w:rPr>
          <w:b w:val="1"/>
          <w:bCs w:val="1"/>
          <w:color w:val="000000"/>
          <w:sz w:val="24"/>
          <w:szCs w:val="24"/>
          <w:rtl w:val="0"/>
        </w:rPr>
        <w:t xml:space="preserve">Incluye la evaluación psicológica</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la legalización de los consentimientos informados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medicinas para estimulación ovárica aprox: s/ 6,500 a más.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el mantenimiento de embriones S/ 80.00 mensuales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color w:val="000000"/>
          <w:sz w:val="24"/>
          <w:szCs w:val="24"/>
        </w:rPr>
      </w:pPr>
      <w:r w:rsidDel="00000000" w:rsidR="00000000" w:rsidRPr="00000000">
        <w:rPr>
          <w:color w:val="000000"/>
          <w:sz w:val="24"/>
          <w:szCs w:val="24"/>
          <w:rtl w:val="0"/>
        </w:rPr>
        <w:t xml:space="preserve">No incluye medicinas para la preparación endometrial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259"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*Nota: los análisis y consentimientos se debe tener listo antes de empezar el tratamiento.</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tbl>
      <w:tblPr>
        <w:tblStyle w:val="Table2"/>
        <w:tblpPr w:leftFromText="141" w:rightFromText="141" w:topFromText="0" w:bottomFromText="0" w:vertAnchor="text" w:horzAnchor="text" w:tblpX="1081" w:tblpY="441"/>
        <w:tblW w:w="7247.0" w:type="dxa"/>
        <w:jc w:val="left"/>
        <w:tblLayout w:type="fixed"/>
        <w:tblLook w:val="0400"/>
      </w:tblPr>
      <w:tblGrid>
        <w:gridCol w:w="3785"/>
        <w:gridCol w:w="3462"/>
        <w:tblGridChange w:id="0">
          <w:tblGrid>
            <w:gridCol w:w="3785"/>
            <w:gridCol w:w="3462"/>
          </w:tblGrid>
        </w:tblGridChange>
      </w:tblGrid>
      <w:tr>
        <w:trPr>
          <w:cantSplit w:val="0"/>
          <w:trHeight w:val="26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18"/>
                <w:szCs w:val="18"/>
                <w:rtl w:val="0"/>
              </w:rPr>
              <w:t xml:space="preserve">GASTOS ADICIONALES PARA ESTUDIO GENÉTICO</w:t>
            </w:r>
            <w:r w:rsidDel="00000000" w:rsidR="00000000" w:rsidRPr="00000000">
              <w:rPr>
                <w:rtl w:val="0"/>
              </w:rPr>
            </w:r>
          </w:p>
        </w:tc>
      </w:tr>
      <w:tr>
        <w:trPr>
          <w:cantSplit w:val="0"/>
          <w:trHeight w:val="2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Biopsia embrionaria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0">
            <w:pPr>
              <w:spacing w:after="0" w:line="240" w:lineRule="auto"/>
              <w:jc w:val="right"/>
              <w:rPr>
                <w:color w:val="000000"/>
              </w:rPr>
            </w:pPr>
            <w:r w:rsidDel="00000000" w:rsidR="00000000" w:rsidRPr="00000000">
              <w:rPr>
                <w:color w:val="000000"/>
                <w:rtl w:val="0"/>
              </w:rPr>
              <w:t xml:space="preserve">S/ 3,000.00</w:t>
            </w:r>
          </w:p>
        </w:tc>
      </w:tr>
      <w:tr>
        <w:trPr>
          <w:cantSplit w:val="0"/>
          <w:trHeight w:val="2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color w:val="000000"/>
              </w:rPr>
            </w:pPr>
            <w:r w:rsidDel="00000000" w:rsidR="00000000" w:rsidRPr="00000000">
              <w:rPr>
                <w:color w:val="000000"/>
                <w:rtl w:val="0"/>
              </w:rPr>
              <w:t xml:space="preserve">Estudio genético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2">
            <w:pPr>
              <w:spacing w:after="0" w:line="240" w:lineRule="auto"/>
              <w:jc w:val="right"/>
              <w:rPr>
                <w:color w:val="000000"/>
              </w:rPr>
            </w:pPr>
            <w:r w:rsidDel="00000000" w:rsidR="00000000" w:rsidRPr="00000000">
              <w:rPr>
                <w:color w:val="000000"/>
                <w:rtl w:val="0"/>
              </w:rPr>
              <w:t xml:space="preserve">ver tabla adjunta</w:t>
            </w:r>
          </w:p>
        </w:tc>
      </w:tr>
    </w:tbl>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5">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6">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7">
      <w:pPr>
        <w:tabs>
          <w:tab w:val="left" w:leader="none" w:pos="8678"/>
        </w:tabs>
        <w:spacing w:after="0" w:lineRule="auto"/>
        <w:jc w:val="center"/>
        <w:rPr>
          <w:b w:val="1"/>
          <w:bCs w:val="1"/>
          <w:sz w:val="20"/>
          <w:szCs w:val="20"/>
          <w:u w:val="single"/>
        </w:rPr>
      </w:pPr>
      <w:r w:rsidDel="00000000" w:rsidR="00000000" w:rsidRPr="00000000">
        <w:rPr>
          <w:b w:val="1"/>
          <w:bCs w:val="1"/>
          <w:sz w:val="20"/>
          <w:szCs w:val="20"/>
          <w:u w:val="single"/>
          <w:rtl w:val="0"/>
        </w:rPr>
        <w:t xml:space="preserve">TEST GENÉTICO PREIMPLANTACIONAL (PGT-A)</w:t>
      </w:r>
    </w:p>
    <w:p w:rsidR="00000000" w:rsidDel="00000000" w:rsidP="00000000" w:rsidRDefault="00000000" w:rsidRPr="00000000" w14:paraId="00000068">
      <w:pPr>
        <w:tabs>
          <w:tab w:val="left" w:leader="none" w:pos="8678"/>
        </w:tabs>
        <w:spacing w:after="0" w:lineRule="auto"/>
        <w:jc w:val="center"/>
        <w:rPr>
          <w:b w:val="1"/>
          <w:bCs w:val="1"/>
          <w:sz w:val="20"/>
          <w:szCs w:val="20"/>
          <w:u w:val="single"/>
        </w:rPr>
      </w:pPr>
      <w:r w:rsidDel="00000000" w:rsidR="00000000" w:rsidRPr="00000000">
        <w:rPr>
          <w:b w:val="1"/>
          <w:bCs w:val="1"/>
          <w:sz w:val="20"/>
          <w:szCs w:val="20"/>
          <w:u w:val="single"/>
          <w:rtl w:val="0"/>
        </w:rPr>
        <w:t xml:space="preserve">NGS (NEXT GENERATION SEQUENCING)</w:t>
      </w:r>
    </w:p>
    <w:p w:rsidR="00000000" w:rsidDel="00000000" w:rsidP="00000000" w:rsidRDefault="00000000" w:rsidRPr="00000000" w14:paraId="00000069">
      <w:pPr>
        <w:tabs>
          <w:tab w:val="left" w:leader="none" w:pos="8678"/>
        </w:tabs>
        <w:spacing w:after="0" w:line="240" w:lineRule="auto"/>
        <w:jc w:val="center"/>
        <w:rPr>
          <w:b w:val="1"/>
          <w:bCs w:val="1"/>
          <w:sz w:val="4"/>
          <w:szCs w:val="4"/>
          <w:u w:val="single"/>
        </w:rPr>
      </w:pPr>
      <w:r w:rsidDel="00000000" w:rsidR="00000000" w:rsidRPr="00000000">
        <w:rPr>
          <w:rtl w:val="0"/>
        </w:rPr>
      </w:r>
    </w:p>
    <w:p w:rsidR="00000000" w:rsidDel="00000000" w:rsidP="00000000" w:rsidRDefault="00000000" w:rsidRPr="00000000" w14:paraId="0000006A">
      <w:pPr>
        <w:tabs>
          <w:tab w:val="left" w:leader="none" w:pos="8678"/>
        </w:tabs>
        <w:spacing w:line="240" w:lineRule="auto"/>
        <w:rPr/>
      </w:pPr>
      <w:r w:rsidDel="00000000" w:rsidR="00000000" w:rsidRPr="00000000">
        <w:rPr>
          <w:rtl w:val="0"/>
        </w:rPr>
        <w:t xml:space="preserve">Esta prueba se realiza solo a los embriones que lleguen entre el día 5 y 6 de desarrollo embrionario mediante una biopsia.</w:t>
      </w:r>
    </w:p>
    <w:tbl>
      <w:tblPr>
        <w:tblStyle w:val="Table3"/>
        <w:tblpPr w:leftFromText="141" w:rightFromText="141" w:topFromText="0" w:bottomFromText="0" w:vertAnchor="text" w:horzAnchor="text" w:tblpX="905" w:tblpY="0"/>
        <w:tblW w:w="7598.0" w:type="dxa"/>
        <w:jc w:val="left"/>
        <w:tblLayout w:type="fixed"/>
        <w:tblLook w:val="0400"/>
      </w:tblPr>
      <w:tblGrid>
        <w:gridCol w:w="3774"/>
        <w:gridCol w:w="3824"/>
        <w:tblGridChange w:id="0">
          <w:tblGrid>
            <w:gridCol w:w="3774"/>
            <w:gridCol w:w="3824"/>
          </w:tblGrid>
        </w:tblGridChange>
      </w:tblGrid>
      <w:tr>
        <w:trPr>
          <w:cantSplit w:val="0"/>
          <w:trHeight w:val="296" w:hRule="atLeast"/>
          <w:tblHeader w:val="0"/>
        </w:trPr>
        <w:tc>
          <w:tcPr>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06B">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TEST GENÉTICO PREIMPLANTACIONAL (PGT)</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6C">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PRECIO EN</w:t>
            </w:r>
          </w:p>
        </w:tc>
      </w:tr>
      <w:tr>
        <w:trPr>
          <w:cantSplit w:val="0"/>
          <w:trHeight w:val="22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PARA ANEUPLOIDIAS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E">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DOLÁRES AMERICANOS</w:t>
            </w:r>
          </w:p>
        </w:tc>
      </w:tr>
      <w:tr>
        <w:trPr>
          <w:cantSplit w:val="0"/>
          <w:trHeight w:val="270" w:hRule="atLeast"/>
          <w:tblHeader w:val="0"/>
        </w:trPr>
        <w:tc>
          <w:tcPr>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14:paraId="0000006F">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1</w:t>
            </w:r>
          </w:p>
        </w:tc>
        <w:tc>
          <w:tcPr>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070">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US$ 1,100.00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2</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72">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US$ 1,300.00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3</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74">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US$ 1,625.00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4</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76">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US$ 2,050.00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8">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US$ 2,400.00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A">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US$ 2,600.00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C">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US$ 2,750.00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E">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US$ 2,850.00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EMBRIÓN ADICIONAL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0">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US$ 300.00</w:t>
            </w:r>
            <w:r w:rsidDel="00000000" w:rsidR="00000000" w:rsidRPr="00000000">
              <w:rPr>
                <w:rtl w:val="0"/>
              </w:rPr>
            </w:r>
          </w:p>
        </w:tc>
      </w:tr>
    </w:tbl>
    <w:p w:rsidR="00000000" w:rsidDel="00000000" w:rsidP="00000000" w:rsidRDefault="00000000" w:rsidRPr="00000000" w14:paraId="00000081">
      <w:pPr>
        <w:tabs>
          <w:tab w:val="left" w:leader="none" w:pos="8678"/>
        </w:tabs>
        <w:rPr>
          <w:sz w:val="24"/>
          <w:szCs w:val="24"/>
        </w:rPr>
      </w:pPr>
      <w:r w:rsidDel="00000000" w:rsidR="00000000" w:rsidRPr="00000000">
        <w:rPr>
          <w:rtl w:val="0"/>
        </w:rPr>
      </w:r>
    </w:p>
    <w:p w:rsidR="00000000" w:rsidDel="00000000" w:rsidP="00000000" w:rsidRDefault="00000000" w:rsidRPr="00000000" w14:paraId="00000082">
      <w:pPr>
        <w:tabs>
          <w:tab w:val="left" w:leader="none" w:pos="8678"/>
        </w:tabs>
        <w:rPr>
          <w:b w:val="1"/>
          <w:bCs w:val="1"/>
          <w:sz w:val="20"/>
          <w:szCs w:val="20"/>
          <w:u w:val="single"/>
        </w:rPr>
      </w:pPr>
      <w:r w:rsidDel="00000000" w:rsidR="00000000" w:rsidRPr="00000000">
        <w:rPr>
          <w:b w:val="1"/>
          <w:bCs w:val="1"/>
          <w:sz w:val="20"/>
          <w:szCs w:val="20"/>
          <w:u w:val="single"/>
          <w:rtl w:val="0"/>
        </w:rPr>
        <w:t xml:space="preserve">EVALUACIONES PREVIAS AL TRATAMIENTO DE REPRODUCCIÓN ASISTIDA MUJER </w:t>
      </w:r>
      <w:r w:rsidDel="00000000" w:rsidR="00000000" w:rsidRPr="00000000">
        <w:rPr>
          <w:sz w:val="20"/>
          <w:szCs w:val="20"/>
          <w:rtl w:val="0"/>
        </w:rPr>
        <w:t xml:space="preserve">  (Vigencia de 6 meses) </w:t>
      </w:r>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HIV I y II</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B HBsAG</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C anticuerpos</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VDRL</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Chlamydia trachomatis IgM</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Grupo sanguíneo y factor</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Glucosa</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b w:val="1"/>
          <w:bCs w:val="1"/>
          <w:color w:val="000000"/>
          <w:sz w:val="20"/>
          <w:szCs w:val="20"/>
        </w:rPr>
      </w:pPr>
      <w:r w:rsidDel="00000000" w:rsidR="00000000" w:rsidRPr="00000000">
        <w:rPr>
          <w:color w:val="000000"/>
          <w:sz w:val="20"/>
          <w:szCs w:val="20"/>
          <w:rtl w:val="0"/>
        </w:rPr>
        <w:t xml:space="preserve">Hemograma completo </w:t>
      </w:r>
      <w:r w:rsidDel="00000000" w:rsidR="00000000" w:rsidRPr="00000000">
        <w:rPr>
          <w:b w:val="1"/>
          <w:bCs w:val="1"/>
          <w:color w:val="000000"/>
          <w:sz w:val="20"/>
          <w:szCs w:val="20"/>
          <w:rtl w:val="0"/>
        </w:rPr>
        <w:t xml:space="preserve">(vigencia de 1 mes)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Coagulación y sangría</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Examen completo de orina</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09" w:hanging="284"/>
        <w:jc w:val="both"/>
        <w:rPr>
          <w:b w:val="1"/>
          <w:bCs w:val="1"/>
          <w:color w:val="000000"/>
          <w:sz w:val="18"/>
          <w:szCs w:val="18"/>
        </w:rPr>
      </w:pPr>
      <w:r w:rsidDel="00000000" w:rsidR="00000000" w:rsidRPr="00000000">
        <w:rPr>
          <w:b w:val="1"/>
          <w:bCs w:val="1"/>
          <w:color w:val="000000"/>
          <w:sz w:val="18"/>
          <w:szCs w:val="18"/>
          <w:rtl w:val="0"/>
        </w:rPr>
        <w:t xml:space="preserve">EVALUACIÓN PSICOLÓGICA</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tabs>
          <w:tab w:val="left" w:leader="none" w:pos="8678"/>
        </w:tabs>
        <w:spacing w:after="160" w:line="240" w:lineRule="auto"/>
        <w:ind w:left="709" w:hanging="284"/>
        <w:jc w:val="both"/>
        <w:rPr>
          <w:b w:val="1"/>
          <w:bCs w:val="1"/>
          <w:color w:val="000000"/>
          <w:sz w:val="18"/>
          <w:szCs w:val="18"/>
        </w:rPr>
      </w:pPr>
      <w:r w:rsidDel="00000000" w:rsidR="00000000" w:rsidRPr="00000000">
        <w:rPr>
          <w:b w:val="1"/>
          <w:bCs w:val="1"/>
          <w:color w:val="000000"/>
          <w:sz w:val="18"/>
          <w:szCs w:val="18"/>
          <w:rtl w:val="0"/>
        </w:rPr>
        <w:t xml:space="preserve">RIESGO QUIRÚRGICO</w:t>
      </w:r>
    </w:p>
    <w:p w:rsidR="00000000" w:rsidDel="00000000" w:rsidP="00000000" w:rsidRDefault="00000000" w:rsidRPr="00000000" w14:paraId="0000008F">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DE REPRODUCCIÓN ASISTIDA HOMBRE</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HIV I y II</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Hepatitis B HBsAG</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Hepatitis C anticuerpos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VDRL</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Chlamydia trachomatis Ig M</w:t>
      </w:r>
    </w:p>
    <w:p w:rsidR="00000000" w:rsidDel="00000000" w:rsidP="00000000" w:rsidRDefault="00000000" w:rsidRPr="00000000" w14:paraId="00000095">
      <w:pPr>
        <w:tabs>
          <w:tab w:val="left" w:leader="none" w:pos="8678"/>
        </w:tabs>
        <w:spacing w:after="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Examen de semen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Espermocultivo: no requiere abstinencia sexual</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Espermatograma: se requiere abstinencia sexual de 3 a 5 días.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Test de fragmentación: se requiere abstinencia sexual de 3 a 5 dias.</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678"/>
        </w:tabs>
        <w:spacing w:after="160" w:line="240" w:lineRule="auto"/>
        <w:ind w:left="425" w:firstLine="0"/>
        <w:jc w:val="both"/>
        <w:rPr>
          <w:b w:val="1"/>
          <w:bCs w:val="1"/>
          <w:color w:val="000000"/>
          <w:sz w:val="18"/>
          <w:szCs w:val="18"/>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8678"/>
        </w:tabs>
        <w:jc w:val="center"/>
        <w:rPr>
          <w:b w:val="1"/>
          <w:bCs w:val="1"/>
          <w:sz w:val="24"/>
          <w:szCs w:val="24"/>
          <w:u w:val="single"/>
        </w:rPr>
      </w:pPr>
      <w:r w:rsidDel="00000000" w:rsidR="00000000" w:rsidRPr="00000000">
        <w:rPr>
          <w:b w:val="1"/>
          <w:bCs w:val="1"/>
          <w:sz w:val="24"/>
          <w:szCs w:val="24"/>
          <w:u w:val="single"/>
          <w:rtl w:val="0"/>
        </w:rPr>
        <w:t xml:space="preserve">TERMINOS Y CONDICIONES DE LOS SERVICIOS DETALLADOS EN EL PRESUPUESTO</w:t>
      </w:r>
    </w:p>
    <w:p w:rsidR="00000000" w:rsidDel="00000000" w:rsidP="00000000" w:rsidRDefault="00000000" w:rsidRPr="00000000" w14:paraId="0000009F">
      <w:pPr>
        <w:tabs>
          <w:tab w:val="left" w:leader="none" w:pos="8678"/>
        </w:tabs>
        <w:jc w:val="center"/>
        <w:rPr>
          <w:b w:val="1"/>
          <w:bCs w:val="1"/>
          <w:sz w:val="28"/>
          <w:szCs w:val="28"/>
        </w:rPr>
      </w:pPr>
      <w:r w:rsidDel="00000000" w:rsidR="00000000" w:rsidRPr="00000000">
        <w:rPr>
          <w:rtl w:val="0"/>
        </w:rPr>
      </w:r>
    </w:p>
    <w:p w:rsidR="00000000" w:rsidDel="00000000" w:rsidP="00000000" w:rsidRDefault="00000000" w:rsidRPr="00000000" w14:paraId="000000A0">
      <w:pPr>
        <w:tabs>
          <w:tab w:val="left" w:leader="none" w:pos="8678"/>
        </w:tabs>
        <w:rPr>
          <w:b w:val="1"/>
          <w:bCs w:val="1"/>
          <w:sz w:val="20"/>
          <w:szCs w:val="20"/>
        </w:rPr>
      </w:pPr>
      <w:r w:rsidDel="00000000" w:rsidR="00000000" w:rsidRPr="00000000">
        <w:rPr>
          <w:b w:val="1"/>
          <w:bCs w:val="1"/>
          <w:sz w:val="20"/>
          <w:szCs w:val="20"/>
          <w:rtl w:val="0"/>
        </w:rPr>
        <w:t xml:space="preserve">CONSIDERACIONES</w:t>
      </w:r>
    </w:p>
    <w:p w:rsidR="00000000" w:rsidDel="00000000" w:rsidP="00000000" w:rsidRDefault="00000000" w:rsidRPr="00000000" w14:paraId="000000A1">
      <w:pPr>
        <w:tabs>
          <w:tab w:val="left" w:leader="none" w:pos="8678"/>
        </w:tabs>
        <w:rPr>
          <w:sz w:val="20"/>
          <w:szCs w:val="20"/>
        </w:rPr>
      </w:pPr>
      <w:r w:rsidDel="00000000" w:rsidR="00000000" w:rsidRPr="00000000">
        <w:rPr>
          <w:sz w:val="20"/>
          <w:szCs w:val="20"/>
          <w:rtl w:val="0"/>
        </w:rPr>
        <w:t xml:space="preserve">No incluye adicionales en materiales, medicinas, procedimientos u otro tipo de gastos no señalados en el</w:t>
      </w:r>
    </w:p>
    <w:p w:rsidR="00000000" w:rsidDel="00000000" w:rsidP="00000000" w:rsidRDefault="00000000" w:rsidRPr="00000000" w14:paraId="000000A2">
      <w:pPr>
        <w:tabs>
          <w:tab w:val="left" w:leader="none" w:pos="8678"/>
        </w:tabs>
        <w:rPr>
          <w:b w:val="1"/>
          <w:bCs w:val="1"/>
          <w:sz w:val="20"/>
          <w:szCs w:val="20"/>
        </w:rPr>
      </w:pPr>
      <w:r w:rsidDel="00000000" w:rsidR="00000000" w:rsidRPr="00000000">
        <w:rPr>
          <w:b w:val="1"/>
          <w:bCs w:val="1"/>
          <w:sz w:val="20"/>
          <w:szCs w:val="20"/>
          <w:rtl w:val="0"/>
        </w:rPr>
        <w:t xml:space="preserve">VIGENCIA DEL PRESUPUESTO</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El presupuesto tiene una vigencia de 90 días desde la fecha de emisión.</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En el caso de un presupuesto promocional, la vigencia del mismo será hasta la fecha que finalice la promoción.</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Una vez pagado el tratamiento el presupuesto tendrá una validez de 60 días</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Una vez vencido el plazo ampliado, cualquier pago anticipado se utilizará como un monto que servirá para cubrir el nuevo presupuesto que se elabore con los precios vigentes a dicha fecha.</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8678"/>
        </w:tabs>
        <w:spacing w:after="160" w:line="259" w:lineRule="auto"/>
        <w:ind w:left="720" w:firstLine="0"/>
        <w:rPr>
          <w:b w:val="1"/>
          <w:bCs w:val="1"/>
          <w:color w:val="000000"/>
          <w:sz w:val="20"/>
          <w:szCs w:val="20"/>
        </w:rPr>
      </w:pPr>
      <w:r w:rsidDel="00000000" w:rsidR="00000000" w:rsidRPr="00000000">
        <w:rPr>
          <w:rtl w:val="0"/>
        </w:rPr>
      </w:r>
    </w:p>
    <w:p w:rsidR="00000000" w:rsidDel="00000000" w:rsidP="00000000" w:rsidRDefault="00000000" w:rsidRPr="00000000" w14:paraId="000000A8">
      <w:pPr>
        <w:tabs>
          <w:tab w:val="left" w:leader="none" w:pos="8678"/>
        </w:tabs>
        <w:rPr>
          <w:b w:val="1"/>
          <w:bCs w:val="1"/>
          <w:sz w:val="20"/>
          <w:szCs w:val="20"/>
        </w:rPr>
      </w:pPr>
      <w:r w:rsidDel="00000000" w:rsidR="00000000" w:rsidRPr="00000000">
        <w:rPr>
          <w:b w:val="1"/>
          <w:bCs w:val="1"/>
          <w:sz w:val="20"/>
          <w:szCs w:val="20"/>
          <w:rtl w:val="0"/>
        </w:rPr>
        <w:t xml:space="preserve">DEVOLUCIÓN DE ANTICIPOS O DE SERVICIOS NO REALIZADOS</w:t>
      </w:r>
    </w:p>
    <w:p w:rsidR="00000000" w:rsidDel="00000000" w:rsidP="00000000" w:rsidRDefault="00000000" w:rsidRPr="00000000" w14:paraId="000000A9">
      <w:pPr>
        <w:tabs>
          <w:tab w:val="left" w:leader="none" w:pos="8678"/>
        </w:tabs>
        <w:jc w:val="both"/>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AA">
      <w:pPr>
        <w:tabs>
          <w:tab w:val="left" w:leader="none" w:pos="8678"/>
        </w:tabs>
        <w:rPr>
          <w:b w:val="1"/>
          <w:bCs w:val="1"/>
          <w:sz w:val="20"/>
          <w:szCs w:val="20"/>
        </w:rPr>
      </w:pPr>
      <w:r w:rsidDel="00000000" w:rsidR="00000000" w:rsidRPr="00000000">
        <w:rPr>
          <w:rtl w:val="0"/>
        </w:rPr>
      </w:r>
    </w:p>
    <w:p w:rsidR="00000000" w:rsidDel="00000000" w:rsidP="00000000" w:rsidRDefault="00000000" w:rsidRPr="00000000" w14:paraId="000000AB">
      <w:pPr>
        <w:tabs>
          <w:tab w:val="left" w:leader="none" w:pos="8678"/>
        </w:tabs>
        <w:spacing w:after="0" w:line="240" w:lineRule="auto"/>
        <w:jc w:val="center"/>
        <w:rPr>
          <w:b w:val="1"/>
          <w:bCs w:val="1"/>
          <w:sz w:val="20"/>
          <w:szCs w:val="20"/>
        </w:rPr>
      </w:pPr>
      <w:r w:rsidDel="00000000" w:rsidR="00000000" w:rsidRPr="00000000">
        <w:rPr>
          <w:b w:val="1"/>
          <w:bCs w:val="1"/>
          <w:sz w:val="20"/>
          <w:szCs w:val="20"/>
          <w:rtl w:val="0"/>
        </w:rPr>
        <w:t xml:space="preserve">HEMOS LEIDO Y ACEPTAMOS LAS CONDICIONES Y TÉRMINOS ASOCIADOS A LOS SERVICIOS</w:t>
      </w:r>
    </w:p>
    <w:p w:rsidR="00000000" w:rsidDel="00000000" w:rsidP="00000000" w:rsidRDefault="00000000" w:rsidRPr="00000000" w14:paraId="000000AC">
      <w:pPr>
        <w:tabs>
          <w:tab w:val="left" w:leader="none" w:pos="8678"/>
        </w:tabs>
        <w:spacing w:after="0" w:line="240" w:lineRule="auto"/>
        <w:jc w:val="center"/>
        <w:rPr>
          <w:b w:val="1"/>
          <w:bCs w:val="1"/>
          <w:sz w:val="20"/>
          <w:szCs w:val="20"/>
        </w:rPr>
      </w:pPr>
      <w:r w:rsidDel="00000000" w:rsidR="00000000" w:rsidRPr="00000000">
        <w:rPr>
          <w:b w:val="1"/>
          <w:bCs w:val="1"/>
          <w:sz w:val="20"/>
          <w:szCs w:val="20"/>
          <w:rtl w:val="0"/>
        </w:rPr>
        <w:t xml:space="preserve">INDICADOS EN EL PRESUPUESTO</w:t>
      </w:r>
    </w:p>
    <w:p w:rsidR="00000000" w:rsidDel="00000000" w:rsidP="00000000" w:rsidRDefault="00000000" w:rsidRPr="00000000" w14:paraId="000000AD">
      <w:pPr>
        <w:tabs>
          <w:tab w:val="left" w:leader="none" w:pos="8678"/>
        </w:tabs>
        <w:spacing w:line="240" w:lineRule="auto"/>
        <w:jc w:val="center"/>
        <w:rPr>
          <w:b w:val="1"/>
          <w:bCs w:val="1"/>
        </w:rPr>
      </w:pPr>
      <w:r w:rsidDel="00000000" w:rsidR="00000000" w:rsidRPr="00000000">
        <w:rPr>
          <w:rtl w:val="0"/>
        </w:rPr>
      </w:r>
    </w:p>
    <w:p w:rsidR="00000000" w:rsidDel="00000000" w:rsidP="00000000" w:rsidRDefault="00000000" w:rsidRPr="00000000" w14:paraId="000000AE">
      <w:pPr>
        <w:tabs>
          <w:tab w:val="left" w:leader="none" w:pos="8678"/>
        </w:tabs>
        <w:spacing w:line="240" w:lineRule="auto"/>
        <w:jc w:val="center"/>
        <w:rPr>
          <w:b w:val="1"/>
          <w:bCs w:val="1"/>
        </w:rPr>
      </w:pPr>
      <w:r w:rsidDel="00000000" w:rsidR="00000000" w:rsidRPr="00000000">
        <w:rPr>
          <w:rtl w:val="0"/>
        </w:rPr>
      </w:r>
    </w:p>
    <w:p w:rsidR="00000000" w:rsidDel="00000000" w:rsidP="00000000" w:rsidRDefault="00000000" w:rsidRPr="00000000" w14:paraId="000000AF">
      <w:pPr>
        <w:tabs>
          <w:tab w:val="left" w:leader="none" w:pos="8678"/>
        </w:tabs>
        <w:spacing w:line="240" w:lineRule="auto"/>
        <w:jc w:val="center"/>
        <w:rPr>
          <w:b w:val="1"/>
          <w:bCs w:val="1"/>
          <w:sz w:val="20"/>
          <w:szCs w:val="20"/>
        </w:rPr>
      </w:pPr>
      <w:r w:rsidDel="00000000" w:rsidR="00000000" w:rsidRPr="00000000">
        <w:rPr>
          <w:b w:val="1"/>
          <w:bCs w:val="1"/>
          <w:sz w:val="20"/>
          <w:szCs w:val="20"/>
          <w:rtl w:val="0"/>
        </w:rPr>
        <w:t xml:space="preserve">________________________________                                ______________________________________ </w:t>
      </w:r>
    </w:p>
    <w:p w:rsidR="00000000" w:rsidDel="00000000" w:rsidP="00000000" w:rsidRDefault="00000000" w:rsidRPr="00000000" w14:paraId="000000B0">
      <w:pPr>
        <w:jc w:val="both"/>
        <w:rPr>
          <w:sz w:val="20"/>
          <w:szCs w:val="20"/>
        </w:rPr>
      </w:pPr>
      <w:r w:rsidDel="00000000" w:rsidR="00000000" w:rsidRPr="00000000">
        <w:rPr>
          <w:rFonts w:ascii="Roboto" w:cs="Roboto" w:eastAsia="Roboto" w:hAnsi="Roboto"/>
          <w:b w:val="1"/>
          <w:bCs w:val="1"/>
          <w:color w:val="000000"/>
          <w:sz w:val="20"/>
          <w:szCs w:val="20"/>
          <w:rtl w:val="0"/>
        </w:rPr>
        <w:t xml:space="preserve">                      NATURVITRA SAC                                                     (FIRMA Y NOMBRE DE LA PACIENTE</w:t>
      </w:r>
      <w:r w:rsidDel="00000000" w:rsidR="00000000" w:rsidRPr="00000000">
        <w:rPr>
          <w:rtl w:val="0"/>
        </w:rPr>
      </w:r>
    </w:p>
    <w:p w:rsidR="00000000" w:rsidDel="00000000" w:rsidP="00000000" w:rsidRDefault="00000000" w:rsidRPr="00000000" w14:paraId="000000B1">
      <w:pPr>
        <w:ind w:left="360" w:firstLine="0"/>
        <w:jc w:val="both"/>
        <w:rPr/>
      </w:pPr>
      <w:r w:rsidDel="00000000" w:rsidR="00000000" w:rsidRPr="00000000">
        <w:rPr>
          <w:rtl w:val="0"/>
        </w:rPr>
      </w:r>
    </w:p>
    <w:p w:rsidR="00000000" w:rsidDel="00000000" w:rsidP="00000000" w:rsidRDefault="00000000" w:rsidRPr="00000000" w14:paraId="000000B2">
      <w:pPr>
        <w:ind w:left="360" w:firstLine="0"/>
        <w:jc w:val="both"/>
        <w:rPr/>
      </w:pPr>
      <w:r w:rsidDel="00000000" w:rsidR="00000000" w:rsidRPr="00000000">
        <w:rPr>
          <w:rtl w:val="0"/>
        </w:rPr>
      </w:r>
    </w:p>
    <w:p w:rsidR="00000000" w:rsidDel="00000000" w:rsidP="00000000" w:rsidRDefault="00000000" w:rsidRPr="00000000" w14:paraId="000000B3">
      <w:pPr>
        <w:spacing w:after="0" w:lineRule="auto"/>
        <w:ind w:left="360" w:firstLine="0"/>
        <w:jc w:val="right"/>
        <w:rPr>
          <w:sz w:val="20"/>
          <w:szCs w:val="20"/>
        </w:rPr>
      </w:pPr>
      <w:r w:rsidDel="00000000" w:rsidR="00000000" w:rsidRPr="00000000">
        <w:rPr>
          <w:sz w:val="20"/>
          <w:szCs w:val="20"/>
          <w:rtl w:val="0"/>
        </w:rPr>
        <w:t xml:space="preserve">ASESORA DE FERTILIDAD: OBST </w:t>
      </w:r>
    </w:p>
    <w:sectPr>
      <w:headerReference r:id="rId7" w:type="default"/>
      <w:pgSz w:h="16838" w:w="11906" w:orient="portrait"/>
      <w:pgMar w:bottom="1134" w:top="1440" w:left="108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dugi"/>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-676269</wp:posOffset>
          </wp:positionH>
          <wp:positionV relativeFrom="paragraph">
            <wp:posOffset>-429250</wp:posOffset>
          </wp:positionV>
          <wp:extent cx="7527290" cy="10691653"/>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7290" cy="1069165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94" w:hanging="360"/>
      </w:pPr>
      <w:rPr>
        <w:rFonts w:ascii="Noto Sans Symbols" w:cs="Noto Sans Symbols" w:eastAsia="Noto Sans Symbols" w:hAnsi="Noto Sans Symbols"/>
      </w:rPr>
    </w:lvl>
    <w:lvl w:ilvl="1">
      <w:start w:val="1"/>
      <w:numFmt w:val="bullet"/>
      <w:lvlText w:val="o"/>
      <w:lvlJc w:val="left"/>
      <w:pPr>
        <w:ind w:left="1814" w:hanging="360"/>
      </w:pPr>
      <w:rPr>
        <w:rFonts w:ascii="Courier New" w:cs="Courier New" w:eastAsia="Courier New" w:hAnsi="Courier New"/>
      </w:rPr>
    </w:lvl>
    <w:lvl w:ilvl="2">
      <w:start w:val="1"/>
      <w:numFmt w:val="bullet"/>
      <w:lvlText w:val="▪"/>
      <w:lvlJc w:val="left"/>
      <w:pPr>
        <w:ind w:left="2534" w:hanging="360"/>
      </w:pPr>
      <w:rPr>
        <w:rFonts w:ascii="Noto Sans Symbols" w:cs="Noto Sans Symbols" w:eastAsia="Noto Sans Symbols" w:hAnsi="Noto Sans Symbols"/>
      </w:rPr>
    </w:lvl>
    <w:lvl w:ilvl="3">
      <w:start w:val="1"/>
      <w:numFmt w:val="bullet"/>
      <w:lvlText w:val="●"/>
      <w:lvlJc w:val="left"/>
      <w:pPr>
        <w:ind w:left="3254" w:hanging="360"/>
      </w:pPr>
      <w:rPr>
        <w:rFonts w:ascii="Noto Sans Symbols" w:cs="Noto Sans Symbols" w:eastAsia="Noto Sans Symbols" w:hAnsi="Noto Sans Symbols"/>
      </w:rPr>
    </w:lvl>
    <w:lvl w:ilvl="4">
      <w:start w:val="1"/>
      <w:numFmt w:val="bullet"/>
      <w:lvlText w:val="o"/>
      <w:lvlJc w:val="left"/>
      <w:pPr>
        <w:ind w:left="3974" w:hanging="360"/>
      </w:pPr>
      <w:rPr>
        <w:rFonts w:ascii="Courier New" w:cs="Courier New" w:eastAsia="Courier New" w:hAnsi="Courier New"/>
      </w:rPr>
    </w:lvl>
    <w:lvl w:ilvl="5">
      <w:start w:val="1"/>
      <w:numFmt w:val="bullet"/>
      <w:lvlText w:val="▪"/>
      <w:lvlJc w:val="left"/>
      <w:pPr>
        <w:ind w:left="4694" w:hanging="360"/>
      </w:pPr>
      <w:rPr>
        <w:rFonts w:ascii="Noto Sans Symbols" w:cs="Noto Sans Symbols" w:eastAsia="Noto Sans Symbols" w:hAnsi="Noto Sans Symbols"/>
      </w:rPr>
    </w:lvl>
    <w:lvl w:ilvl="6">
      <w:start w:val="1"/>
      <w:numFmt w:val="bullet"/>
      <w:lvlText w:val="●"/>
      <w:lvlJc w:val="left"/>
      <w:pPr>
        <w:ind w:left="5414" w:hanging="360"/>
      </w:pPr>
      <w:rPr>
        <w:rFonts w:ascii="Noto Sans Symbols" w:cs="Noto Sans Symbols" w:eastAsia="Noto Sans Symbols" w:hAnsi="Noto Sans Symbols"/>
      </w:rPr>
    </w:lvl>
    <w:lvl w:ilvl="7">
      <w:start w:val="1"/>
      <w:numFmt w:val="bullet"/>
      <w:lvlText w:val="o"/>
      <w:lvlJc w:val="left"/>
      <w:pPr>
        <w:ind w:left="6134" w:hanging="360"/>
      </w:pPr>
      <w:rPr>
        <w:rFonts w:ascii="Courier New" w:cs="Courier New" w:eastAsia="Courier New" w:hAnsi="Courier New"/>
      </w:rPr>
    </w:lvl>
    <w:lvl w:ilvl="8">
      <w:start w:val="1"/>
      <w:numFmt w:val="bullet"/>
      <w:lvlText w:val="▪"/>
      <w:lvlJc w:val="left"/>
      <w:pPr>
        <w:ind w:left="6854"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b w:val="1"/>
      <w:bCs w:val="1"/>
      <w:sz w:val="28"/>
      <w:szCs w:val="28"/>
      <w:u w:val="single"/>
    </w:rPr>
  </w:style>
  <w:style w:type="paragraph" w:styleId="Heading2">
    <w:name w:val="heading 2"/>
    <w:basedOn w:val="Normal"/>
    <w:next w:val="Normal"/>
    <w:pPr>
      <w:widowControl w:val="0"/>
      <w:spacing w:after="0" w:line="240" w:lineRule="auto"/>
      <w:ind w:left="81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ind w:left="4000" w:right="3461"/>
      <w:jc w:val="center"/>
    </w:pPr>
    <w:rPr>
      <w:rFonts w:ascii="Gadugi" w:cs="Gadugi" w:eastAsia="Gadugi" w:hAnsi="Gadugi"/>
      <w:b w:val="1"/>
      <w:bCs w:val="1"/>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9cACCtzRh0WRJ0Pvbk7oSoaVlA==">CgMxLjA4AHIhMTRlYTYzRGhES2dwVjY5UzVIQlltTUV1RWFuWlRDYmtS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