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rlito" w:cs="Carlito" w:eastAsia="Carlito" w:hAnsi="Carlito"/>
        </w:rPr>
      </w:pPr>
      <w:r w:rsidDel="00000000" w:rsidR="00000000" w:rsidRPr="00000000">
        <w:rPr>
          <w:rtl w:val="0"/>
        </w:rPr>
      </w:r>
    </w:p>
    <w:tbl>
      <w:tblPr>
        <w:tblStyle w:val="Table1"/>
        <w:tblpPr w:leftFromText="141" w:rightFromText="141" w:topFromText="0" w:bottomFromText="0" w:vertAnchor="page" w:horzAnchor="margin" w:tblpX="0" w:tblpY="2602"/>
        <w:tblW w:w="9977.0" w:type="dxa"/>
        <w:jc w:val="left"/>
        <w:tblLayout w:type="fixed"/>
        <w:tblLook w:val="0400"/>
      </w:tblPr>
      <w:tblGrid>
        <w:gridCol w:w="4190"/>
        <w:gridCol w:w="2495"/>
        <w:gridCol w:w="3292"/>
        <w:tblGridChange w:id="0">
          <w:tblGrid>
            <w:gridCol w:w="4190"/>
            <w:gridCol w:w="2495"/>
            <w:gridCol w:w="3292"/>
          </w:tblGrid>
        </w:tblGridChange>
      </w:tblGrid>
      <w:tr>
        <w:trPr>
          <w:cantSplit w:val="0"/>
          <w:trHeight w:val="312"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2">
            <w:pPr>
              <w:spacing w:after="0" w:line="240" w:lineRule="auto"/>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PRESUPUESTO </w:t>
            </w:r>
          </w:p>
        </w:tc>
      </w:tr>
      <w:tr>
        <w:trPr>
          <w:cantSplit w:val="0"/>
          <w:trHeight w:val="17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5">
            <w:pPr>
              <w:spacing w:after="0" w:line="240" w:lineRule="auto"/>
              <w:jc w:val="center"/>
              <w:rPr>
                <w:rFonts w:ascii="Carlito" w:cs="Carlito" w:eastAsia="Carlito" w:hAnsi="Carlito"/>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6">
            <w:pPr>
              <w:spacing w:after="0" w:line="240" w:lineRule="auto"/>
              <w:jc w:val="center"/>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7">
            <w:pPr>
              <w:spacing w:after="0" w:line="240" w:lineRule="auto"/>
              <w:jc w:val="center"/>
              <w:rPr>
                <w:rFonts w:ascii="Carlito" w:cs="Carlito" w:eastAsia="Carlito" w:hAnsi="Carlito"/>
              </w:rPr>
            </w:pPr>
            <w:r w:rsidDel="00000000" w:rsidR="00000000" w:rsidRPr="00000000">
              <w:rPr>
                <w:rtl w:val="0"/>
              </w:rPr>
            </w:r>
          </w:p>
        </w:tc>
      </w:tr>
      <w:tr>
        <w:trPr>
          <w:cantSplit w:val="0"/>
          <w:trHeight w:val="127"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8">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9">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0A">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17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C">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D">
            <w:pPr>
              <w:spacing w:after="0" w:line="240" w:lineRule="auto"/>
              <w:rPr>
                <w:rFonts w:ascii="Carlito" w:cs="Carlito" w:eastAsia="Carlito" w:hAnsi="Carlito"/>
              </w:rPr>
            </w:pPr>
            <w:r w:rsidDel="00000000" w:rsidR="00000000" w:rsidRPr="00000000">
              <w:rPr>
                <w:rtl w:val="0"/>
              </w:rPr>
            </w:r>
          </w:p>
        </w:tc>
      </w:tr>
      <w:tr>
        <w:trPr>
          <w:cantSplit w:val="0"/>
          <w:trHeight w:val="266"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spacing w:after="0" w:line="240" w:lineRule="auto"/>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PACIENTE: </w:t>
            </w:r>
            <w:r w:rsidDel="00000000" w:rsidR="00000000" w:rsidRPr="00000000">
              <w:rPr>
                <w:rFonts w:ascii="Carlito" w:cs="Carlito" w:eastAsia="Carlito" w:hAnsi="Carlito"/>
                <w:b w:val="1"/>
                <w:bCs w:val="1"/>
                <w:sz w:val="20"/>
                <w:szCs w:val="20"/>
                <w:rtl w:val="0"/>
              </w:rPr>
              <w:t xml:space="preserve">                                                                                                                                       </w:t>
            </w:r>
            <w:r w:rsidDel="00000000" w:rsidR="00000000" w:rsidRPr="00000000">
              <w:rPr>
                <w:rFonts w:ascii="Carlito" w:cs="Carlito" w:eastAsia="Carlito" w:hAnsi="Carlito"/>
                <w:b w:val="1"/>
                <w:bCs w:val="1"/>
                <w:color w:val="000000"/>
                <w:sz w:val="20"/>
                <w:szCs w:val="20"/>
                <w:rtl w:val="0"/>
              </w:rPr>
              <w:t xml:space="preserve">                   FECHA</w:t>
            </w:r>
            <w:r w:rsidDel="00000000" w:rsidR="00000000" w:rsidRPr="00000000">
              <w:rPr>
                <w:rFonts w:ascii="Carlito" w:cs="Carlito" w:eastAsia="Carlito" w:hAnsi="Carlito"/>
                <w:color w:val="000000"/>
                <w:sz w:val="20"/>
                <w:szCs w:val="20"/>
                <w:rtl w:val="0"/>
              </w:rPr>
              <w:t xml:space="preserve">: 17/10/2025</w:t>
            </w:r>
            <w:r w:rsidDel="00000000" w:rsidR="00000000" w:rsidRPr="00000000">
              <w:rPr>
                <w:rtl w:val="0"/>
              </w:rPr>
            </w:r>
          </w:p>
        </w:tc>
      </w:tr>
      <w:tr>
        <w:trPr>
          <w:cantSplit w:val="0"/>
          <w:trHeight w:val="26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1">
            <w:pPr>
              <w:spacing w:after="0" w:line="240" w:lineRule="auto"/>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MÉDICO: </w:t>
            </w:r>
            <w:r w:rsidDel="00000000" w:rsidR="00000000" w:rsidRPr="00000000">
              <w:rPr>
                <w:rFonts w:ascii="Carlito" w:cs="Carlito" w:eastAsia="Carlito" w:hAnsi="Carlito"/>
                <w:color w:val="000000"/>
                <w:sz w:val="20"/>
                <w:szCs w:val="20"/>
                <w:rtl w:val="0"/>
              </w:rPr>
              <w:t xml:space="preserve">ANGELA QUISPE ALMANDOZ</w:t>
            </w:r>
            <w:r w:rsidDel="00000000" w:rsidR="00000000" w:rsidRPr="00000000">
              <w:rPr>
                <w:rFonts w:ascii="Carlito" w:cs="Carlito" w:eastAsia="Carlito" w:hAnsi="Carlito"/>
                <w:b w:val="1"/>
                <w:bCs w:val="1"/>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2">
            <w:pPr>
              <w:spacing w:after="0" w:line="240" w:lineRule="auto"/>
              <w:rPr>
                <w:rFonts w:ascii="Carlito" w:cs="Carlito" w:eastAsia="Carlito" w:hAnsi="Carlito"/>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3">
            <w:pPr>
              <w:spacing w:after="0" w:line="240" w:lineRule="auto"/>
              <w:rPr>
                <w:rFonts w:ascii="Carlito" w:cs="Carlito" w:eastAsia="Carlito" w:hAnsi="Carlito"/>
                <w:sz w:val="20"/>
                <w:szCs w:val="20"/>
              </w:rPr>
            </w:pPr>
            <w:r w:rsidDel="00000000" w:rsidR="00000000" w:rsidRPr="00000000">
              <w:rPr>
                <w:rtl w:val="0"/>
              </w:rPr>
            </w:r>
          </w:p>
        </w:tc>
      </w:tr>
      <w:tr>
        <w:trPr>
          <w:cantSplit w:val="0"/>
          <w:trHeight w:val="254" w:hRule="atLeast"/>
          <w:tblHeader w:val="0"/>
        </w:trPr>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4">
            <w:pPr>
              <w:spacing w:after="0" w:line="240" w:lineRule="auto"/>
              <w:rPr>
                <w:rFonts w:ascii="Carlito" w:cs="Carlito" w:eastAsia="Carlito" w:hAnsi="Carlito"/>
                <w:b w:val="1"/>
                <w:bCs w:val="1"/>
                <w:color w:val="000000"/>
                <w:sz w:val="20"/>
                <w:szCs w:val="20"/>
              </w:rPr>
            </w:pPr>
            <w:r w:rsidDel="00000000" w:rsidR="00000000" w:rsidRPr="00000000">
              <w:rPr>
                <w:rFonts w:ascii="Carlito" w:cs="Carlito" w:eastAsia="Carlito" w:hAnsi="Carlito"/>
                <w:b w:val="1"/>
                <w:bCs w:val="1"/>
                <w:color w:val="000000"/>
                <w:sz w:val="20"/>
                <w:szCs w:val="20"/>
                <w:rtl w:val="0"/>
              </w:rPr>
              <w:t xml:space="preserve">TRATAMIENTO: </w:t>
            </w:r>
            <w:r w:rsidDel="00000000" w:rsidR="00000000" w:rsidRPr="00000000">
              <w:rPr>
                <w:rFonts w:ascii="Carlito" w:cs="Carlito" w:eastAsia="Carlito" w:hAnsi="Carlito"/>
                <w:color w:val="000000"/>
                <w:sz w:val="20"/>
                <w:szCs w:val="20"/>
                <w:rtl w:val="0"/>
              </w:rPr>
              <w:t xml:space="preserve">TRANSFERENCIA EMBRIONARIA</w:t>
            </w:r>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7">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8">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19">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2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A">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C">
            <w:pPr>
              <w:spacing w:after="0" w:line="240" w:lineRule="auto"/>
              <w:jc w:val="right"/>
              <w:rPr>
                <w:rFonts w:ascii="Carlito" w:cs="Carlito" w:eastAsia="Carlito" w:hAnsi="Carlito"/>
              </w:rPr>
            </w:pPr>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D">
            <w:pPr>
              <w:spacing w:after="0" w:line="240" w:lineRule="auto"/>
              <w:rPr>
                <w:rFonts w:ascii="Carlito" w:cs="Carlito" w:eastAsia="Carlito" w:hAnsi="Carlito"/>
                <w:b w:val="1"/>
                <w:bCs w:val="1"/>
                <w:i w:val="1"/>
                <w:iCs w:val="1"/>
                <w:color w:val="000000"/>
              </w:rPr>
            </w:pPr>
            <w:r w:rsidDel="00000000" w:rsidR="00000000" w:rsidRPr="00000000">
              <w:rPr>
                <w:rFonts w:ascii="Carlito" w:cs="Carlito" w:eastAsia="Carlito" w:hAnsi="Carlito"/>
                <w:b w:val="1"/>
                <w:bCs w:val="1"/>
                <w:i w:val="1"/>
                <w:iCs w:val="1"/>
                <w:color w:val="000000"/>
                <w:rtl w:val="0"/>
              </w:rPr>
              <w:t xml:space="preserve">TRANSFERENCIA EMBRIONARIA</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E">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1F">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Desvitrificación de embriones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spacing w:after="0" w:line="240" w:lineRule="auto"/>
              <w:jc w:val="right"/>
              <w:rPr>
                <w:rFonts w:ascii="Carlito" w:cs="Carlito" w:eastAsia="Carlito" w:hAnsi="Carlito"/>
                <w:color w:val="00000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2">
            <w:pPr>
              <w:spacing w:after="0" w:line="240" w:lineRule="auto"/>
              <w:jc w:val="center"/>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                          S/ 4,</w:t>
            </w:r>
            <w:r w:rsidDel="00000000" w:rsidR="00000000" w:rsidRPr="00000000">
              <w:rPr>
                <w:rFonts w:ascii="Carlito" w:cs="Carlito" w:eastAsia="Carlito" w:hAnsi="Carlito"/>
                <w:b w:val="1"/>
                <w:bCs w:val="1"/>
                <w:rtl w:val="0"/>
              </w:rPr>
              <w:t xml:space="preserve">28</w:t>
            </w:r>
            <w:r w:rsidDel="00000000" w:rsidR="00000000" w:rsidRPr="00000000">
              <w:rPr>
                <w:rFonts w:ascii="Carlito" w:cs="Carlito" w:eastAsia="Carlito" w:hAnsi="Carlito"/>
                <w:b w:val="1"/>
                <w:bCs w:val="1"/>
                <w:color w:val="000000"/>
                <w:rtl w:val="0"/>
              </w:rPr>
              <w:t xml:space="preserve">0.00</w:t>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3">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Control endometrial (máximo 3 controles)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4">
            <w:pPr>
              <w:spacing w:after="0" w:line="240" w:lineRule="auto"/>
              <w:rPr>
                <w:rFonts w:ascii="Carlito" w:cs="Carlito" w:eastAsia="Carlito" w:hAnsi="Carlito"/>
                <w:color w:val="00000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6">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Transferencia embrionaria</w:t>
            </w:r>
          </w:p>
          <w:p w:rsidR="00000000" w:rsidDel="00000000" w:rsidP="00000000" w:rsidRDefault="00000000" w:rsidRPr="00000000" w14:paraId="00000027">
            <w:pPr>
              <w:spacing w:after="0" w:line="240" w:lineRule="auto"/>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spacing w:after="0" w:line="240" w:lineRule="auto"/>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                   S/ 3,200.00</w:t>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28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Honorario Médico (</w:t>
            </w:r>
            <w:r w:rsidDel="00000000" w:rsidR="00000000" w:rsidRPr="00000000">
              <w:rPr>
                <w:rFonts w:ascii="Carlito" w:cs="Carlito" w:eastAsia="Carlito" w:hAnsi="Carlito"/>
                <w:b w:val="1"/>
                <w:bCs w:val="1"/>
                <w:color w:val="000000"/>
                <w:rtl w:val="0"/>
              </w:rPr>
              <w:t xml:space="preserve">pago en efectivo o TB</w:t>
            </w:r>
            <w:r w:rsidDel="00000000" w:rsidR="00000000" w:rsidRPr="00000000">
              <w:rPr>
                <w:rFonts w:ascii="Carlito" w:cs="Carlito" w:eastAsia="Carlito" w:hAnsi="Carlito"/>
                <w:color w:val="000000"/>
                <w:rtl w:val="0"/>
              </w:rPr>
              <w:t xml:space="preserv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spacing w:after="0" w:line="240" w:lineRule="auto"/>
              <w:jc w:val="center"/>
              <w:rPr>
                <w:rFonts w:ascii="Carlito" w:cs="Carlito" w:eastAsia="Carlito" w:hAnsi="Carlito"/>
                <w:color w:val="000000"/>
              </w:rPr>
            </w:pPr>
            <w:r w:rsidDel="00000000" w:rsidR="00000000" w:rsidRPr="00000000">
              <w:rPr>
                <w:rFonts w:ascii="Carlito" w:cs="Carlito" w:eastAsia="Carlito" w:hAnsi="Carlito"/>
                <w:color w:val="000000"/>
                <w:rtl w:val="0"/>
              </w:rPr>
              <w:t xml:space="preserve">                S/ 1.</w:t>
            </w:r>
            <w:r w:rsidDel="00000000" w:rsidR="00000000" w:rsidRPr="00000000">
              <w:rPr>
                <w:rFonts w:ascii="Carlito" w:cs="Carlito" w:eastAsia="Carlito" w:hAnsi="Carlito"/>
                <w:rtl w:val="0"/>
              </w:rPr>
              <w:t xml:space="preserve">08</w:t>
            </w:r>
            <w:r w:rsidDel="00000000" w:rsidR="00000000" w:rsidRPr="00000000">
              <w:rPr>
                <w:rFonts w:ascii="Carlito" w:cs="Carlito" w:eastAsia="Carlito" w:hAnsi="Carlito"/>
                <w:color w:val="000000"/>
                <w:rtl w:val="0"/>
              </w:rPr>
              <w:t xml:space="preserve">0.00</w:t>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rlito" w:cs="Carlito" w:eastAsia="Carlito" w:hAnsi="Carlito"/>
                <w:color w:val="000000"/>
              </w:rPr>
            </w:pPr>
            <w:r w:rsidDel="00000000" w:rsidR="00000000" w:rsidRPr="00000000">
              <w:rPr>
                <w:rtl w:val="0"/>
              </w:rPr>
            </w:r>
          </w:p>
        </w:tc>
      </w:tr>
      <w:tr>
        <w:trPr>
          <w:cantSplit w:val="0"/>
          <w:trHeight w:val="18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spacing w:after="0" w:line="240" w:lineRule="auto"/>
              <w:jc w:val="right"/>
              <w:rPr>
                <w:rFonts w:ascii="Carlito" w:cs="Carlito" w:eastAsia="Carlito" w:hAnsi="Carlito"/>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spacing w:after="0" w:line="240" w:lineRule="auto"/>
              <w:rPr>
                <w:rFonts w:ascii="Carlito" w:cs="Carlito" w:eastAsia="Carlito" w:hAnsi="Carlito"/>
              </w:rPr>
            </w:pPr>
            <w:r w:rsidDel="00000000" w:rsidR="00000000" w:rsidRPr="00000000">
              <w:rPr>
                <w:rtl w:val="0"/>
              </w:rPr>
            </w:r>
          </w:p>
        </w:tc>
      </w:tr>
      <w:tr>
        <w:trPr>
          <w:cantSplit w:val="0"/>
          <w:trHeight w:val="20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spacing w:after="0" w:line="240" w:lineRule="auto"/>
              <w:jc w:val="right"/>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1">
            <w:pPr>
              <w:spacing w:after="0" w:line="240" w:lineRule="auto"/>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TOTAL SOLES</w:t>
            </w:r>
          </w:p>
        </w:tc>
        <w:tc>
          <w:tcPr>
            <w:tcBorders>
              <w:top w:color="000000" w:space="0" w:sz="0" w:val="nil"/>
              <w:left w:color="000000" w:space="0" w:sz="0" w:val="nil"/>
              <w:bottom w:color="000000" w:space="0" w:sz="0" w:val="nil"/>
              <w:right w:color="000000" w:space="0" w:sz="0" w:val="nil"/>
            </w:tcBorders>
            <w:shd w:fill="b4c6e7" w:val="clear"/>
            <w:vAlign w:val="bottom"/>
          </w:tcPr>
          <w:p w:rsidR="00000000" w:rsidDel="00000000" w:rsidP="00000000" w:rsidRDefault="00000000" w:rsidRPr="00000000" w14:paraId="00000032">
            <w:pPr>
              <w:spacing w:after="0" w:line="240" w:lineRule="auto"/>
              <w:jc w:val="right"/>
              <w:rPr>
                <w:rFonts w:ascii="Carlito" w:cs="Carlito" w:eastAsia="Carlito" w:hAnsi="Carlito"/>
                <w:b w:val="1"/>
                <w:bCs w:val="1"/>
                <w:color w:val="000000"/>
              </w:rPr>
            </w:pPr>
            <w:r w:rsidDel="00000000" w:rsidR="00000000" w:rsidRPr="00000000">
              <w:rPr>
                <w:rFonts w:ascii="Carlito" w:cs="Carlito" w:eastAsia="Carlito" w:hAnsi="Carlito"/>
                <w:b w:val="1"/>
                <w:bCs w:val="1"/>
                <w:color w:val="000000"/>
                <w:rtl w:val="0"/>
              </w:rPr>
              <w:t xml:space="preserve">S/ 4,</w:t>
            </w:r>
            <w:r w:rsidDel="00000000" w:rsidR="00000000" w:rsidRPr="00000000">
              <w:rPr>
                <w:rFonts w:ascii="Carlito" w:cs="Carlito" w:eastAsia="Carlito" w:hAnsi="Carlito"/>
                <w:b w:val="1"/>
                <w:bCs w:val="1"/>
                <w:rtl w:val="0"/>
              </w:rPr>
              <w:t xml:space="preserve">28</w:t>
            </w:r>
            <w:r w:rsidDel="00000000" w:rsidR="00000000" w:rsidRPr="00000000">
              <w:rPr>
                <w:rFonts w:ascii="Carlito" w:cs="Carlito" w:eastAsia="Carlito" w:hAnsi="Carlito"/>
                <w:b w:val="1"/>
                <w:bCs w:val="1"/>
                <w:color w:val="000000"/>
                <w:rtl w:val="0"/>
              </w:rPr>
              <w:t xml:space="preserve">0.00</w:t>
            </w:r>
          </w:p>
        </w:tc>
      </w:tr>
      <w:tr>
        <w:trPr>
          <w:cantSplit w:val="0"/>
          <w:trHeight w:val="13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spacing w:after="0" w:line="240" w:lineRule="auto"/>
              <w:jc w:val="right"/>
              <w:rPr>
                <w:rFonts w:ascii="Carlito" w:cs="Carlito" w:eastAsia="Carlito" w:hAnsi="Carlito"/>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4">
            <w:pPr>
              <w:spacing w:after="0" w:line="240" w:lineRule="auto"/>
              <w:rPr>
                <w:rFonts w:ascii="Carlito" w:cs="Carlito" w:eastAsia="Carlito" w:hAnsi="Carli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5">
            <w:pPr>
              <w:spacing w:after="0" w:line="240" w:lineRule="auto"/>
              <w:rPr>
                <w:rFonts w:ascii="Carlito" w:cs="Carlito" w:eastAsia="Carlito" w:hAnsi="Carlito"/>
              </w:rPr>
            </w:pPr>
            <w:r w:rsidDel="00000000" w:rsidR="00000000" w:rsidRPr="00000000">
              <w:rPr>
                <w:rtl w:val="0"/>
              </w:rPr>
            </w:r>
          </w:p>
        </w:tc>
      </w:tr>
      <w:tr>
        <w:trPr>
          <w:cantSplit w:val="0"/>
          <w:trHeight w:val="132" w:hRule="atLeast"/>
          <w:tblHeader w:val="0"/>
        </w:trPr>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36">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37">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c>
          <w:tcPr>
            <w:tcBorders>
              <w:top w:color="000000" w:space="0" w:sz="0" w:val="nil"/>
              <w:left w:color="000000" w:space="0" w:sz="0" w:val="nil"/>
              <w:bottom w:color="000000" w:space="0" w:sz="8" w:val="single"/>
              <w:right w:color="000000" w:space="0" w:sz="0" w:val="nil"/>
            </w:tcBorders>
            <w:vAlign w:val="bottom"/>
          </w:tcPr>
          <w:p w:rsidR="00000000" w:rsidDel="00000000" w:rsidP="00000000" w:rsidRDefault="00000000" w:rsidRPr="00000000" w14:paraId="00000038">
            <w:pPr>
              <w:spacing w:after="0" w:line="240" w:lineRule="auto"/>
              <w:rPr>
                <w:rFonts w:ascii="Carlito" w:cs="Carlito" w:eastAsia="Carlito" w:hAnsi="Carlito"/>
                <w:color w:val="000000"/>
              </w:rPr>
            </w:pPr>
            <w:r w:rsidDel="00000000" w:rsidR="00000000" w:rsidRPr="00000000">
              <w:rPr>
                <w:rFonts w:ascii="Carlito" w:cs="Carlito" w:eastAsia="Carlito" w:hAnsi="Carlito"/>
                <w:color w:val="000000"/>
                <w:rtl w:val="0"/>
              </w:rPr>
              <w:t xml:space="preserve"> </w:t>
            </w:r>
          </w:p>
        </w:tc>
      </w:tr>
    </w:tbl>
    <w:p w:rsidR="00000000" w:rsidDel="00000000" w:rsidP="00000000" w:rsidRDefault="00000000" w:rsidRPr="00000000" w14:paraId="00000039">
      <w:pPr>
        <w:rPr>
          <w:rFonts w:ascii="Carlito" w:cs="Carlito" w:eastAsia="Carlito" w:hAnsi="Carlito"/>
        </w:rPr>
      </w:pPr>
      <w:r w:rsidDel="00000000" w:rsidR="00000000" w:rsidRPr="00000000">
        <w:rPr>
          <w:rtl w:val="0"/>
        </w:rPr>
      </w:r>
    </w:p>
    <w:p w:rsidR="00000000" w:rsidDel="00000000" w:rsidP="00000000" w:rsidRDefault="00000000" w:rsidRPr="00000000" w14:paraId="0000003A">
      <w:pPr>
        <w:rPr>
          <w:rFonts w:ascii="Carlito" w:cs="Carlito" w:eastAsia="Carlito" w:hAnsi="Carlito"/>
        </w:rPr>
      </w:pPr>
      <w:r w:rsidDel="00000000" w:rsidR="00000000" w:rsidRPr="00000000">
        <w:rPr>
          <w:rtl w:val="0"/>
        </w:rPr>
      </w:r>
    </w:p>
    <w:p w:rsidR="00000000" w:rsidDel="00000000" w:rsidP="00000000" w:rsidRDefault="00000000" w:rsidRPr="00000000" w14:paraId="0000003B">
      <w:pPr>
        <w:rPr>
          <w:rFonts w:ascii="Carlito" w:cs="Carlito" w:eastAsia="Carlito" w:hAnsi="Carlito"/>
        </w:rPr>
      </w:pPr>
      <w:r w:rsidDel="00000000" w:rsidR="00000000" w:rsidRPr="00000000">
        <w:rPr>
          <w:rFonts w:ascii="Carlito" w:cs="Carlito" w:eastAsia="Carlito" w:hAnsi="Carlito"/>
          <w:rtl w:val="0"/>
        </w:rPr>
        <w:tab/>
        <w:t xml:space="preserve">CONSIDERACIONES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No incluye medicinas para la preparación endometrial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No incluye exámenes pre transferencia (vigencia de 6 meses)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No incluye la legalización de los consentimientos informados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Estar al día en el pago del mantenimiento de embriones congelados </w:t>
      </w:r>
      <w:r w:rsidDel="00000000" w:rsidR="00000000" w:rsidRPr="00000000">
        <w:rPr>
          <w:rFonts w:ascii="Carlito" w:cs="Carlito" w:eastAsia="Carlito" w:hAnsi="Carlito"/>
          <w:b w:val="1"/>
          <w:bCs w:val="1"/>
          <w:i w:val="0"/>
          <w:iCs w:val="0"/>
          <w:smallCaps w:val="0"/>
          <w:strike w:val="0"/>
          <w:color w:val="000000"/>
          <w:sz w:val="22"/>
          <w:szCs w:val="22"/>
          <w:u w:val="single"/>
          <w:shd w:fill="auto" w:val="clear"/>
          <w:vertAlign w:val="baseline"/>
          <w:rtl w:val="0"/>
        </w:rPr>
        <w:t xml:space="preserve">(S/80 mensual)</w:t>
      </w:r>
      <w:r w:rsidDel="00000000" w:rsidR="00000000" w:rsidRPr="00000000">
        <w:rPr>
          <w:rtl w:val="0"/>
        </w:rPr>
      </w:r>
    </w:p>
    <w:p w:rsidR="00000000" w:rsidDel="00000000" w:rsidP="00000000" w:rsidRDefault="00000000" w:rsidRPr="00000000" w14:paraId="00000040">
      <w:pPr>
        <w:ind w:left="360" w:firstLine="0"/>
        <w:jc w:val="both"/>
        <w:rPr>
          <w:rFonts w:ascii="Carlito" w:cs="Carlito" w:eastAsia="Carlito" w:hAnsi="Carlito"/>
        </w:rPr>
      </w:pPr>
      <w:r w:rsidDel="00000000" w:rsidR="00000000" w:rsidRPr="00000000">
        <w:rPr>
          <w:rtl w:val="0"/>
        </w:rPr>
      </w:r>
    </w:p>
    <w:p w:rsidR="00000000" w:rsidDel="00000000" w:rsidP="00000000" w:rsidRDefault="00000000" w:rsidRPr="00000000" w14:paraId="00000041">
      <w:pPr>
        <w:tabs>
          <w:tab w:val="left" w:leader="none" w:pos="8678"/>
        </w:tabs>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EVALUACIONES PREVIAS AL TRATAMIENTO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HIV I y II</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Hepatitis B HBsAG</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Hepatitis C anticuerpos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VDRL</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678"/>
        </w:tabs>
        <w:spacing w:after="160" w:before="0" w:line="259" w:lineRule="auto"/>
        <w:ind w:left="720" w:right="0" w:hanging="360"/>
        <w:jc w:val="left"/>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Chlamydia trachomatis IgM</w:t>
      </w:r>
    </w:p>
    <w:p w:rsidR="00000000" w:rsidDel="00000000" w:rsidP="00000000" w:rsidRDefault="00000000" w:rsidRPr="00000000" w14:paraId="00000047">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8">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9">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A">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B">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C">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4D">
      <w:pPr>
        <w:tabs>
          <w:tab w:val="left" w:leader="none" w:pos="8678"/>
        </w:tabs>
        <w:rPr>
          <w:rFonts w:ascii="Carlito" w:cs="Carlito" w:eastAsia="Carlito" w:hAnsi="Carlito"/>
        </w:rPr>
      </w:pPr>
      <w:r w:rsidDel="00000000" w:rsidR="00000000" w:rsidRPr="00000000">
        <w:rPr>
          <w:rtl w:val="0"/>
        </w:rPr>
      </w:r>
    </w:p>
    <w:p w:rsidR="00000000" w:rsidDel="00000000" w:rsidP="00000000" w:rsidRDefault="00000000" w:rsidRPr="00000000" w14:paraId="0000004E">
      <w:pPr>
        <w:tabs>
          <w:tab w:val="left" w:leader="none" w:pos="8678"/>
        </w:tabs>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4F">
      <w:pPr>
        <w:tabs>
          <w:tab w:val="left" w:leader="none" w:pos="8678"/>
        </w:tabs>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50">
      <w:pPr>
        <w:tabs>
          <w:tab w:val="left" w:leader="none" w:pos="8678"/>
        </w:tabs>
        <w:jc w:val="center"/>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51">
      <w:pPr>
        <w:tabs>
          <w:tab w:val="left" w:leader="none" w:pos="8678"/>
        </w:tabs>
        <w:jc w:val="center"/>
        <w:rPr>
          <w:rFonts w:ascii="Carlito" w:cs="Carlito" w:eastAsia="Carlito" w:hAnsi="Carlito"/>
          <w:b w:val="1"/>
          <w:bCs w:val="1"/>
          <w:u w:val="single"/>
        </w:rPr>
      </w:pPr>
      <w:r w:rsidDel="00000000" w:rsidR="00000000" w:rsidRPr="00000000">
        <w:rPr>
          <w:rFonts w:ascii="Carlito" w:cs="Carlito" w:eastAsia="Carlito" w:hAnsi="Carlito"/>
          <w:b w:val="1"/>
          <w:bCs w:val="1"/>
          <w:u w:val="single"/>
          <w:rtl w:val="0"/>
        </w:rPr>
        <w:t xml:space="preserve">TERMINOS Y CONDICIONES DE LOS SERVICIOS DETALLADOS EN EL PRESUPUESTO</w:t>
      </w:r>
    </w:p>
    <w:p w:rsidR="00000000" w:rsidDel="00000000" w:rsidP="00000000" w:rsidRDefault="00000000" w:rsidRPr="00000000" w14:paraId="00000052">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53">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CONSIDERACIONES</w:t>
      </w:r>
    </w:p>
    <w:p w:rsidR="00000000" w:rsidDel="00000000" w:rsidP="00000000" w:rsidRDefault="00000000" w:rsidRPr="00000000" w14:paraId="00000054">
      <w:pPr>
        <w:tabs>
          <w:tab w:val="left" w:leader="none" w:pos="8678"/>
        </w:tabs>
        <w:rPr>
          <w:rFonts w:ascii="Carlito" w:cs="Carlito" w:eastAsia="Carlito" w:hAnsi="Carlito"/>
        </w:rPr>
      </w:pPr>
      <w:r w:rsidDel="00000000" w:rsidR="00000000" w:rsidRPr="00000000">
        <w:rPr>
          <w:rFonts w:ascii="Carlito" w:cs="Carlito" w:eastAsia="Carlito" w:hAnsi="Carlito"/>
          <w:rtl w:val="0"/>
        </w:rPr>
        <w:t xml:space="preserve">No incluye adicionales en materiales, medicinas, procedimientos u otro tipo de gastos no señalados en el</w:t>
      </w:r>
    </w:p>
    <w:p w:rsidR="00000000" w:rsidDel="00000000" w:rsidP="00000000" w:rsidRDefault="00000000" w:rsidRPr="00000000" w14:paraId="00000055">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VIGENCIA DEL PRESUPUESTO</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El presupuesto tiene una vigencia de 90 días desde la fecha de emisión.</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En el caso de un presupuesto promocional, la vigencia de este será hasta la fecha que finalice la promoción.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Una vez pagado el tratamiento el presupuesto tendrá una validez de 60 días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678"/>
        </w:tabs>
        <w:spacing w:after="0" w:before="0" w:line="259" w:lineRule="auto"/>
        <w:ind w:left="720" w:right="0" w:hanging="360"/>
        <w:jc w:val="both"/>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2"/>
          <w:szCs w:val="22"/>
          <w:u w:val="none"/>
          <w:shd w:fill="auto" w:val="clear"/>
          <w:vertAlign w:val="baseline"/>
          <w:rtl w:val="0"/>
        </w:rPr>
        <w:t xml:space="preserve">Una vez vencido el plazo ampliado, cualquier pago anticipado se utilizará como un monto que servirá para cubrir el nuevo presupuesto que se elabore con los precios vigentes a dicha fecha.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78"/>
        </w:tabs>
        <w:spacing w:after="160" w:before="0" w:line="259" w:lineRule="auto"/>
        <w:ind w:left="720" w:right="0" w:firstLine="0"/>
        <w:jc w:val="left"/>
        <w:rPr>
          <w:rFonts w:ascii="Carlito" w:cs="Carlito" w:eastAsia="Carlito" w:hAnsi="Carlito"/>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8678"/>
        </w:tabs>
        <w:rPr>
          <w:rFonts w:ascii="Carlito" w:cs="Carlito" w:eastAsia="Carlito" w:hAnsi="Carlito"/>
          <w:b w:val="1"/>
          <w:bCs w:val="1"/>
        </w:rPr>
      </w:pPr>
      <w:r w:rsidDel="00000000" w:rsidR="00000000" w:rsidRPr="00000000">
        <w:rPr>
          <w:rFonts w:ascii="Carlito" w:cs="Carlito" w:eastAsia="Carlito" w:hAnsi="Carlito"/>
          <w:b w:val="1"/>
          <w:bCs w:val="1"/>
          <w:rtl w:val="0"/>
        </w:rPr>
        <w:t xml:space="preserve">DEVOLUCIÓN DE ANTICIPOS O DE SERVICIOS NO REALIZADOS</w:t>
      </w:r>
    </w:p>
    <w:p w:rsidR="00000000" w:rsidDel="00000000" w:rsidP="00000000" w:rsidRDefault="00000000" w:rsidRPr="00000000" w14:paraId="0000005C">
      <w:pPr>
        <w:tabs>
          <w:tab w:val="left" w:leader="none" w:pos="8678"/>
        </w:tabs>
        <w:jc w:val="both"/>
        <w:rPr>
          <w:rFonts w:ascii="Carlito" w:cs="Carlito" w:eastAsia="Carlito" w:hAnsi="Carlito"/>
        </w:rPr>
      </w:pPr>
      <w:r w:rsidDel="00000000" w:rsidR="00000000" w:rsidRPr="00000000">
        <w:rPr>
          <w:rFonts w:ascii="Carlito" w:cs="Carlito" w:eastAsia="Carlito" w:hAnsi="Carlito"/>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5D">
      <w:pPr>
        <w:tabs>
          <w:tab w:val="left" w:leader="none" w:pos="8678"/>
        </w:tabs>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5E">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HEMOS LEIDO Y ACEPTAMOS LAS CONDICIONES Y TERMINOS ASOCIADOS A LOS SERVICIOS</w:t>
      </w:r>
    </w:p>
    <w:p w:rsidR="00000000" w:rsidDel="00000000" w:rsidP="00000000" w:rsidRDefault="00000000" w:rsidRPr="00000000" w14:paraId="0000005F">
      <w:pPr>
        <w:tabs>
          <w:tab w:val="left" w:leader="none" w:pos="8678"/>
        </w:tabs>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INDICADOS EN EL PRESUPUESTO</w:t>
      </w:r>
    </w:p>
    <w:p w:rsidR="00000000" w:rsidDel="00000000" w:rsidP="00000000" w:rsidRDefault="00000000" w:rsidRPr="00000000" w14:paraId="00000060">
      <w:pPr>
        <w:tabs>
          <w:tab w:val="left" w:leader="none" w:pos="8678"/>
        </w:tabs>
        <w:spacing w:line="240" w:lineRule="auto"/>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61">
      <w:pPr>
        <w:tabs>
          <w:tab w:val="left" w:leader="none" w:pos="8678"/>
        </w:tabs>
        <w:spacing w:line="240" w:lineRule="auto"/>
        <w:jc w:val="center"/>
        <w:rPr>
          <w:rFonts w:ascii="Carlito" w:cs="Carlito" w:eastAsia="Carlito" w:hAnsi="Carlito"/>
          <w:b w:val="1"/>
          <w:bCs w:val="1"/>
        </w:rPr>
      </w:pPr>
      <w:r w:rsidDel="00000000" w:rsidR="00000000" w:rsidRPr="00000000">
        <w:rPr>
          <w:rtl w:val="0"/>
        </w:rPr>
      </w:r>
    </w:p>
    <w:p w:rsidR="00000000" w:rsidDel="00000000" w:rsidP="00000000" w:rsidRDefault="00000000" w:rsidRPr="00000000" w14:paraId="00000062">
      <w:pPr>
        <w:tabs>
          <w:tab w:val="left" w:leader="none" w:pos="8678"/>
        </w:tabs>
        <w:spacing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 ______________________________                       ________________________________</w:t>
      </w:r>
    </w:p>
    <w:p w:rsidR="00000000" w:rsidDel="00000000" w:rsidP="00000000" w:rsidRDefault="00000000" w:rsidRPr="00000000" w14:paraId="00000063">
      <w:pPr>
        <w:tabs>
          <w:tab w:val="left" w:leader="none" w:pos="8678"/>
        </w:tabs>
        <w:spacing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                                  NATURVITRA</w:t>
      </w:r>
      <w:r w:rsidDel="00000000" w:rsidR="00000000" w:rsidRPr="00000000">
        <w:rPr>
          <w:rFonts w:ascii="Carlito" w:cs="Carlito" w:eastAsia="Carlito" w:hAnsi="Carlito"/>
          <w:b w:val="1"/>
          <w:bCs w:val="1"/>
          <w:color w:val="000000"/>
          <w:rtl w:val="0"/>
        </w:rPr>
        <w:t xml:space="preserve"> SAC                                        (FIRMA Y NOMBRE DE LA PACIENTE</w:t>
      </w:r>
      <w:r w:rsidDel="00000000" w:rsidR="00000000" w:rsidRPr="00000000">
        <w:rPr>
          <w:rFonts w:ascii="Carlito" w:cs="Carlito" w:eastAsia="Carlito" w:hAnsi="Carlito"/>
          <w:b w:val="1"/>
          <w:bCs w:val="1"/>
          <w:rtl w:val="0"/>
        </w:rPr>
        <w:t xml:space="preserve">)</w:t>
      </w:r>
    </w:p>
    <w:p w:rsidR="00000000" w:rsidDel="00000000" w:rsidP="00000000" w:rsidRDefault="00000000" w:rsidRPr="00000000" w14:paraId="00000064">
      <w:pPr>
        <w:jc w:val="both"/>
        <w:rPr>
          <w:rFonts w:ascii="Carlito" w:cs="Carlito" w:eastAsia="Carlito" w:hAnsi="Carlito"/>
          <w:b w:val="1"/>
          <w:bCs w:val="1"/>
          <w:color w:val="000000"/>
        </w:rPr>
      </w:pPr>
      <w:r w:rsidDel="00000000" w:rsidR="00000000" w:rsidRPr="00000000">
        <w:rPr>
          <w:rtl w:val="0"/>
        </w:rPr>
      </w:r>
    </w:p>
    <w:p w:rsidR="00000000" w:rsidDel="00000000" w:rsidP="00000000" w:rsidRDefault="00000000" w:rsidRPr="00000000" w14:paraId="00000065">
      <w:pPr>
        <w:jc w:val="both"/>
        <w:rPr>
          <w:rFonts w:ascii="Carlito" w:cs="Carlito" w:eastAsia="Carlito" w:hAnsi="Carlito"/>
        </w:rPr>
      </w:pPr>
      <w:r w:rsidDel="00000000" w:rsidR="00000000" w:rsidRPr="00000000">
        <w:rPr>
          <w:rtl w:val="0"/>
        </w:rPr>
      </w:r>
    </w:p>
    <w:p w:rsidR="00000000" w:rsidDel="00000000" w:rsidP="00000000" w:rsidRDefault="00000000" w:rsidRPr="00000000" w14:paraId="00000066">
      <w:pPr>
        <w:spacing w:after="0" w:line="240" w:lineRule="auto"/>
        <w:jc w:val="right"/>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67">
      <w:pPr>
        <w:spacing w:after="0" w:line="240" w:lineRule="auto"/>
        <w:jc w:val="right"/>
        <w:rPr>
          <w:rFonts w:ascii="Carlito" w:cs="Carlito" w:eastAsia="Carlito" w:hAnsi="Carlito"/>
          <w:color w:val="000000"/>
        </w:rPr>
      </w:pPr>
      <w:r w:rsidDel="00000000" w:rsidR="00000000" w:rsidRPr="00000000">
        <w:rPr>
          <w:rFonts w:ascii="Carlito" w:cs="Carlito" w:eastAsia="Carlito" w:hAnsi="Carlito"/>
          <w:color w:val="000000"/>
          <w:rtl w:val="0"/>
        </w:rPr>
        <w:t xml:space="preserve">ASESORA DE FERTILIDAD: OBST. </w:t>
      </w:r>
    </w:p>
    <w:p w:rsidR="00000000" w:rsidDel="00000000" w:rsidP="00000000" w:rsidRDefault="00000000" w:rsidRPr="00000000" w14:paraId="00000068">
      <w:pPr>
        <w:jc w:val="right"/>
        <w:rPr>
          <w:rFonts w:ascii="Carlito" w:cs="Carlito" w:eastAsia="Carlito" w:hAnsi="Carlito"/>
        </w:rPr>
      </w:pPr>
      <w:r w:rsidDel="00000000" w:rsidR="00000000" w:rsidRPr="00000000">
        <w:rPr>
          <w:rtl w:val="0"/>
        </w:rPr>
      </w:r>
    </w:p>
    <w:sectPr>
      <w:headerReference r:id="rId7" w:type="default"/>
      <w:footerReference r:id="rId8" w:type="default"/>
      <w:pgSz w:h="16838" w:w="11906" w:orient="portrait"/>
      <w:pgMar w:bottom="1440" w:top="1440" w:left="108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dugi"/>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-666747</wp:posOffset>
          </wp:positionH>
          <wp:positionV relativeFrom="paragraph">
            <wp:posOffset>-447671</wp:posOffset>
          </wp:positionV>
          <wp:extent cx="7528074" cy="10692766"/>
          <wp:effectExtent b="0" l="0" r="0" t="0"/>
          <wp:wrapNone/>
          <wp:docPr descr="C:\Users\PC\AppData\Local\Microsoft\Windows\INetCache\Content.Word\hoja membretada 2021 - contornos-01.png" id="1" name="image1.png"/>
          <a:graphic>
            <a:graphicData uri="http://schemas.openxmlformats.org/drawingml/2006/picture">
              <pic:pic>
                <pic:nvPicPr>
                  <pic:cNvPr descr="C:\Users\PC\AppData\Local\Microsoft\Windows\INetCache\Content.Word\hoja membretada 2021 - contornos-01.png" id="0" name="image1.png"/>
                  <pic:cNvPicPr preferRelativeResize="0"/>
                </pic:nvPicPr>
                <pic:blipFill>
                  <a:blip r:embed="rId1"/>
                  <a:srcRect b="0" l="0" r="0" t="0"/>
                  <a:stretch>
                    <a:fillRect/>
                  </a:stretch>
                </pic:blipFill>
                <pic:spPr>
                  <a:xfrm>
                    <a:off x="0" y="0"/>
                    <a:ext cx="7528074" cy="1069276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44" w:line="240" w:lineRule="auto"/>
      <w:ind w:left="102"/>
    </w:pPr>
    <w:rPr>
      <w:b w:val="1"/>
      <w:bCs w:val="1"/>
      <w:sz w:val="28"/>
      <w:szCs w:val="28"/>
      <w:u w:val="single"/>
    </w:rPr>
  </w:style>
  <w:style w:type="paragraph" w:styleId="Heading2">
    <w:name w:val="heading 2"/>
    <w:basedOn w:val="Normal"/>
    <w:next w:val="Normal"/>
    <w:pPr>
      <w:widowControl w:val="0"/>
      <w:spacing w:after="0" w:line="240" w:lineRule="auto"/>
      <w:ind w:left="81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4000" w:right="3461"/>
      <w:jc w:val="center"/>
    </w:pPr>
    <w:rPr>
      <w:rFonts w:ascii="Gadugi" w:cs="Gadugi" w:eastAsia="Gadugi" w:hAnsi="Gadugi"/>
      <w:b w:val="1"/>
      <w:bCs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M755cd8YsR4yYN75CbQ6LA0FA==">CgMxLjA4AHIhMUxWb0haNW9PSWtQbjVMV05IS0xZWFdCVjF5YWJYOXpt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