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EC740F" w14:textId="77777777" w:rsidR="00410768" w:rsidRDefault="00410768" w:rsidP="00410768"/>
    <w:p w14:paraId="3160FCDD" w14:textId="77777777" w:rsidR="00410768" w:rsidRDefault="00410768" w:rsidP="00410768"/>
    <w:p w14:paraId="2FA15E7D" w14:textId="77777777" w:rsidR="00410768" w:rsidRDefault="00410768" w:rsidP="00410768"/>
    <w:p w14:paraId="4019A131" w14:textId="43035CC4" w:rsidR="00410768" w:rsidRDefault="00410768" w:rsidP="00410768">
      <w:r>
        <w:t>PACIENTE:</w:t>
      </w:r>
      <w:r w:rsidR="003B7010">
        <w:t>GIANOLI PESCETTO LUCIANA</w:t>
      </w:r>
      <w:r>
        <w:tab/>
      </w:r>
      <w:r>
        <w:tab/>
        <w:t xml:space="preserve">FECHA: </w:t>
      </w:r>
      <w:r w:rsidR="003B7010">
        <w:t>08/05/2026</w:t>
      </w:r>
      <w:r>
        <w:tab/>
      </w:r>
      <w:r>
        <w:tab/>
      </w:r>
      <w:r>
        <w:tab/>
      </w:r>
    </w:p>
    <w:p w14:paraId="32499DA2" w14:textId="77777777" w:rsidR="00410768" w:rsidRDefault="00410768" w:rsidP="00410768">
      <w:r>
        <w:t>MEDICO: DRA PATRICIA QUISPE ALMANDOZ</w:t>
      </w:r>
      <w:r>
        <w:tab/>
      </w:r>
      <w:r>
        <w:tab/>
      </w:r>
      <w:r>
        <w:tab/>
      </w:r>
      <w:r>
        <w:tab/>
      </w:r>
    </w:p>
    <w:p w14:paraId="4D31189B" w14:textId="6D2F52A8" w:rsidR="00410768" w:rsidRDefault="00410768" w:rsidP="00410768">
      <w:r>
        <w:t>TRATAMIENTO: METODO ROPA</w:t>
      </w:r>
      <w:r>
        <w:tab/>
      </w:r>
      <w:r>
        <w:tab/>
      </w:r>
      <w:r>
        <w:tab/>
      </w:r>
    </w:p>
    <w:p w14:paraId="6F89DA75" w14:textId="77777777" w:rsidR="00410768" w:rsidRDefault="00410768" w:rsidP="00410768">
      <w:r>
        <w:tab/>
      </w:r>
      <w:r>
        <w:tab/>
      </w:r>
      <w:r>
        <w:tab/>
      </w:r>
      <w:r>
        <w:tab/>
      </w:r>
    </w:p>
    <w:p w14:paraId="168EA6C7" w14:textId="77777777" w:rsidR="00410768" w:rsidRDefault="00410768" w:rsidP="00410768">
      <w:r>
        <w:tab/>
      </w:r>
      <w:r>
        <w:tab/>
      </w:r>
      <w:r>
        <w:tab/>
      </w:r>
      <w:r>
        <w:tab/>
      </w:r>
    </w:p>
    <w:p w14:paraId="79A0E5E6" w14:textId="48326319" w:rsidR="00410768" w:rsidRPr="005A1EF4" w:rsidRDefault="00410768" w:rsidP="00410768">
      <w:pPr>
        <w:rPr>
          <w:sz w:val="20"/>
          <w:szCs w:val="20"/>
        </w:rPr>
      </w:pPr>
      <w:r w:rsidRPr="005A1EF4">
        <w:rPr>
          <w:sz w:val="20"/>
          <w:szCs w:val="20"/>
        </w:rPr>
        <w:t>FECUNDACION IN VITRO</w:t>
      </w:r>
      <w:r>
        <w:rPr>
          <w:sz w:val="20"/>
          <w:szCs w:val="20"/>
        </w:rPr>
        <w:t xml:space="preserve"> A DONANTE</w:t>
      </w:r>
      <w:r w:rsidRPr="005A1EF4">
        <w:rPr>
          <w:sz w:val="20"/>
          <w:szCs w:val="20"/>
        </w:rPr>
        <w:tab/>
      </w:r>
      <w:r w:rsidRPr="005A1EF4">
        <w:rPr>
          <w:sz w:val="20"/>
          <w:szCs w:val="20"/>
        </w:rPr>
        <w:tab/>
      </w:r>
      <w:r w:rsidRPr="005A1EF4">
        <w:rPr>
          <w:sz w:val="20"/>
          <w:szCs w:val="20"/>
        </w:rPr>
        <w:tab/>
      </w:r>
    </w:p>
    <w:p w14:paraId="2CA09EF1" w14:textId="774E4D67" w:rsidR="00410768" w:rsidRDefault="00410768" w:rsidP="00410768">
      <w:pPr>
        <w:spacing w:after="0" w:line="240" w:lineRule="auto"/>
        <w:rPr>
          <w:sz w:val="20"/>
          <w:szCs w:val="20"/>
        </w:rPr>
      </w:pPr>
      <w:r w:rsidRPr="005A1EF4">
        <w:rPr>
          <w:sz w:val="20"/>
          <w:szCs w:val="20"/>
        </w:rPr>
        <w:t xml:space="preserve">Consulta médica y controles ovulatorios </w:t>
      </w:r>
      <w:r w:rsidRPr="005A1EF4">
        <w:rPr>
          <w:sz w:val="20"/>
          <w:szCs w:val="20"/>
        </w:rPr>
        <w:tab/>
      </w:r>
      <w:r w:rsidRPr="005A1EF4">
        <w:rPr>
          <w:sz w:val="20"/>
          <w:szCs w:val="20"/>
        </w:rPr>
        <w:tab/>
      </w:r>
      <w:r w:rsidRPr="005A1EF4">
        <w:rPr>
          <w:sz w:val="20"/>
          <w:szCs w:val="20"/>
        </w:rPr>
        <w:tab/>
      </w:r>
      <w:r w:rsidRPr="005A1EF4">
        <w:rPr>
          <w:sz w:val="20"/>
          <w:szCs w:val="20"/>
        </w:rPr>
        <w:tab/>
      </w:r>
      <w:r w:rsidRPr="005A1EF4">
        <w:rPr>
          <w:sz w:val="20"/>
          <w:szCs w:val="20"/>
        </w:rPr>
        <w:tab/>
      </w:r>
      <w:r>
        <w:rPr>
          <w:sz w:val="20"/>
          <w:szCs w:val="20"/>
        </w:rPr>
        <w:tab/>
      </w:r>
      <w:r w:rsidRPr="005A1EF4">
        <w:rPr>
          <w:sz w:val="20"/>
          <w:szCs w:val="20"/>
        </w:rPr>
        <w:t xml:space="preserve">S/ </w:t>
      </w:r>
      <w:r>
        <w:rPr>
          <w:sz w:val="20"/>
          <w:szCs w:val="20"/>
        </w:rPr>
        <w:t xml:space="preserve">  1400</w:t>
      </w:r>
    </w:p>
    <w:p w14:paraId="28FE5D18" w14:textId="77777777" w:rsidR="00410768" w:rsidRDefault="00410768" w:rsidP="00410768">
      <w:pPr>
        <w:spacing w:after="0" w:line="240" w:lineRule="auto"/>
        <w:rPr>
          <w:sz w:val="20"/>
          <w:szCs w:val="20"/>
        </w:rPr>
      </w:pPr>
      <w:r w:rsidRPr="005A1EF4">
        <w:rPr>
          <w:sz w:val="20"/>
          <w:szCs w:val="20"/>
        </w:rPr>
        <w:t>Medicación hormonal para estimulación ovárica aproximado</w:t>
      </w:r>
      <w:r w:rsidRPr="005A1EF4">
        <w:rPr>
          <w:sz w:val="20"/>
          <w:szCs w:val="20"/>
        </w:rPr>
        <w:tab/>
      </w:r>
      <w:r w:rsidRPr="005A1EF4">
        <w:rPr>
          <w:sz w:val="20"/>
          <w:szCs w:val="20"/>
        </w:rPr>
        <w:tab/>
      </w:r>
      <w:r>
        <w:rPr>
          <w:sz w:val="20"/>
          <w:szCs w:val="20"/>
        </w:rPr>
        <w:tab/>
      </w:r>
      <w:r w:rsidRPr="005A1EF4">
        <w:rPr>
          <w:sz w:val="20"/>
          <w:szCs w:val="20"/>
        </w:rPr>
        <w:t xml:space="preserve">S/ </w:t>
      </w:r>
      <w:r>
        <w:rPr>
          <w:sz w:val="20"/>
          <w:szCs w:val="20"/>
        </w:rPr>
        <w:t xml:space="preserve">  </w:t>
      </w:r>
      <w:r w:rsidRPr="005A1EF4">
        <w:rPr>
          <w:sz w:val="20"/>
          <w:szCs w:val="20"/>
        </w:rPr>
        <w:t>6000</w:t>
      </w:r>
      <w:r w:rsidRPr="005A1EF4">
        <w:rPr>
          <w:sz w:val="20"/>
          <w:szCs w:val="20"/>
        </w:rPr>
        <w:tab/>
      </w:r>
    </w:p>
    <w:p w14:paraId="41461784" w14:textId="77777777" w:rsidR="00410768" w:rsidRDefault="00410768" w:rsidP="00410768">
      <w:pPr>
        <w:spacing w:after="0" w:line="240" w:lineRule="auto"/>
        <w:rPr>
          <w:sz w:val="20"/>
          <w:szCs w:val="20"/>
        </w:rPr>
      </w:pPr>
      <w:r w:rsidRPr="005A1EF4">
        <w:rPr>
          <w:sz w:val="20"/>
          <w:szCs w:val="20"/>
        </w:rPr>
        <w:t>Honorarios médicos (pago en efectivo o transferencia bancaria)</w:t>
      </w:r>
      <w:r w:rsidRPr="005A1EF4">
        <w:rPr>
          <w:sz w:val="20"/>
          <w:szCs w:val="20"/>
        </w:rPr>
        <w:tab/>
      </w:r>
      <w:r w:rsidRPr="005A1EF4">
        <w:rPr>
          <w:sz w:val="20"/>
          <w:szCs w:val="20"/>
        </w:rPr>
        <w:tab/>
      </w:r>
      <w:r>
        <w:rPr>
          <w:sz w:val="20"/>
          <w:szCs w:val="20"/>
        </w:rPr>
        <w:tab/>
      </w:r>
      <w:r w:rsidRPr="005A1EF4">
        <w:rPr>
          <w:sz w:val="20"/>
          <w:szCs w:val="20"/>
        </w:rPr>
        <w:t>S/</w:t>
      </w:r>
      <w:r>
        <w:rPr>
          <w:sz w:val="20"/>
          <w:szCs w:val="20"/>
        </w:rPr>
        <w:t xml:space="preserve">  </w:t>
      </w:r>
      <w:r w:rsidRPr="005A1EF4">
        <w:rPr>
          <w:sz w:val="20"/>
          <w:szCs w:val="20"/>
        </w:rPr>
        <w:t xml:space="preserve"> 3000</w:t>
      </w:r>
      <w:r w:rsidRPr="005A1EF4">
        <w:rPr>
          <w:sz w:val="20"/>
          <w:szCs w:val="20"/>
        </w:rPr>
        <w:tab/>
      </w:r>
    </w:p>
    <w:p w14:paraId="39010CD4" w14:textId="77777777" w:rsidR="00410768" w:rsidRPr="005A1EF4" w:rsidRDefault="00410768" w:rsidP="00410768">
      <w:pPr>
        <w:spacing w:after="0" w:line="240" w:lineRule="auto"/>
        <w:rPr>
          <w:sz w:val="20"/>
          <w:szCs w:val="20"/>
        </w:rPr>
      </w:pPr>
      <w:r w:rsidRPr="005A1EF4">
        <w:rPr>
          <w:sz w:val="20"/>
          <w:szCs w:val="20"/>
        </w:rPr>
        <w:t>Aspiración folicular +procedimiento de FIV-ICSI</w:t>
      </w:r>
      <w:r w:rsidRPr="005A1EF4">
        <w:rPr>
          <w:sz w:val="20"/>
          <w:szCs w:val="20"/>
        </w:rPr>
        <w:tab/>
      </w:r>
      <w:r w:rsidRPr="005A1EF4">
        <w:rPr>
          <w:sz w:val="20"/>
          <w:szCs w:val="20"/>
        </w:rPr>
        <w:tab/>
      </w:r>
      <w:r w:rsidRPr="005A1EF4">
        <w:rPr>
          <w:sz w:val="20"/>
          <w:szCs w:val="20"/>
        </w:rPr>
        <w:tab/>
      </w:r>
      <w:r w:rsidRPr="005A1EF4">
        <w:rPr>
          <w:sz w:val="20"/>
          <w:szCs w:val="20"/>
        </w:rPr>
        <w:tab/>
      </w:r>
      <w:r>
        <w:rPr>
          <w:sz w:val="20"/>
          <w:szCs w:val="20"/>
        </w:rPr>
        <w:tab/>
      </w:r>
      <w:r w:rsidRPr="005A1EF4">
        <w:rPr>
          <w:sz w:val="20"/>
          <w:szCs w:val="20"/>
        </w:rPr>
        <w:t xml:space="preserve">S/ </w:t>
      </w:r>
      <w:r>
        <w:rPr>
          <w:sz w:val="20"/>
          <w:szCs w:val="20"/>
        </w:rPr>
        <w:t xml:space="preserve">  </w:t>
      </w:r>
      <w:r w:rsidRPr="005A1EF4">
        <w:rPr>
          <w:sz w:val="20"/>
          <w:szCs w:val="20"/>
        </w:rPr>
        <w:t>5800</w:t>
      </w:r>
      <w:r w:rsidRPr="005A1EF4">
        <w:rPr>
          <w:sz w:val="20"/>
          <w:szCs w:val="20"/>
        </w:rPr>
        <w:tab/>
      </w:r>
    </w:p>
    <w:p w14:paraId="7855EDBD" w14:textId="77777777" w:rsidR="00410768" w:rsidRDefault="00410768" w:rsidP="00410768">
      <w:pPr>
        <w:pBdr>
          <w:bottom w:val="single" w:sz="4" w:space="1" w:color="auto"/>
        </w:pBdr>
        <w:spacing w:after="0" w:line="240" w:lineRule="auto"/>
        <w:rPr>
          <w:sz w:val="20"/>
          <w:szCs w:val="20"/>
        </w:rPr>
      </w:pPr>
      <w:r w:rsidRPr="005A1EF4">
        <w:rPr>
          <w:sz w:val="20"/>
          <w:szCs w:val="20"/>
        </w:rPr>
        <w:t>Vitrificación de embriones</w:t>
      </w:r>
      <w:r w:rsidRPr="005A1EF4">
        <w:rPr>
          <w:sz w:val="20"/>
          <w:szCs w:val="20"/>
        </w:rPr>
        <w:tab/>
      </w:r>
      <w:r w:rsidRPr="005A1EF4">
        <w:rPr>
          <w:sz w:val="20"/>
          <w:szCs w:val="20"/>
        </w:rPr>
        <w:tab/>
      </w:r>
      <w:r w:rsidRPr="005A1EF4">
        <w:rPr>
          <w:sz w:val="20"/>
          <w:szCs w:val="20"/>
        </w:rPr>
        <w:tab/>
      </w:r>
      <w:r w:rsidRPr="005A1EF4">
        <w:rPr>
          <w:sz w:val="20"/>
          <w:szCs w:val="20"/>
        </w:rPr>
        <w:tab/>
      </w:r>
      <w:r w:rsidRPr="005A1EF4">
        <w:rPr>
          <w:sz w:val="20"/>
          <w:szCs w:val="20"/>
        </w:rPr>
        <w:tab/>
      </w:r>
      <w:r w:rsidRPr="005A1EF4">
        <w:rPr>
          <w:sz w:val="20"/>
          <w:szCs w:val="20"/>
        </w:rPr>
        <w:tab/>
      </w:r>
      <w:r>
        <w:rPr>
          <w:sz w:val="20"/>
          <w:szCs w:val="20"/>
        </w:rPr>
        <w:tab/>
      </w:r>
      <w:r w:rsidRPr="005A1EF4">
        <w:rPr>
          <w:sz w:val="20"/>
          <w:szCs w:val="20"/>
        </w:rPr>
        <w:t xml:space="preserve">S/ </w:t>
      </w:r>
      <w:r>
        <w:rPr>
          <w:sz w:val="20"/>
          <w:szCs w:val="20"/>
        </w:rPr>
        <w:t xml:space="preserve">  </w:t>
      </w:r>
      <w:r w:rsidRPr="005A1EF4">
        <w:rPr>
          <w:sz w:val="20"/>
          <w:szCs w:val="20"/>
        </w:rPr>
        <w:t>1000</w:t>
      </w:r>
      <w:r w:rsidRPr="005A1EF4">
        <w:rPr>
          <w:sz w:val="20"/>
          <w:szCs w:val="20"/>
        </w:rPr>
        <w:tab/>
      </w:r>
    </w:p>
    <w:p w14:paraId="73464938" w14:textId="0ACF8E0B" w:rsidR="001145A2" w:rsidRPr="001145A2" w:rsidRDefault="00410768" w:rsidP="001145A2">
      <w:pPr>
        <w:spacing w:after="0" w:line="240" w:lineRule="atLeast"/>
        <w:ind w:left="2829"/>
        <w:rPr>
          <w:sz w:val="20"/>
          <w:szCs w:val="20"/>
        </w:rPr>
      </w:pPr>
      <w:r w:rsidRPr="005A1EF4">
        <w:rPr>
          <w:sz w:val="20"/>
          <w:szCs w:val="20"/>
        </w:rPr>
        <w:tab/>
      </w:r>
      <w:r w:rsidRPr="005A1EF4">
        <w:rPr>
          <w:sz w:val="20"/>
          <w:szCs w:val="20"/>
        </w:rPr>
        <w:tab/>
      </w:r>
      <w:r w:rsidRPr="005A1EF4">
        <w:rPr>
          <w:sz w:val="20"/>
          <w:szCs w:val="20"/>
        </w:rPr>
        <w:tab/>
      </w:r>
      <w:r w:rsidRPr="005A1EF4">
        <w:rPr>
          <w:sz w:val="20"/>
          <w:szCs w:val="20"/>
        </w:rPr>
        <w:tab/>
      </w:r>
      <w:r w:rsidRPr="005A1EF4">
        <w:rPr>
          <w:sz w:val="20"/>
          <w:szCs w:val="20"/>
        </w:rPr>
        <w:tab/>
      </w:r>
      <w:r w:rsidRPr="005A1EF4">
        <w:rPr>
          <w:sz w:val="20"/>
          <w:szCs w:val="20"/>
        </w:rPr>
        <w:tab/>
      </w:r>
      <w:r>
        <w:rPr>
          <w:sz w:val="20"/>
          <w:szCs w:val="20"/>
        </w:rPr>
        <w:t xml:space="preserve">                 </w:t>
      </w:r>
      <w:r w:rsidRPr="005A1EF4">
        <w:rPr>
          <w:sz w:val="20"/>
          <w:szCs w:val="20"/>
        </w:rPr>
        <w:t>S/ 17000</w:t>
      </w:r>
      <w:r>
        <w:rPr>
          <w:sz w:val="20"/>
          <w:szCs w:val="20"/>
        </w:rPr>
        <w:t xml:space="preserve">                                                                           </w:t>
      </w:r>
      <w:r w:rsidRPr="005A1EF4">
        <w:rPr>
          <w:sz w:val="20"/>
          <w:szCs w:val="20"/>
        </w:rPr>
        <w:tab/>
      </w:r>
      <w:r w:rsidRPr="005A1EF4">
        <w:rPr>
          <w:sz w:val="20"/>
          <w:szCs w:val="20"/>
        </w:rPr>
        <w:tab/>
      </w:r>
    </w:p>
    <w:p w14:paraId="59CCCF08" w14:textId="29BDD94E" w:rsidR="00410768" w:rsidRDefault="00410768" w:rsidP="00410768">
      <w:r>
        <w:tab/>
      </w:r>
      <w:r>
        <w:tab/>
      </w:r>
      <w:r>
        <w:tab/>
      </w:r>
      <w:r>
        <w:tab/>
      </w:r>
    </w:p>
    <w:p w14:paraId="212F4644" w14:textId="74401869" w:rsidR="00410768" w:rsidRPr="005B756E" w:rsidRDefault="00410768" w:rsidP="00410768">
      <w:pPr>
        <w:rPr>
          <w:sz w:val="20"/>
          <w:szCs w:val="20"/>
        </w:rPr>
      </w:pPr>
      <w:r w:rsidRPr="005B756E">
        <w:rPr>
          <w:sz w:val="20"/>
          <w:szCs w:val="20"/>
        </w:rPr>
        <w:t>TRANSFERENCIA EMBRIONARIA</w:t>
      </w:r>
      <w:r w:rsidRPr="005B756E">
        <w:rPr>
          <w:sz w:val="20"/>
          <w:szCs w:val="20"/>
        </w:rPr>
        <w:tab/>
      </w:r>
      <w:r>
        <w:rPr>
          <w:sz w:val="20"/>
          <w:szCs w:val="20"/>
        </w:rPr>
        <w:t>A RECEPTORA</w:t>
      </w:r>
      <w:r w:rsidRPr="005B756E">
        <w:rPr>
          <w:sz w:val="20"/>
          <w:szCs w:val="20"/>
        </w:rPr>
        <w:tab/>
      </w:r>
      <w:r w:rsidRPr="005B756E">
        <w:rPr>
          <w:sz w:val="20"/>
          <w:szCs w:val="20"/>
        </w:rPr>
        <w:tab/>
      </w:r>
    </w:p>
    <w:p w14:paraId="2DA768CF" w14:textId="77777777" w:rsidR="00410768" w:rsidRPr="00914562" w:rsidRDefault="00410768" w:rsidP="00410768">
      <w:pPr>
        <w:rPr>
          <w:sz w:val="20"/>
          <w:szCs w:val="20"/>
        </w:rPr>
      </w:pPr>
      <w:r>
        <w:rPr>
          <w:noProof/>
          <w:sz w:val="20"/>
          <w:szCs w:val="20"/>
        </w:rPr>
        <mc:AlternateContent>
          <mc:Choice Requires="wps">
            <w:drawing>
              <wp:anchor distT="0" distB="0" distL="114300" distR="114300" simplePos="0" relativeHeight="251661312" behindDoc="0" locked="0" layoutInCell="1" allowOverlap="1" wp14:anchorId="2010D323" wp14:editId="4080A794">
                <wp:simplePos x="0" y="0"/>
                <wp:positionH relativeFrom="column">
                  <wp:posOffset>111</wp:posOffset>
                </wp:positionH>
                <wp:positionV relativeFrom="paragraph">
                  <wp:posOffset>328183</wp:posOffset>
                </wp:positionV>
                <wp:extent cx="5441577" cy="4482"/>
                <wp:effectExtent l="0" t="0" r="26035" b="33655"/>
                <wp:wrapNone/>
                <wp:docPr id="919835865" name="Conector recto 1"/>
                <wp:cNvGraphicFramePr/>
                <a:graphic xmlns:a="http://schemas.openxmlformats.org/drawingml/2006/main">
                  <a:graphicData uri="http://schemas.microsoft.com/office/word/2010/wordprocessingShape">
                    <wps:wsp>
                      <wps:cNvCnPr/>
                      <wps:spPr>
                        <a:xfrm>
                          <a:off x="0" y="0"/>
                          <a:ext cx="5441577" cy="4482"/>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07F1882D" id="Conector recto 1"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0,25.85pt" to="428.45pt,2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" strokecolor="windowText" strokeweight=".5pt">
                <v:stroke joinstyle="miter"/>
              </v:line>
            </w:pict>
          </mc:Fallback>
        </mc:AlternateContent>
      </w:r>
      <w:r w:rsidRPr="005B756E">
        <w:rPr>
          <w:sz w:val="20"/>
          <w:szCs w:val="20"/>
        </w:rPr>
        <w:t>Honorarios médicos (pago en efectivo o transferencia bancaria)</w:t>
      </w:r>
      <w:r w:rsidRPr="005B756E">
        <w:rPr>
          <w:sz w:val="20"/>
          <w:szCs w:val="20"/>
        </w:rPr>
        <w:tab/>
      </w:r>
      <w:r w:rsidRPr="005B756E">
        <w:rPr>
          <w:sz w:val="20"/>
          <w:szCs w:val="20"/>
        </w:rPr>
        <w:tab/>
        <w:t xml:space="preserve">         </w:t>
      </w:r>
      <w:r>
        <w:rPr>
          <w:sz w:val="20"/>
          <w:szCs w:val="20"/>
        </w:rPr>
        <w:tab/>
      </w:r>
      <w:r w:rsidRPr="005B756E">
        <w:rPr>
          <w:sz w:val="20"/>
          <w:szCs w:val="20"/>
        </w:rPr>
        <w:t xml:space="preserve"> S/ </w:t>
      </w:r>
      <w:r>
        <w:rPr>
          <w:sz w:val="20"/>
          <w:szCs w:val="20"/>
        </w:rPr>
        <w:t xml:space="preserve">  </w:t>
      </w:r>
      <w:r w:rsidRPr="005B756E">
        <w:rPr>
          <w:sz w:val="20"/>
          <w:szCs w:val="20"/>
        </w:rPr>
        <w:t>800</w:t>
      </w:r>
      <w:r w:rsidRPr="005B756E">
        <w:rPr>
          <w:sz w:val="20"/>
          <w:szCs w:val="20"/>
        </w:rPr>
        <w:tab/>
      </w:r>
      <w:r>
        <w:rPr>
          <w:sz w:val="20"/>
          <w:szCs w:val="20"/>
        </w:rPr>
        <w:t xml:space="preserve">   </w:t>
      </w:r>
      <w:r w:rsidRPr="005B756E">
        <w:rPr>
          <w:sz w:val="20"/>
          <w:szCs w:val="20"/>
        </w:rPr>
        <w:t xml:space="preserve">Control endometrial, desvitrificación de embriones y </w:t>
      </w:r>
      <w:r w:rsidRPr="00503F8F">
        <w:rPr>
          <w:sz w:val="20"/>
          <w:szCs w:val="20"/>
        </w:rPr>
        <w:t>transferencia embrionaria</w:t>
      </w:r>
      <w:r w:rsidRPr="005B756E">
        <w:rPr>
          <w:sz w:val="20"/>
          <w:szCs w:val="20"/>
        </w:rPr>
        <w:t xml:space="preserve">        </w:t>
      </w:r>
      <w:r w:rsidRPr="009C4840">
        <w:rPr>
          <w:sz w:val="20"/>
          <w:szCs w:val="20"/>
        </w:rPr>
        <w:t>S/ 3</w:t>
      </w:r>
      <w:r>
        <w:rPr>
          <w:sz w:val="20"/>
          <w:szCs w:val="20"/>
        </w:rPr>
        <w:t>20</w:t>
      </w:r>
      <w:r w:rsidRPr="009C4840">
        <w:rPr>
          <w:sz w:val="20"/>
          <w:szCs w:val="20"/>
        </w:rPr>
        <w:t>0</w:t>
      </w:r>
      <w:r w:rsidRPr="005B756E">
        <w:rPr>
          <w:sz w:val="20"/>
          <w:szCs w:val="20"/>
        </w:rPr>
        <w:t xml:space="preserve">      </w:t>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sidRPr="00914562">
        <w:rPr>
          <w:sz w:val="20"/>
          <w:szCs w:val="20"/>
        </w:rPr>
        <w:t xml:space="preserve"> S/ 4</w:t>
      </w:r>
      <w:r>
        <w:rPr>
          <w:sz w:val="20"/>
          <w:szCs w:val="20"/>
        </w:rPr>
        <w:t>00</w:t>
      </w:r>
      <w:r w:rsidRPr="00914562">
        <w:rPr>
          <w:sz w:val="20"/>
          <w:szCs w:val="20"/>
        </w:rPr>
        <w:t>0</w:t>
      </w:r>
    </w:p>
    <w:p w14:paraId="0A6C9954" w14:textId="77777777" w:rsidR="00410768" w:rsidRPr="005A1EF4" w:rsidRDefault="00410768" w:rsidP="00410768">
      <w:pPr>
        <w:spacing w:after="0"/>
        <w:rPr>
          <w:sz w:val="20"/>
          <w:szCs w:val="20"/>
        </w:rPr>
      </w:pPr>
      <w:r w:rsidRPr="005A1EF4">
        <w:rPr>
          <w:sz w:val="20"/>
          <w:szCs w:val="20"/>
        </w:rPr>
        <w:t xml:space="preserve">   </w:t>
      </w:r>
      <w:r>
        <w:rPr>
          <w:sz w:val="20"/>
          <w:szCs w:val="20"/>
        </w:rPr>
        <w:t xml:space="preserve">                                  </w:t>
      </w:r>
    </w:p>
    <w:p w14:paraId="53D35538" w14:textId="77777777" w:rsidR="001145A2" w:rsidRDefault="001145A2" w:rsidP="00410768">
      <w:pPr>
        <w:ind w:left="6372"/>
        <w:rPr>
          <w:b/>
          <w:bCs/>
          <w:sz w:val="20"/>
          <w:szCs w:val="20"/>
        </w:rPr>
      </w:pPr>
    </w:p>
    <w:p w14:paraId="0342F3FA" w14:textId="1CA728C2" w:rsidR="00410768" w:rsidRDefault="00410768" w:rsidP="00410768">
      <w:pPr>
        <w:ind w:left="6372"/>
        <w:rPr>
          <w:b/>
          <w:bCs/>
        </w:rPr>
      </w:pPr>
      <w:r w:rsidRPr="00F83D3A">
        <w:rPr>
          <w:b/>
          <w:bCs/>
          <w:sz w:val="20"/>
          <w:szCs w:val="20"/>
        </w:rPr>
        <w:t xml:space="preserve">TOTAL: </w:t>
      </w:r>
      <w:r>
        <w:rPr>
          <w:b/>
          <w:bCs/>
          <w:sz w:val="20"/>
          <w:szCs w:val="20"/>
        </w:rPr>
        <w:tab/>
      </w:r>
      <w:r w:rsidRPr="00F83D3A">
        <w:rPr>
          <w:b/>
          <w:bCs/>
          <w:sz w:val="20"/>
          <w:szCs w:val="20"/>
        </w:rPr>
        <w:t>S/ 21</w:t>
      </w:r>
      <w:r>
        <w:rPr>
          <w:b/>
          <w:bCs/>
          <w:sz w:val="20"/>
          <w:szCs w:val="20"/>
        </w:rPr>
        <w:t>2</w:t>
      </w:r>
      <w:r w:rsidRPr="00F83D3A">
        <w:rPr>
          <w:b/>
          <w:bCs/>
          <w:sz w:val="20"/>
          <w:szCs w:val="20"/>
        </w:rPr>
        <w:t>00</w:t>
      </w:r>
      <w:r w:rsidRPr="00F83D3A">
        <w:rPr>
          <w:b/>
          <w:bCs/>
        </w:rPr>
        <w:tab/>
      </w:r>
    </w:p>
    <w:p w14:paraId="57890161" w14:textId="77777777" w:rsidR="001145A2" w:rsidRPr="00814AC3" w:rsidRDefault="001145A2" w:rsidP="001145A2">
      <w:pPr>
        <w:spacing w:after="0"/>
        <w:rPr>
          <w:b/>
          <w:bCs/>
          <w:sz w:val="20"/>
          <w:szCs w:val="20"/>
        </w:rPr>
      </w:pPr>
      <w:r w:rsidRPr="00814AC3">
        <w:rPr>
          <w:b/>
          <w:bCs/>
          <w:sz w:val="20"/>
          <w:szCs w:val="20"/>
        </w:rPr>
        <w:t>SEMEN DONADO:  $500 - $2500 aproximadamente</w:t>
      </w:r>
    </w:p>
    <w:p w14:paraId="3E06C7B8" w14:textId="77777777" w:rsidR="001145A2" w:rsidRPr="00814AC3" w:rsidRDefault="001145A2" w:rsidP="001145A2">
      <w:pPr>
        <w:pStyle w:val="Prrafodelista"/>
        <w:numPr>
          <w:ilvl w:val="0"/>
          <w:numId w:val="2"/>
        </w:numPr>
        <w:spacing w:after="0"/>
        <w:rPr>
          <w:sz w:val="20"/>
          <w:szCs w:val="20"/>
        </w:rPr>
      </w:pPr>
      <w:r w:rsidRPr="00814AC3">
        <w:rPr>
          <w:sz w:val="20"/>
          <w:szCs w:val="20"/>
        </w:rPr>
        <w:t xml:space="preserve">Banco de semen del Instituto de Medicina Reproductiva Clínica Ricardo Palma </w:t>
      </w:r>
    </w:p>
    <w:p w14:paraId="2528C3C0" w14:textId="77777777" w:rsidR="001145A2" w:rsidRPr="00814AC3" w:rsidRDefault="001145A2" w:rsidP="001145A2">
      <w:pPr>
        <w:spacing w:after="0"/>
        <w:ind w:firstLine="708"/>
        <w:rPr>
          <w:sz w:val="20"/>
          <w:szCs w:val="20"/>
        </w:rPr>
      </w:pPr>
      <w:r w:rsidRPr="00814AC3">
        <w:rPr>
          <w:sz w:val="20"/>
          <w:szCs w:val="20"/>
        </w:rPr>
        <w:t xml:space="preserve">Contacto: Franchesca:  </w:t>
      </w:r>
      <w:r w:rsidRPr="00814AC3">
        <w:rPr>
          <w:b/>
          <w:bCs/>
          <w:sz w:val="20"/>
          <w:szCs w:val="20"/>
        </w:rPr>
        <w:t xml:space="preserve"> </w:t>
      </w:r>
      <w:r w:rsidRPr="00814AC3">
        <w:rPr>
          <w:sz w:val="20"/>
          <w:szCs w:val="20"/>
        </w:rPr>
        <w:t>970 346 222</w:t>
      </w:r>
    </w:p>
    <w:p w14:paraId="27EA516D" w14:textId="77777777" w:rsidR="001145A2" w:rsidRPr="005C72C9" w:rsidRDefault="001145A2" w:rsidP="001145A2">
      <w:pPr>
        <w:pStyle w:val="Prrafodelista"/>
        <w:numPr>
          <w:ilvl w:val="0"/>
          <w:numId w:val="1"/>
        </w:numPr>
        <w:spacing w:after="0"/>
        <w:rPr>
          <w:sz w:val="20"/>
          <w:szCs w:val="20"/>
        </w:rPr>
      </w:pPr>
      <w:r w:rsidRPr="005C72C9">
        <w:rPr>
          <w:sz w:val="20"/>
          <w:szCs w:val="20"/>
        </w:rPr>
        <w:t xml:space="preserve">Banco de semen FAIRFAX CRYOBANK: https://fairfaxcryobank.com </w:t>
      </w:r>
    </w:p>
    <w:p w14:paraId="634290AC" w14:textId="77777777" w:rsidR="001145A2" w:rsidRDefault="001145A2" w:rsidP="001145A2">
      <w:pPr>
        <w:spacing w:after="0"/>
        <w:ind w:left="720"/>
        <w:rPr>
          <w:rFonts w:ascii="Roboto" w:hAnsi="Roboto"/>
          <w:color w:val="5E5E5E"/>
          <w:sz w:val="20"/>
          <w:szCs w:val="20"/>
          <w:shd w:val="clear" w:color="auto" w:fill="FFFFFF"/>
        </w:rPr>
      </w:pPr>
      <w:r w:rsidRPr="005C72C9">
        <w:rPr>
          <w:sz w:val="20"/>
          <w:szCs w:val="20"/>
        </w:rPr>
        <w:t xml:space="preserve">Contacto: Nadia Vera: mail: </w:t>
      </w:r>
      <w:hyperlink r:id="rId5" w:history="1">
        <w:r w:rsidRPr="005C72C9">
          <w:rPr>
            <w:rStyle w:val="Hipervnculo"/>
            <w:rFonts w:ascii="Roboto" w:hAnsi="Roboto"/>
            <w:sz w:val="20"/>
            <w:szCs w:val="20"/>
            <w:shd w:val="clear" w:color="auto" w:fill="FFFFFF"/>
          </w:rPr>
          <w:t>informacion@fairfaxcryobank.com</w:t>
        </w:r>
      </w:hyperlink>
    </w:p>
    <w:p w14:paraId="104D1C3E" w14:textId="77777777" w:rsidR="00410768" w:rsidRDefault="00410768" w:rsidP="00410768">
      <w:pPr>
        <w:rPr>
          <w:b/>
          <w:bCs/>
        </w:rPr>
      </w:pPr>
    </w:p>
    <w:p w14:paraId="367CF9B1" w14:textId="2CD55C92" w:rsidR="00410768" w:rsidRPr="00F83D3A" w:rsidRDefault="00410768" w:rsidP="00410768">
      <w:pPr>
        <w:rPr>
          <w:b/>
          <w:bCs/>
        </w:rPr>
      </w:pPr>
      <w:r w:rsidRPr="00F83D3A">
        <w:rPr>
          <w:b/>
          <w:bCs/>
        </w:rPr>
        <w:tab/>
      </w:r>
      <w:r w:rsidRPr="00F83D3A">
        <w:rPr>
          <w:b/>
          <w:bCs/>
        </w:rPr>
        <w:tab/>
      </w:r>
      <w:r w:rsidRPr="00F83D3A">
        <w:rPr>
          <w:b/>
          <w:bCs/>
        </w:rPr>
        <w:tab/>
      </w:r>
    </w:p>
    <w:p w14:paraId="7383D656" w14:textId="77777777" w:rsidR="00410768" w:rsidRPr="00F83D3A" w:rsidRDefault="00410768" w:rsidP="00410768">
      <w:pPr>
        <w:spacing w:after="0"/>
        <w:rPr>
          <w:sz w:val="20"/>
          <w:szCs w:val="20"/>
        </w:rPr>
      </w:pPr>
      <w:r w:rsidRPr="00F83D3A">
        <w:rPr>
          <w:sz w:val="20"/>
          <w:szCs w:val="20"/>
        </w:rPr>
        <w:t>CONSIDERACIONES</w:t>
      </w:r>
      <w:r w:rsidRPr="00F83D3A">
        <w:rPr>
          <w:sz w:val="20"/>
          <w:szCs w:val="20"/>
        </w:rPr>
        <w:tab/>
      </w:r>
      <w:r w:rsidRPr="00F83D3A">
        <w:rPr>
          <w:sz w:val="20"/>
          <w:szCs w:val="20"/>
        </w:rPr>
        <w:tab/>
      </w:r>
      <w:r w:rsidRPr="00F83D3A">
        <w:rPr>
          <w:sz w:val="20"/>
          <w:szCs w:val="20"/>
        </w:rPr>
        <w:tab/>
      </w:r>
      <w:r w:rsidRPr="00F83D3A">
        <w:rPr>
          <w:sz w:val="20"/>
          <w:szCs w:val="20"/>
        </w:rPr>
        <w:tab/>
      </w:r>
    </w:p>
    <w:p w14:paraId="23C295AF" w14:textId="77777777" w:rsidR="00410768" w:rsidRPr="00F83D3A" w:rsidRDefault="00410768" w:rsidP="00410768">
      <w:pPr>
        <w:spacing w:after="0"/>
        <w:rPr>
          <w:sz w:val="20"/>
          <w:szCs w:val="20"/>
        </w:rPr>
      </w:pPr>
      <w:r w:rsidRPr="00F83D3A">
        <w:rPr>
          <w:sz w:val="20"/>
          <w:szCs w:val="20"/>
        </w:rPr>
        <w:t>No incluye la legalización de los consentimientos informados</w:t>
      </w:r>
      <w:r w:rsidRPr="00F83D3A">
        <w:rPr>
          <w:sz w:val="20"/>
          <w:szCs w:val="20"/>
        </w:rPr>
        <w:tab/>
      </w:r>
      <w:r w:rsidRPr="00F83D3A">
        <w:rPr>
          <w:sz w:val="20"/>
          <w:szCs w:val="20"/>
        </w:rPr>
        <w:tab/>
      </w:r>
      <w:r w:rsidRPr="00F83D3A">
        <w:rPr>
          <w:sz w:val="20"/>
          <w:szCs w:val="20"/>
        </w:rPr>
        <w:tab/>
      </w:r>
      <w:r w:rsidRPr="00F83D3A">
        <w:rPr>
          <w:sz w:val="20"/>
          <w:szCs w:val="20"/>
        </w:rPr>
        <w:tab/>
      </w:r>
    </w:p>
    <w:p w14:paraId="7AF51889" w14:textId="77777777" w:rsidR="00410768" w:rsidRPr="00F83D3A" w:rsidRDefault="00410768" w:rsidP="00410768">
      <w:pPr>
        <w:spacing w:after="0"/>
        <w:rPr>
          <w:sz w:val="20"/>
          <w:szCs w:val="20"/>
        </w:rPr>
      </w:pPr>
      <w:r w:rsidRPr="00F83D3A">
        <w:rPr>
          <w:sz w:val="20"/>
          <w:szCs w:val="20"/>
        </w:rPr>
        <w:t>No incluye exámenes previos al tratamiento (vigencia de 6 meses)</w:t>
      </w:r>
    </w:p>
    <w:p w14:paraId="27BB484A" w14:textId="77777777" w:rsidR="00410768" w:rsidRPr="00F83D3A" w:rsidRDefault="00410768" w:rsidP="00410768">
      <w:pPr>
        <w:spacing w:after="0"/>
        <w:rPr>
          <w:sz w:val="20"/>
          <w:szCs w:val="20"/>
        </w:rPr>
      </w:pPr>
      <w:r w:rsidRPr="00F83D3A">
        <w:rPr>
          <w:sz w:val="20"/>
          <w:szCs w:val="20"/>
        </w:rPr>
        <w:t>No incluye medicinas para la preparación endometrial de la paciente</w:t>
      </w:r>
      <w:r w:rsidRPr="00F83D3A">
        <w:rPr>
          <w:sz w:val="20"/>
          <w:szCs w:val="20"/>
        </w:rPr>
        <w:tab/>
      </w:r>
      <w:r w:rsidRPr="00F83D3A">
        <w:rPr>
          <w:sz w:val="20"/>
          <w:szCs w:val="20"/>
        </w:rPr>
        <w:tab/>
      </w:r>
    </w:p>
    <w:p w14:paraId="56D116EC" w14:textId="77777777" w:rsidR="00410768" w:rsidRPr="00F83D3A" w:rsidRDefault="00410768" w:rsidP="00410768">
      <w:pPr>
        <w:spacing w:after="0"/>
        <w:rPr>
          <w:sz w:val="20"/>
          <w:szCs w:val="20"/>
        </w:rPr>
      </w:pPr>
      <w:r w:rsidRPr="00F83D3A">
        <w:rPr>
          <w:sz w:val="20"/>
          <w:szCs w:val="20"/>
        </w:rPr>
        <w:t>No incluye el mantenimiento de embriones (S/ 80 mensual).</w:t>
      </w:r>
      <w:r w:rsidRPr="00F83D3A">
        <w:rPr>
          <w:sz w:val="20"/>
          <w:szCs w:val="20"/>
        </w:rPr>
        <w:tab/>
      </w:r>
      <w:r w:rsidRPr="00F83D3A">
        <w:rPr>
          <w:sz w:val="20"/>
          <w:szCs w:val="20"/>
        </w:rPr>
        <w:tab/>
      </w:r>
      <w:r w:rsidRPr="00F83D3A">
        <w:rPr>
          <w:sz w:val="20"/>
          <w:szCs w:val="20"/>
        </w:rPr>
        <w:tab/>
      </w:r>
      <w:r w:rsidRPr="00F83D3A">
        <w:rPr>
          <w:sz w:val="20"/>
          <w:szCs w:val="20"/>
        </w:rPr>
        <w:tab/>
      </w:r>
    </w:p>
    <w:p w14:paraId="2E6945FC" w14:textId="77777777" w:rsidR="00410768" w:rsidRPr="00F83D3A" w:rsidRDefault="00410768" w:rsidP="00410768">
      <w:pPr>
        <w:spacing w:after="0"/>
        <w:rPr>
          <w:sz w:val="20"/>
          <w:szCs w:val="20"/>
        </w:rPr>
      </w:pPr>
      <w:r w:rsidRPr="00F83D3A">
        <w:rPr>
          <w:sz w:val="20"/>
          <w:szCs w:val="20"/>
        </w:rPr>
        <w:t>Si en la primera visita no se llega a iniciar tratamiento deberá cancelar el monto de s/ 200 por el control ecográfico</w:t>
      </w:r>
      <w:r w:rsidRPr="00F83D3A">
        <w:rPr>
          <w:sz w:val="20"/>
          <w:szCs w:val="20"/>
        </w:rPr>
        <w:tab/>
      </w:r>
    </w:p>
    <w:p w14:paraId="17AE9DC1" w14:textId="77777777" w:rsidR="00410768" w:rsidRPr="00F83D3A" w:rsidRDefault="00410768" w:rsidP="00410768">
      <w:pPr>
        <w:spacing w:after="0"/>
        <w:rPr>
          <w:sz w:val="20"/>
          <w:szCs w:val="20"/>
        </w:rPr>
      </w:pPr>
      <w:r w:rsidRPr="00F83D3A">
        <w:rPr>
          <w:b/>
          <w:bCs/>
          <w:sz w:val="20"/>
          <w:szCs w:val="20"/>
        </w:rPr>
        <w:t>NOTA: los análisis se deben realizar previo al inicio del tratamiento como requisito primordial, sin ello no se podrá empezar la estimulación.</w:t>
      </w:r>
      <w:r w:rsidRPr="00F83D3A">
        <w:rPr>
          <w:b/>
          <w:bCs/>
          <w:sz w:val="20"/>
          <w:szCs w:val="20"/>
        </w:rPr>
        <w:tab/>
      </w:r>
    </w:p>
    <w:p w14:paraId="20E6BA59" w14:textId="77777777" w:rsidR="00410768" w:rsidRDefault="00410768" w:rsidP="00410768"/>
    <w:p w14:paraId="4E87BBE0" w14:textId="77777777" w:rsidR="00410768" w:rsidRDefault="00410768" w:rsidP="00410768"/>
    <w:p w14:paraId="483F6E85" w14:textId="77777777" w:rsidR="00410768" w:rsidRDefault="00410768" w:rsidP="00410768"/>
    <w:p w14:paraId="447FBE9B" w14:textId="77777777" w:rsidR="00410768" w:rsidRDefault="00410768" w:rsidP="00410768"/>
    <w:p w14:paraId="73C0156D" w14:textId="77777777" w:rsidR="00410768" w:rsidRDefault="00410768" w:rsidP="00410768">
      <w:r>
        <w:tab/>
      </w:r>
      <w:r>
        <w:tab/>
      </w:r>
      <w:r>
        <w:tab/>
      </w:r>
      <w:r>
        <w:tab/>
      </w:r>
    </w:p>
    <w:p w14:paraId="2B02DDA0" w14:textId="77777777" w:rsidR="00410768" w:rsidRDefault="00410768" w:rsidP="00410768">
      <w:r>
        <w:tab/>
      </w:r>
      <w:r>
        <w:tab/>
      </w:r>
      <w:r>
        <w:tab/>
      </w:r>
      <w:r>
        <w:tab/>
      </w:r>
    </w:p>
    <w:p w14:paraId="1F205B5E" w14:textId="50C3EDFA" w:rsidR="00410768" w:rsidRPr="001145A2" w:rsidRDefault="00410768" w:rsidP="00410768">
      <w:r w:rsidRPr="00F83D3A">
        <w:rPr>
          <w:sz w:val="20"/>
          <w:szCs w:val="20"/>
        </w:rPr>
        <w:t>TEST GENETICO PREIMPLANTACIONAL PARA ANEUPLOIDIAS (PGT-A)</w:t>
      </w:r>
    </w:p>
    <w:p w14:paraId="375DEB48" w14:textId="77777777" w:rsidR="00410768" w:rsidRPr="00F83D3A" w:rsidRDefault="00410768" w:rsidP="00410768">
      <w:pPr>
        <w:rPr>
          <w:sz w:val="20"/>
          <w:szCs w:val="20"/>
        </w:rPr>
      </w:pPr>
      <w:r w:rsidRPr="00F83D3A">
        <w:rPr>
          <w:sz w:val="20"/>
          <w:szCs w:val="20"/>
        </w:rPr>
        <w:t>Esta prueba se realiza solo a los embriones que lleguen entre el día 5 y 6 del desarrollo embrionario mediante una biopsia.</w:t>
      </w:r>
      <w:r w:rsidRPr="00F83D3A">
        <w:rPr>
          <w:sz w:val="20"/>
          <w:szCs w:val="20"/>
        </w:rPr>
        <w:tab/>
      </w:r>
    </w:p>
    <w:p w14:paraId="29180399" w14:textId="6398EA9F" w:rsidR="00410768" w:rsidRPr="001145A2" w:rsidRDefault="00410768" w:rsidP="00410768">
      <w:pPr>
        <w:rPr>
          <w:b/>
          <w:bCs/>
          <w:sz w:val="20"/>
          <w:szCs w:val="20"/>
        </w:rPr>
      </w:pPr>
      <w:r w:rsidRPr="001145A2">
        <w:rPr>
          <w:b/>
          <w:bCs/>
          <w:sz w:val="20"/>
          <w:szCs w:val="20"/>
        </w:rPr>
        <w:t xml:space="preserve">Biopsia embrionaria: </w:t>
      </w:r>
      <w:r w:rsidR="001145A2" w:rsidRPr="001145A2">
        <w:rPr>
          <w:b/>
          <w:bCs/>
          <w:sz w:val="20"/>
          <w:szCs w:val="20"/>
        </w:rPr>
        <w:t>S</w:t>
      </w:r>
      <w:r w:rsidRPr="001145A2">
        <w:rPr>
          <w:b/>
          <w:bCs/>
          <w:sz w:val="20"/>
          <w:szCs w:val="20"/>
        </w:rPr>
        <w:t>/ 300</w:t>
      </w:r>
      <w:r w:rsidR="001145A2" w:rsidRPr="001145A2">
        <w:rPr>
          <w:b/>
          <w:bCs/>
          <w:sz w:val="20"/>
          <w:szCs w:val="20"/>
        </w:rPr>
        <w:t xml:space="preserve">0 </w:t>
      </w:r>
      <w:r w:rsidRPr="001145A2">
        <w:rPr>
          <w:b/>
          <w:bCs/>
          <w:sz w:val="20"/>
          <w:szCs w:val="20"/>
        </w:rPr>
        <w:t>(pago único)</w:t>
      </w:r>
    </w:p>
    <w:p w14:paraId="194EC147" w14:textId="77777777" w:rsidR="00410768" w:rsidRPr="00F83D3A" w:rsidRDefault="00410768" w:rsidP="00410768">
      <w:pPr>
        <w:rPr>
          <w:sz w:val="20"/>
          <w:szCs w:val="20"/>
        </w:rPr>
      </w:pPr>
    </w:p>
    <w:tbl>
      <w:tblPr>
        <w:tblW w:w="0" w:type="auto"/>
        <w:tblInd w:w="1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5347"/>
      </w:tblGrid>
      <w:tr w:rsidR="00410768" w:rsidRPr="003B7010" w14:paraId="6C8C0433" w14:textId="77777777" w:rsidTr="005F31E0">
        <w:trPr>
          <w:trHeight w:val="187"/>
        </w:trPr>
        <w:tc>
          <w:tcPr>
            <w:tcW w:w="5347" w:type="dxa"/>
          </w:tcPr>
          <w:p w14:paraId="7D597936" w14:textId="77777777" w:rsidR="00410768" w:rsidRPr="00F83D3A" w:rsidRDefault="00410768" w:rsidP="001145A2">
            <w:pPr>
              <w:spacing w:after="0"/>
              <w:jc w:val="center"/>
              <w:rPr>
                <w:sz w:val="20"/>
                <w:szCs w:val="20"/>
                <w:lang w:val="en-US"/>
              </w:rPr>
            </w:pPr>
            <w:r w:rsidRPr="00F83D3A">
              <w:rPr>
                <w:sz w:val="20"/>
                <w:szCs w:val="20"/>
                <w:lang w:val="en-US"/>
              </w:rPr>
              <w:t>SCREENING GENETICO NGS EMB 1</w:t>
            </w:r>
            <w:r w:rsidRPr="00F83D3A">
              <w:rPr>
                <w:sz w:val="20"/>
                <w:szCs w:val="20"/>
                <w:lang w:val="en-US"/>
              </w:rPr>
              <w:tab/>
              <w:t>US$ 1,100.00</w:t>
            </w:r>
          </w:p>
        </w:tc>
      </w:tr>
      <w:tr w:rsidR="00410768" w:rsidRPr="003B7010" w14:paraId="164E1668" w14:textId="77777777" w:rsidTr="005F31E0">
        <w:trPr>
          <w:trHeight w:val="238"/>
        </w:trPr>
        <w:tc>
          <w:tcPr>
            <w:tcW w:w="5347" w:type="dxa"/>
          </w:tcPr>
          <w:p w14:paraId="528A14D5" w14:textId="77777777" w:rsidR="00410768" w:rsidRPr="00F83D3A" w:rsidRDefault="00410768" w:rsidP="001145A2">
            <w:pPr>
              <w:spacing w:after="0"/>
              <w:jc w:val="center"/>
              <w:rPr>
                <w:sz w:val="20"/>
                <w:szCs w:val="20"/>
                <w:lang w:val="en-US"/>
              </w:rPr>
            </w:pPr>
            <w:r w:rsidRPr="00F83D3A">
              <w:rPr>
                <w:sz w:val="20"/>
                <w:szCs w:val="20"/>
                <w:lang w:val="en-US"/>
              </w:rPr>
              <w:t>SCREENING GENETICO NGS EMB 2</w:t>
            </w:r>
            <w:r w:rsidRPr="00F83D3A">
              <w:rPr>
                <w:sz w:val="20"/>
                <w:szCs w:val="20"/>
                <w:lang w:val="en-US"/>
              </w:rPr>
              <w:tab/>
              <w:t>US$ 1,300.00</w:t>
            </w:r>
          </w:p>
        </w:tc>
      </w:tr>
      <w:tr w:rsidR="00410768" w:rsidRPr="003B7010" w14:paraId="3F18EE9A" w14:textId="77777777" w:rsidTr="005F31E0">
        <w:trPr>
          <w:trHeight w:val="237"/>
        </w:trPr>
        <w:tc>
          <w:tcPr>
            <w:tcW w:w="5347" w:type="dxa"/>
          </w:tcPr>
          <w:p w14:paraId="4CBE6441" w14:textId="77777777" w:rsidR="00410768" w:rsidRPr="00F83D3A" w:rsidRDefault="00410768" w:rsidP="001145A2">
            <w:pPr>
              <w:spacing w:after="0"/>
              <w:jc w:val="center"/>
              <w:rPr>
                <w:sz w:val="20"/>
                <w:szCs w:val="20"/>
                <w:lang w:val="en-US"/>
              </w:rPr>
            </w:pPr>
            <w:r w:rsidRPr="00F83D3A">
              <w:rPr>
                <w:sz w:val="20"/>
                <w:szCs w:val="20"/>
                <w:lang w:val="en-US"/>
              </w:rPr>
              <w:t>SCREENING GENETICO NGS EMB 3</w:t>
            </w:r>
            <w:r w:rsidRPr="00F83D3A">
              <w:rPr>
                <w:sz w:val="20"/>
                <w:szCs w:val="20"/>
                <w:lang w:val="en-US"/>
              </w:rPr>
              <w:tab/>
              <w:t>US$ 1,625.00</w:t>
            </w:r>
          </w:p>
        </w:tc>
      </w:tr>
      <w:tr w:rsidR="00410768" w:rsidRPr="003B7010" w14:paraId="4D536E5C" w14:textId="77777777" w:rsidTr="005F31E0">
        <w:trPr>
          <w:trHeight w:val="325"/>
        </w:trPr>
        <w:tc>
          <w:tcPr>
            <w:tcW w:w="5347" w:type="dxa"/>
          </w:tcPr>
          <w:p w14:paraId="3A864D62" w14:textId="77777777" w:rsidR="00410768" w:rsidRPr="00F83D3A" w:rsidRDefault="00410768" w:rsidP="001145A2">
            <w:pPr>
              <w:spacing w:after="0"/>
              <w:jc w:val="center"/>
              <w:rPr>
                <w:sz w:val="20"/>
                <w:szCs w:val="20"/>
                <w:lang w:val="en-US"/>
              </w:rPr>
            </w:pPr>
            <w:r w:rsidRPr="00F83D3A">
              <w:rPr>
                <w:sz w:val="20"/>
                <w:szCs w:val="20"/>
                <w:lang w:val="en-US"/>
              </w:rPr>
              <w:t>SCREENING GENETICO NGS EMB 4</w:t>
            </w:r>
            <w:r w:rsidRPr="00F83D3A">
              <w:rPr>
                <w:sz w:val="20"/>
                <w:szCs w:val="20"/>
                <w:lang w:val="en-US"/>
              </w:rPr>
              <w:tab/>
              <w:t>US$ 2,050.00</w:t>
            </w:r>
          </w:p>
        </w:tc>
      </w:tr>
      <w:tr w:rsidR="00410768" w:rsidRPr="003B7010" w14:paraId="494B89E6" w14:textId="77777777" w:rsidTr="001145A2">
        <w:trPr>
          <w:trHeight w:val="302"/>
        </w:trPr>
        <w:tc>
          <w:tcPr>
            <w:tcW w:w="5347" w:type="dxa"/>
          </w:tcPr>
          <w:p w14:paraId="14BD9D63" w14:textId="77777777" w:rsidR="00410768" w:rsidRPr="00F83D3A" w:rsidRDefault="00410768" w:rsidP="001145A2">
            <w:pPr>
              <w:spacing w:after="0"/>
              <w:jc w:val="center"/>
              <w:rPr>
                <w:sz w:val="20"/>
                <w:szCs w:val="20"/>
                <w:lang w:val="en-US"/>
              </w:rPr>
            </w:pPr>
            <w:r w:rsidRPr="00F83D3A">
              <w:rPr>
                <w:sz w:val="20"/>
                <w:szCs w:val="20"/>
                <w:lang w:val="en-US"/>
              </w:rPr>
              <w:t>SCREENING GENETICO NGS EMB 5</w:t>
            </w:r>
            <w:r w:rsidRPr="00F83D3A">
              <w:rPr>
                <w:sz w:val="20"/>
                <w:szCs w:val="20"/>
                <w:lang w:val="en-US"/>
              </w:rPr>
              <w:tab/>
              <w:t>US$ 2,400.00</w:t>
            </w:r>
          </w:p>
        </w:tc>
      </w:tr>
      <w:tr w:rsidR="00410768" w:rsidRPr="003B7010" w14:paraId="093BCD11" w14:textId="77777777" w:rsidTr="005F31E0">
        <w:trPr>
          <w:trHeight w:val="325"/>
        </w:trPr>
        <w:tc>
          <w:tcPr>
            <w:tcW w:w="5347" w:type="dxa"/>
          </w:tcPr>
          <w:p w14:paraId="71F61977" w14:textId="77777777" w:rsidR="00410768" w:rsidRPr="00F83D3A" w:rsidRDefault="00410768" w:rsidP="001145A2">
            <w:pPr>
              <w:spacing w:after="0"/>
              <w:jc w:val="center"/>
              <w:rPr>
                <w:sz w:val="20"/>
                <w:szCs w:val="20"/>
                <w:lang w:val="en-US"/>
              </w:rPr>
            </w:pPr>
            <w:r w:rsidRPr="00F83D3A">
              <w:rPr>
                <w:sz w:val="20"/>
                <w:szCs w:val="20"/>
                <w:lang w:val="en-US"/>
              </w:rPr>
              <w:t>SCREENING GENETICO NGS EMB 6</w:t>
            </w:r>
            <w:r w:rsidRPr="00F83D3A">
              <w:rPr>
                <w:sz w:val="20"/>
                <w:szCs w:val="20"/>
                <w:lang w:val="en-US"/>
              </w:rPr>
              <w:tab/>
              <w:t>US$ 2,600.00</w:t>
            </w:r>
          </w:p>
        </w:tc>
      </w:tr>
      <w:tr w:rsidR="00410768" w:rsidRPr="003B7010" w14:paraId="09F54BC3" w14:textId="77777777" w:rsidTr="005F31E0">
        <w:trPr>
          <w:trHeight w:val="363"/>
        </w:trPr>
        <w:tc>
          <w:tcPr>
            <w:tcW w:w="5347" w:type="dxa"/>
          </w:tcPr>
          <w:p w14:paraId="5636A8C4" w14:textId="77777777" w:rsidR="00410768" w:rsidRPr="00F83D3A" w:rsidRDefault="00410768" w:rsidP="001145A2">
            <w:pPr>
              <w:spacing w:after="0"/>
              <w:jc w:val="center"/>
              <w:rPr>
                <w:sz w:val="20"/>
                <w:szCs w:val="20"/>
                <w:lang w:val="en-US"/>
              </w:rPr>
            </w:pPr>
            <w:r w:rsidRPr="00F83D3A">
              <w:rPr>
                <w:sz w:val="20"/>
                <w:szCs w:val="20"/>
                <w:lang w:val="en-US"/>
              </w:rPr>
              <w:t>SCREENING GENETICO NGS EMB 7</w:t>
            </w:r>
            <w:r w:rsidRPr="00F83D3A">
              <w:rPr>
                <w:sz w:val="20"/>
                <w:szCs w:val="20"/>
                <w:lang w:val="en-US"/>
              </w:rPr>
              <w:tab/>
              <w:t>US$ 2,750.00</w:t>
            </w:r>
          </w:p>
        </w:tc>
      </w:tr>
      <w:tr w:rsidR="00410768" w:rsidRPr="003B7010" w14:paraId="0FF3E3E1" w14:textId="77777777" w:rsidTr="005F31E0">
        <w:trPr>
          <w:trHeight w:val="288"/>
        </w:trPr>
        <w:tc>
          <w:tcPr>
            <w:tcW w:w="5347" w:type="dxa"/>
          </w:tcPr>
          <w:p w14:paraId="2268222D" w14:textId="77777777" w:rsidR="00410768" w:rsidRPr="00F83D3A" w:rsidRDefault="00410768" w:rsidP="001145A2">
            <w:pPr>
              <w:spacing w:after="0"/>
              <w:jc w:val="center"/>
              <w:rPr>
                <w:sz w:val="20"/>
                <w:szCs w:val="20"/>
                <w:lang w:val="en-US"/>
              </w:rPr>
            </w:pPr>
            <w:r w:rsidRPr="00F83D3A">
              <w:rPr>
                <w:sz w:val="20"/>
                <w:szCs w:val="20"/>
                <w:lang w:val="en-US"/>
              </w:rPr>
              <w:t>SCREENING GENETICO NGS EMB 8</w:t>
            </w:r>
            <w:r w:rsidRPr="00F83D3A">
              <w:rPr>
                <w:sz w:val="20"/>
                <w:szCs w:val="20"/>
                <w:lang w:val="en-US"/>
              </w:rPr>
              <w:tab/>
              <w:t>US$ 2,850.00</w:t>
            </w:r>
          </w:p>
        </w:tc>
      </w:tr>
      <w:tr w:rsidR="00410768" w:rsidRPr="00F83D3A" w14:paraId="51722372" w14:textId="77777777" w:rsidTr="005F31E0">
        <w:trPr>
          <w:trHeight w:val="298"/>
        </w:trPr>
        <w:tc>
          <w:tcPr>
            <w:tcW w:w="5347" w:type="dxa"/>
          </w:tcPr>
          <w:p w14:paraId="1A79E5D0" w14:textId="77777777" w:rsidR="00410768" w:rsidRPr="00F83D3A" w:rsidRDefault="00410768" w:rsidP="001145A2">
            <w:pPr>
              <w:spacing w:after="0"/>
              <w:jc w:val="center"/>
              <w:rPr>
                <w:sz w:val="20"/>
                <w:szCs w:val="20"/>
              </w:rPr>
            </w:pPr>
            <w:r w:rsidRPr="00F83D3A">
              <w:rPr>
                <w:sz w:val="20"/>
                <w:szCs w:val="20"/>
              </w:rPr>
              <w:t>EMBRIÓN ADICIONAL</w:t>
            </w:r>
            <w:r w:rsidRPr="00F83D3A">
              <w:rPr>
                <w:sz w:val="20"/>
                <w:szCs w:val="20"/>
              </w:rPr>
              <w:tab/>
              <w:t>US$ 300.00</w:t>
            </w:r>
          </w:p>
        </w:tc>
      </w:tr>
    </w:tbl>
    <w:p w14:paraId="22C69FD0" w14:textId="77777777" w:rsidR="00410768" w:rsidRDefault="00410768" w:rsidP="00410768"/>
    <w:p w14:paraId="38EDA868" w14:textId="77777777" w:rsidR="00410768" w:rsidRDefault="00410768" w:rsidP="00410768">
      <w:r w:rsidRPr="001A42C1">
        <w:tab/>
      </w:r>
      <w:r>
        <w:tab/>
      </w:r>
      <w:r>
        <w:tab/>
      </w:r>
      <w:r>
        <w:tab/>
      </w:r>
      <w:r>
        <w:tab/>
      </w:r>
      <w:r>
        <w:tab/>
      </w:r>
    </w:p>
    <w:p w14:paraId="10628051" w14:textId="77777777" w:rsidR="00410768" w:rsidRPr="00F83D3A" w:rsidRDefault="00410768" w:rsidP="00410768">
      <w:pPr>
        <w:rPr>
          <w:b/>
          <w:bCs/>
        </w:rPr>
      </w:pPr>
      <w:r w:rsidRPr="00F83D3A">
        <w:rPr>
          <w:sz w:val="20"/>
          <w:szCs w:val="20"/>
        </w:rPr>
        <w:t>VIGENCIA DEL PRESUPUESTO</w:t>
      </w:r>
      <w:r w:rsidRPr="00F83D3A">
        <w:rPr>
          <w:sz w:val="20"/>
          <w:szCs w:val="20"/>
        </w:rPr>
        <w:tab/>
      </w:r>
      <w:r w:rsidRPr="00F83D3A">
        <w:rPr>
          <w:sz w:val="20"/>
          <w:szCs w:val="20"/>
        </w:rPr>
        <w:tab/>
      </w:r>
      <w:r w:rsidRPr="00F83D3A">
        <w:rPr>
          <w:sz w:val="20"/>
          <w:szCs w:val="20"/>
        </w:rPr>
        <w:tab/>
      </w:r>
      <w:r w:rsidRPr="00F83D3A">
        <w:rPr>
          <w:sz w:val="20"/>
          <w:szCs w:val="20"/>
        </w:rPr>
        <w:tab/>
      </w:r>
    </w:p>
    <w:p w14:paraId="2DE1516F" w14:textId="77777777" w:rsidR="00410768" w:rsidRPr="00F83D3A" w:rsidRDefault="00410768" w:rsidP="00410768">
      <w:pPr>
        <w:spacing w:after="0" w:line="240" w:lineRule="auto"/>
        <w:rPr>
          <w:sz w:val="20"/>
          <w:szCs w:val="20"/>
        </w:rPr>
      </w:pPr>
      <w:r w:rsidRPr="00F83D3A">
        <w:rPr>
          <w:sz w:val="20"/>
          <w:szCs w:val="20"/>
        </w:rPr>
        <w:t>El presupuesto tiene una vigencia de 90 días</w:t>
      </w:r>
      <w:r w:rsidRPr="00F83D3A">
        <w:rPr>
          <w:sz w:val="20"/>
          <w:szCs w:val="20"/>
        </w:rPr>
        <w:tab/>
      </w:r>
      <w:r w:rsidRPr="00F83D3A">
        <w:rPr>
          <w:sz w:val="20"/>
          <w:szCs w:val="20"/>
        </w:rPr>
        <w:tab/>
      </w:r>
      <w:r w:rsidRPr="00F83D3A">
        <w:rPr>
          <w:sz w:val="20"/>
          <w:szCs w:val="20"/>
        </w:rPr>
        <w:tab/>
      </w:r>
      <w:r w:rsidRPr="00F83D3A">
        <w:rPr>
          <w:sz w:val="20"/>
          <w:szCs w:val="20"/>
        </w:rPr>
        <w:tab/>
      </w:r>
      <w:r w:rsidRPr="00F83D3A">
        <w:rPr>
          <w:sz w:val="20"/>
          <w:szCs w:val="20"/>
        </w:rPr>
        <w:tab/>
      </w:r>
      <w:r w:rsidRPr="00F83D3A">
        <w:rPr>
          <w:sz w:val="20"/>
          <w:szCs w:val="20"/>
        </w:rPr>
        <w:tab/>
      </w:r>
      <w:r w:rsidRPr="00F83D3A">
        <w:rPr>
          <w:sz w:val="20"/>
          <w:szCs w:val="20"/>
        </w:rPr>
        <w:tab/>
      </w:r>
    </w:p>
    <w:p w14:paraId="37FDD708" w14:textId="77777777" w:rsidR="00410768" w:rsidRPr="00F83D3A" w:rsidRDefault="00410768" w:rsidP="00410768">
      <w:pPr>
        <w:spacing w:after="0" w:line="240" w:lineRule="auto"/>
        <w:rPr>
          <w:sz w:val="20"/>
          <w:szCs w:val="20"/>
        </w:rPr>
      </w:pPr>
      <w:r w:rsidRPr="00F83D3A">
        <w:rPr>
          <w:sz w:val="20"/>
          <w:szCs w:val="20"/>
        </w:rPr>
        <w:t>Una vez pagado el tratamiento el presupuesto tendrá una validez de 60 días</w:t>
      </w:r>
      <w:r w:rsidRPr="00F83D3A">
        <w:rPr>
          <w:sz w:val="20"/>
          <w:szCs w:val="20"/>
        </w:rPr>
        <w:tab/>
      </w:r>
    </w:p>
    <w:p w14:paraId="202F213B" w14:textId="77777777" w:rsidR="00410768" w:rsidRPr="00F83D3A" w:rsidRDefault="00410768" w:rsidP="00410768">
      <w:pPr>
        <w:spacing w:after="0" w:line="240" w:lineRule="auto"/>
        <w:rPr>
          <w:sz w:val="20"/>
          <w:szCs w:val="20"/>
        </w:rPr>
      </w:pPr>
      <w:r w:rsidRPr="00F83D3A">
        <w:rPr>
          <w:sz w:val="20"/>
          <w:szCs w:val="20"/>
        </w:rPr>
        <w:t>Una vez vencido el plazo ampliado, cualquier pago anticipado se utilizará para cubrir el nuevo presupuesto que se elabore con los precios vigentes a dicha fecha.</w:t>
      </w:r>
      <w:r w:rsidRPr="00F83D3A">
        <w:rPr>
          <w:sz w:val="20"/>
          <w:szCs w:val="20"/>
        </w:rPr>
        <w:tab/>
      </w:r>
    </w:p>
    <w:p w14:paraId="4B1A874F" w14:textId="77777777" w:rsidR="00410768" w:rsidRPr="00F83D3A" w:rsidRDefault="00410768" w:rsidP="00410768">
      <w:pPr>
        <w:spacing w:after="0" w:line="240" w:lineRule="auto"/>
        <w:rPr>
          <w:sz w:val="20"/>
          <w:szCs w:val="20"/>
        </w:rPr>
      </w:pPr>
      <w:r w:rsidRPr="00F83D3A">
        <w:rPr>
          <w:sz w:val="20"/>
          <w:szCs w:val="20"/>
        </w:rPr>
        <w:tab/>
      </w:r>
      <w:r w:rsidRPr="00F83D3A">
        <w:rPr>
          <w:sz w:val="20"/>
          <w:szCs w:val="20"/>
        </w:rPr>
        <w:tab/>
      </w:r>
      <w:r w:rsidRPr="00F83D3A">
        <w:rPr>
          <w:sz w:val="20"/>
          <w:szCs w:val="20"/>
        </w:rPr>
        <w:tab/>
      </w:r>
    </w:p>
    <w:p w14:paraId="53C5C85A" w14:textId="77777777" w:rsidR="00410768" w:rsidRPr="00F83D3A" w:rsidRDefault="00410768" w:rsidP="00410768">
      <w:pPr>
        <w:rPr>
          <w:sz w:val="20"/>
          <w:szCs w:val="20"/>
        </w:rPr>
      </w:pPr>
      <w:r w:rsidRPr="00F83D3A">
        <w:rPr>
          <w:sz w:val="20"/>
          <w:szCs w:val="20"/>
        </w:rPr>
        <w:t>DEVOLUCIÓN DE ANTICIPOS O DE SERVICIOS NO REALIZADOS</w:t>
      </w:r>
      <w:r w:rsidRPr="00F83D3A">
        <w:rPr>
          <w:sz w:val="20"/>
          <w:szCs w:val="20"/>
        </w:rPr>
        <w:tab/>
      </w:r>
      <w:r w:rsidRPr="00F83D3A">
        <w:rPr>
          <w:sz w:val="20"/>
          <w:szCs w:val="20"/>
        </w:rPr>
        <w:tab/>
      </w:r>
      <w:r w:rsidRPr="00F83D3A">
        <w:rPr>
          <w:sz w:val="20"/>
          <w:szCs w:val="20"/>
        </w:rPr>
        <w:tab/>
      </w:r>
      <w:r w:rsidRPr="00F83D3A">
        <w:rPr>
          <w:sz w:val="20"/>
          <w:szCs w:val="20"/>
        </w:rPr>
        <w:tab/>
      </w:r>
    </w:p>
    <w:p w14:paraId="65A3F8B0" w14:textId="77777777" w:rsidR="00410768" w:rsidRPr="00F83D3A" w:rsidRDefault="00410768" w:rsidP="00410768">
      <w:pPr>
        <w:rPr>
          <w:sz w:val="20"/>
          <w:szCs w:val="20"/>
        </w:rPr>
      </w:pPr>
      <w:r w:rsidRPr="00F83D3A">
        <w:rPr>
          <w:sz w:val="20"/>
          <w:szCs w:val="20"/>
        </w:rPr>
        <w:t>En caso la paciente decida no continuar con el tratamiento en cualquiera de sus etapas, la empresa hará la devolución del dinero abonado de todos los procedimientos no realizados, con una retención del 10% por motivos de gastos administrativos.</w:t>
      </w:r>
    </w:p>
    <w:p w14:paraId="5E886987" w14:textId="77777777" w:rsidR="00410768" w:rsidRPr="00F83D3A" w:rsidRDefault="00410768" w:rsidP="00410768">
      <w:pPr>
        <w:rPr>
          <w:b/>
          <w:bCs/>
        </w:rPr>
      </w:pPr>
      <w:r w:rsidRPr="00F83D3A">
        <w:rPr>
          <w:b/>
          <w:bCs/>
          <w:sz w:val="20"/>
          <w:szCs w:val="20"/>
        </w:rPr>
        <w:t>HEMOS LEIDO Y ACEPTAMOS LAS CONDICIONES Y TERMINOS ASOCIADOS A LOS SERVICIOS INDICADOS EN EL PRESUPUESTO</w:t>
      </w:r>
      <w:r w:rsidRPr="00F83D3A">
        <w:rPr>
          <w:b/>
          <w:bCs/>
          <w:sz w:val="20"/>
          <w:szCs w:val="20"/>
        </w:rPr>
        <w:tab/>
      </w:r>
      <w:r w:rsidRPr="00F83D3A">
        <w:rPr>
          <w:b/>
          <w:bCs/>
        </w:rPr>
        <w:tab/>
      </w:r>
      <w:r w:rsidRPr="00F83D3A">
        <w:rPr>
          <w:b/>
          <w:bCs/>
        </w:rPr>
        <w:tab/>
      </w:r>
      <w:r w:rsidRPr="00F83D3A">
        <w:rPr>
          <w:b/>
          <w:bCs/>
        </w:rPr>
        <w:tab/>
      </w:r>
    </w:p>
    <w:p w14:paraId="324547F8" w14:textId="77777777" w:rsidR="00410768" w:rsidRDefault="00410768" w:rsidP="00410768">
      <w:r>
        <w:tab/>
      </w:r>
      <w:r>
        <w:tab/>
      </w:r>
      <w:r>
        <w:tab/>
      </w:r>
      <w:r>
        <w:tab/>
      </w:r>
    </w:p>
    <w:p w14:paraId="405023C1" w14:textId="77777777" w:rsidR="009B5B43" w:rsidRDefault="00410768" w:rsidP="00410768">
      <w:r>
        <w:rPr>
          <w:noProof/>
        </w:rPr>
        <mc:AlternateContent>
          <mc:Choice Requires="wpi">
            <w:drawing>
              <wp:anchor distT="0" distB="0" distL="114300" distR="114300" simplePos="0" relativeHeight="251659264" behindDoc="0" locked="0" layoutInCell="1" allowOverlap="1" wp14:anchorId="22A9A5A5" wp14:editId="61446C5A">
                <wp:simplePos x="0" y="0"/>
                <wp:positionH relativeFrom="column">
                  <wp:posOffset>22523</wp:posOffset>
                </wp:positionH>
                <wp:positionV relativeFrom="paragraph">
                  <wp:posOffset>224790</wp:posOffset>
                </wp:positionV>
                <wp:extent cx="1584661" cy="635"/>
                <wp:effectExtent l="38100" t="38100" r="34925" b="37465"/>
                <wp:wrapNone/>
                <wp:docPr id="1270324829" name="Entrada de lápiz 2"/>
                <wp:cNvGraphicFramePr/>
                <a:graphic xmlns:a="http://schemas.openxmlformats.org/drawingml/2006/main">
                  <a:graphicData uri="http://schemas.microsoft.com/office/word/2010/wordprocessingInk">
                    <w14:contentPart bwMode="auto" r:id="rId6">
                      <w14:nvContentPartPr>
                        <w14:cNvContentPartPr/>
                      </w14:nvContentPartPr>
                      <w14:xfrm>
                        <a:off x="0" y="0"/>
                        <a:ext cx="1584661" cy="635"/>
                      </w14:xfrm>
                    </w14:contentPart>
                  </a:graphicData>
                </a:graphic>
                <wp14:sizeRelH relativeFrom="margin">
                  <wp14:pctWidth>0</wp14:pctWidth>
                </wp14:sizeRelH>
                <wp14:sizeRelV relativeFrom="margin">
                  <wp14:pctHeight>0</wp14:pctHeight>
                </wp14:sizeRelV>
              </wp:anchor>
            </w:drawing>
          </mc:Choice>
          <mc:Fallback>
            <w:pict>
              <v:shapetype w14:anchorId="5794E113"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Entrada de lápiz 2" o:spid="_x0000_s1026" type="#_x0000_t75" style="position:absolute;margin-left:1.25pt;margin-top:16.85pt;width:125.8pt;height:1.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">
                <v:imagedata r:id="rId7" o:title=""/>
              </v:shape>
            </w:pict>
          </mc:Fallback>
        </mc:AlternateContent>
      </w:r>
      <w:r>
        <w:rPr>
          <w:noProof/>
        </w:rPr>
        <mc:AlternateContent>
          <mc:Choice Requires="wpi">
            <w:drawing>
              <wp:anchor distT="0" distB="0" distL="114300" distR="114300" simplePos="0" relativeHeight="251660288" behindDoc="0" locked="0" layoutInCell="1" allowOverlap="1" wp14:anchorId="18FDA87E" wp14:editId="56359D8C">
                <wp:simplePos x="0" y="0"/>
                <wp:positionH relativeFrom="column">
                  <wp:posOffset>2966085</wp:posOffset>
                </wp:positionH>
                <wp:positionV relativeFrom="paragraph">
                  <wp:posOffset>200660</wp:posOffset>
                </wp:positionV>
                <wp:extent cx="2179320" cy="635"/>
                <wp:effectExtent l="38100" t="38100" r="49530" b="37465"/>
                <wp:wrapNone/>
                <wp:docPr id="1419187398" name="Entrada de lápiz 4"/>
                <wp:cNvGraphicFramePr/>
                <a:graphic xmlns:a="http://schemas.openxmlformats.org/drawingml/2006/main">
                  <a:graphicData uri="http://schemas.microsoft.com/office/word/2010/wordprocessingInk">
                    <w14:contentPart bwMode="auto" r:id="rId8">
                      <w14:nvContentPartPr>
                        <w14:cNvContentPartPr/>
                      </w14:nvContentPartPr>
                      <w14:xfrm>
                        <a:off x="0" y="0"/>
                        <a:ext cx="2179320" cy="635"/>
                      </w14:xfrm>
                    </w14:contentPart>
                  </a:graphicData>
                </a:graphic>
                <wp14:sizeRelH relativeFrom="margin">
                  <wp14:pctWidth>0</wp14:pctWidth>
                </wp14:sizeRelH>
              </wp:anchor>
            </w:drawing>
          </mc:Choice>
          <mc:Fallback>
            <w:pict>
              <v:shape w14:anchorId="66E9161F" id="Entrada de lápiz 4" o:spid="_x0000_s1026" type="#_x0000_t75" style="position:absolute;margin-left:233.05pt;margin-top:14.95pt;width:172.55pt;height:1.75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">
                <v:imagedata r:id="rId9" o:title=""/>
              </v:shape>
            </w:pict>
          </mc:Fallback>
        </mc:AlternateContent>
      </w:r>
      <w:r>
        <w:tab/>
      </w:r>
      <w:r>
        <w:tab/>
      </w:r>
      <w:r>
        <w:tab/>
      </w:r>
      <w:r>
        <w:tab/>
      </w:r>
    </w:p>
    <w:p w14:paraId="7383A11E" w14:textId="77777777" w:rsidR="009B5B43" w:rsidRDefault="00410768" w:rsidP="00410768">
      <w:pPr>
        <w:rPr>
          <w:sz w:val="20"/>
          <w:szCs w:val="20"/>
        </w:rPr>
      </w:pPr>
      <w:r>
        <w:rPr>
          <w:sz w:val="20"/>
          <w:szCs w:val="20"/>
        </w:rPr>
        <w:t xml:space="preserve">   Asesora de Fertilidad</w:t>
      </w:r>
      <w:r>
        <w:tab/>
      </w:r>
      <w:r>
        <w:tab/>
      </w:r>
      <w:r>
        <w:tab/>
      </w:r>
      <w:r>
        <w:tab/>
      </w:r>
      <w:r>
        <w:tab/>
      </w:r>
      <w:r>
        <w:rPr>
          <w:sz w:val="20"/>
          <w:szCs w:val="20"/>
        </w:rPr>
        <w:t>N</w:t>
      </w:r>
      <w:r w:rsidRPr="005C6C39">
        <w:rPr>
          <w:sz w:val="20"/>
          <w:szCs w:val="20"/>
        </w:rPr>
        <w:t>ombre y firma de la paciente</w:t>
      </w:r>
      <w:r w:rsidRPr="005C6C39">
        <w:rPr>
          <w:sz w:val="20"/>
          <w:szCs w:val="20"/>
        </w:rPr>
        <w:tab/>
      </w:r>
    </w:p>
    <w:p w14:paraId="08AA4120" w14:textId="77777777" w:rsidR="009B5B43" w:rsidRDefault="009B5B43" w:rsidP="00410768">
      <w:pPr>
        <w:rPr>
          <w:sz w:val="20"/>
          <w:szCs w:val="20"/>
        </w:rPr>
      </w:pPr>
    </w:p>
    <w:p w14:paraId="0A87E53F" w14:textId="77777777" w:rsidR="009B5B43" w:rsidRDefault="009B5B43" w:rsidP="00410768">
      <w:pPr>
        <w:rPr>
          <w:sz w:val="20"/>
          <w:szCs w:val="20"/>
        </w:rPr>
      </w:pPr>
    </w:p>
    <w:p w14:paraId="304176F3" w14:textId="77777777" w:rsidR="009B5B43" w:rsidRDefault="009B5B43" w:rsidP="00410768">
      <w:pPr>
        <w:rPr>
          <w:sz w:val="20"/>
          <w:szCs w:val="20"/>
        </w:rPr>
      </w:pPr>
    </w:p>
    <w:p w14:paraId="0A487077" w14:textId="77777777" w:rsidR="009B5B43" w:rsidRDefault="009B5B43" w:rsidP="00410768">
      <w:pPr>
        <w:rPr>
          <w:sz w:val="20"/>
          <w:szCs w:val="20"/>
        </w:rPr>
      </w:pPr>
    </w:p>
    <w:p w14:paraId="2CDEBD94" w14:textId="77777777" w:rsidR="009B5B43" w:rsidRDefault="009B5B43" w:rsidP="00410768">
      <w:pPr>
        <w:rPr>
          <w:sz w:val="20"/>
          <w:szCs w:val="20"/>
        </w:rPr>
      </w:pPr>
    </w:p>
    <w:p w14:paraId="1DA88AC7" w14:textId="77777777" w:rsidR="009B5B43" w:rsidRDefault="009B5B43" w:rsidP="00410768">
      <w:pPr>
        <w:rPr>
          <w:sz w:val="20"/>
          <w:szCs w:val="20"/>
        </w:rPr>
      </w:pPr>
    </w:p>
    <w:p w14:paraId="0776CBCD" w14:textId="77777777" w:rsidR="009B5B43" w:rsidRPr="009B5B43" w:rsidRDefault="009B5B43" w:rsidP="009B5B43">
      <w:pPr>
        <w:spacing w:after="0" w:line="256" w:lineRule="auto"/>
        <w:rPr>
          <w:rFonts w:ascii="Aptos" w:eastAsia="Aptos" w:hAnsi="Aptos" w:cs="Times New Roman"/>
          <w:sz w:val="20"/>
          <w:szCs w:val="20"/>
        </w:rPr>
      </w:pPr>
      <w:r w:rsidRPr="009B5B43">
        <w:rPr>
          <w:rFonts w:ascii="Aptos" w:eastAsia="Aptos" w:hAnsi="Aptos" w:cs="Times New Roman"/>
          <w:sz w:val="20"/>
          <w:szCs w:val="20"/>
        </w:rPr>
        <w:t>EVALUACIONES PREVIAS AL TRATAMIENTO DE REPRODUCCIÓN ASISTIDA</w:t>
      </w:r>
    </w:p>
    <w:p w14:paraId="73751DC2" w14:textId="77777777" w:rsidR="009B5B43" w:rsidRPr="009B5B43" w:rsidRDefault="009B5B43" w:rsidP="009B5B43">
      <w:pPr>
        <w:spacing w:after="0" w:line="256" w:lineRule="auto"/>
        <w:rPr>
          <w:rFonts w:ascii="Aptos" w:eastAsia="Aptos" w:hAnsi="Aptos" w:cs="Times New Roman"/>
          <w:sz w:val="20"/>
          <w:szCs w:val="20"/>
        </w:rPr>
      </w:pPr>
    </w:p>
    <w:p w14:paraId="6F0394B5" w14:textId="77777777" w:rsidR="009B5B43" w:rsidRPr="009B5B43" w:rsidRDefault="009B5B43" w:rsidP="009B5B43">
      <w:pPr>
        <w:spacing w:after="0" w:line="256" w:lineRule="auto"/>
        <w:rPr>
          <w:rFonts w:ascii="Aptos" w:eastAsia="Aptos" w:hAnsi="Aptos" w:cs="Times New Roman"/>
          <w:b/>
          <w:bCs/>
          <w:sz w:val="20"/>
          <w:szCs w:val="20"/>
        </w:rPr>
      </w:pPr>
      <w:r w:rsidRPr="009B5B43">
        <w:rPr>
          <w:rFonts w:ascii="Aptos" w:eastAsia="Aptos" w:hAnsi="Aptos" w:cs="Times New Roman"/>
          <w:b/>
          <w:bCs/>
          <w:sz w:val="20"/>
          <w:szCs w:val="20"/>
        </w:rPr>
        <w:t>MUJER    (vigencia de seis meses a excepción del hemograma que tiene una vigencia de un mes)</w:t>
      </w:r>
    </w:p>
    <w:p w14:paraId="776CE00F" w14:textId="77777777" w:rsidR="009B5B43" w:rsidRPr="009B5B43" w:rsidRDefault="009B5B43" w:rsidP="009B5B43">
      <w:pPr>
        <w:spacing w:after="0" w:line="256" w:lineRule="auto"/>
        <w:rPr>
          <w:rFonts w:ascii="Aptos" w:eastAsia="Aptos" w:hAnsi="Aptos" w:cs="Times New Roman"/>
          <w:sz w:val="20"/>
          <w:szCs w:val="20"/>
        </w:rPr>
      </w:pPr>
      <w:r w:rsidRPr="009B5B43">
        <w:rPr>
          <w:rFonts w:ascii="Aptos" w:eastAsia="Aptos" w:hAnsi="Aptos" w:cs="Times New Roman"/>
          <w:sz w:val="20"/>
          <w:szCs w:val="20"/>
        </w:rPr>
        <w:t>- Hemograma</w:t>
      </w:r>
    </w:p>
    <w:p w14:paraId="26DC867A" w14:textId="77777777" w:rsidR="009B5B43" w:rsidRPr="009B5B43" w:rsidRDefault="009B5B43" w:rsidP="009B5B43">
      <w:pPr>
        <w:spacing w:after="0" w:line="240" w:lineRule="auto"/>
        <w:rPr>
          <w:rFonts w:ascii="Aptos" w:eastAsia="Aptos" w:hAnsi="Aptos" w:cs="Times New Roman"/>
          <w:sz w:val="20"/>
          <w:szCs w:val="20"/>
        </w:rPr>
      </w:pPr>
      <w:r w:rsidRPr="009B5B43">
        <w:rPr>
          <w:rFonts w:ascii="Aptos" w:eastAsia="Aptos" w:hAnsi="Aptos" w:cs="Times New Roman"/>
          <w:sz w:val="20"/>
          <w:szCs w:val="20"/>
        </w:rPr>
        <w:t>- Coagulación y sangría</w:t>
      </w:r>
    </w:p>
    <w:p w14:paraId="751FC6DE" w14:textId="77777777" w:rsidR="009B5B43" w:rsidRPr="009B5B43" w:rsidRDefault="009B5B43" w:rsidP="009B5B43">
      <w:pPr>
        <w:spacing w:after="0" w:line="240" w:lineRule="auto"/>
        <w:rPr>
          <w:rFonts w:ascii="Aptos" w:eastAsia="Aptos" w:hAnsi="Aptos" w:cs="Times New Roman"/>
          <w:sz w:val="20"/>
          <w:szCs w:val="20"/>
        </w:rPr>
      </w:pPr>
      <w:r w:rsidRPr="009B5B43">
        <w:rPr>
          <w:rFonts w:ascii="Aptos" w:eastAsia="Aptos" w:hAnsi="Aptos" w:cs="Times New Roman"/>
          <w:sz w:val="20"/>
          <w:szCs w:val="20"/>
        </w:rPr>
        <w:t>- Examen completo de orina</w:t>
      </w:r>
    </w:p>
    <w:p w14:paraId="5F1D169A" w14:textId="77777777" w:rsidR="009B5B43" w:rsidRPr="009B5B43" w:rsidRDefault="009B5B43" w:rsidP="009B5B43">
      <w:pPr>
        <w:spacing w:after="0" w:line="240" w:lineRule="auto"/>
        <w:rPr>
          <w:rFonts w:ascii="Aptos" w:eastAsia="Aptos" w:hAnsi="Aptos" w:cs="Times New Roman"/>
          <w:sz w:val="20"/>
          <w:szCs w:val="20"/>
        </w:rPr>
      </w:pPr>
      <w:r w:rsidRPr="009B5B43">
        <w:rPr>
          <w:rFonts w:ascii="Aptos" w:eastAsia="Aptos" w:hAnsi="Aptos" w:cs="Times New Roman"/>
          <w:sz w:val="20"/>
          <w:szCs w:val="20"/>
        </w:rPr>
        <w:t>- Grupo sanguíneo y factor</w:t>
      </w:r>
    </w:p>
    <w:p w14:paraId="79F8F7C5" w14:textId="77777777" w:rsidR="009B5B43" w:rsidRPr="009B5B43" w:rsidRDefault="009B5B43" w:rsidP="009B5B43">
      <w:pPr>
        <w:spacing w:after="0" w:line="240" w:lineRule="auto"/>
        <w:rPr>
          <w:rFonts w:ascii="Aptos" w:eastAsia="Aptos" w:hAnsi="Aptos" w:cs="Times New Roman"/>
          <w:sz w:val="20"/>
          <w:szCs w:val="20"/>
        </w:rPr>
      </w:pPr>
      <w:r w:rsidRPr="009B5B43">
        <w:rPr>
          <w:rFonts w:ascii="Aptos" w:eastAsia="Aptos" w:hAnsi="Aptos" w:cs="Times New Roman"/>
          <w:sz w:val="20"/>
          <w:szCs w:val="20"/>
        </w:rPr>
        <w:t>- Glucosa</w:t>
      </w:r>
    </w:p>
    <w:p w14:paraId="5F463AFF" w14:textId="77777777" w:rsidR="009B5B43" w:rsidRPr="009B5B43" w:rsidRDefault="009B5B43" w:rsidP="009B5B43">
      <w:pPr>
        <w:spacing w:after="0" w:line="240" w:lineRule="auto"/>
        <w:rPr>
          <w:rFonts w:ascii="Aptos" w:eastAsia="Aptos" w:hAnsi="Aptos" w:cs="Times New Roman"/>
          <w:sz w:val="20"/>
          <w:szCs w:val="20"/>
        </w:rPr>
      </w:pPr>
      <w:r w:rsidRPr="009B5B43">
        <w:rPr>
          <w:rFonts w:ascii="Aptos" w:eastAsia="Aptos" w:hAnsi="Aptos" w:cs="Times New Roman"/>
          <w:sz w:val="20"/>
          <w:szCs w:val="20"/>
        </w:rPr>
        <w:t>- HIV I y II</w:t>
      </w:r>
    </w:p>
    <w:p w14:paraId="24524159" w14:textId="77777777" w:rsidR="009B5B43" w:rsidRPr="009B5B43" w:rsidRDefault="009B5B43" w:rsidP="009B5B43">
      <w:pPr>
        <w:spacing w:after="0" w:line="240" w:lineRule="auto"/>
        <w:rPr>
          <w:rFonts w:ascii="Aptos" w:eastAsia="Aptos" w:hAnsi="Aptos" w:cs="Times New Roman"/>
          <w:sz w:val="20"/>
          <w:szCs w:val="20"/>
        </w:rPr>
      </w:pPr>
      <w:r w:rsidRPr="009B5B43">
        <w:rPr>
          <w:rFonts w:ascii="Aptos" w:eastAsia="Aptos" w:hAnsi="Aptos" w:cs="Times New Roman"/>
          <w:sz w:val="20"/>
          <w:szCs w:val="20"/>
        </w:rPr>
        <w:t>- Hepatitis B HBsAG</w:t>
      </w:r>
    </w:p>
    <w:p w14:paraId="02A1BEB7" w14:textId="77777777" w:rsidR="009B5B43" w:rsidRPr="009B5B43" w:rsidRDefault="009B5B43" w:rsidP="009B5B43">
      <w:pPr>
        <w:spacing w:after="0" w:line="240" w:lineRule="auto"/>
        <w:rPr>
          <w:rFonts w:ascii="Aptos" w:eastAsia="Aptos" w:hAnsi="Aptos" w:cs="Times New Roman"/>
          <w:sz w:val="20"/>
          <w:szCs w:val="20"/>
        </w:rPr>
      </w:pPr>
      <w:r w:rsidRPr="009B5B43">
        <w:rPr>
          <w:rFonts w:ascii="Aptos" w:eastAsia="Aptos" w:hAnsi="Aptos" w:cs="Times New Roman"/>
          <w:sz w:val="20"/>
          <w:szCs w:val="20"/>
        </w:rPr>
        <w:t>- Hepatitis C anticuerpos</w:t>
      </w:r>
    </w:p>
    <w:p w14:paraId="121E1B9F" w14:textId="77777777" w:rsidR="009B5B43" w:rsidRPr="009B5B43" w:rsidRDefault="009B5B43" w:rsidP="009B5B43">
      <w:pPr>
        <w:spacing w:after="0" w:line="240" w:lineRule="auto"/>
        <w:rPr>
          <w:rFonts w:ascii="Aptos" w:eastAsia="Aptos" w:hAnsi="Aptos" w:cs="Times New Roman"/>
          <w:sz w:val="20"/>
          <w:szCs w:val="20"/>
        </w:rPr>
      </w:pPr>
      <w:r w:rsidRPr="009B5B43">
        <w:rPr>
          <w:rFonts w:ascii="Aptos" w:eastAsia="Aptos" w:hAnsi="Aptos" w:cs="Times New Roman"/>
          <w:sz w:val="20"/>
          <w:szCs w:val="20"/>
        </w:rPr>
        <w:t>- VDRL</w:t>
      </w:r>
    </w:p>
    <w:p w14:paraId="28164B87" w14:textId="77777777" w:rsidR="009B5B43" w:rsidRPr="009B5B43" w:rsidRDefault="009B5B43" w:rsidP="009B5B43">
      <w:pPr>
        <w:spacing w:after="0" w:line="240" w:lineRule="auto"/>
        <w:rPr>
          <w:rFonts w:ascii="Aptos" w:eastAsia="Aptos" w:hAnsi="Aptos" w:cs="Times New Roman"/>
          <w:sz w:val="20"/>
          <w:szCs w:val="20"/>
        </w:rPr>
      </w:pPr>
      <w:r w:rsidRPr="009B5B43">
        <w:rPr>
          <w:rFonts w:ascii="Aptos" w:eastAsia="Aptos" w:hAnsi="Aptos" w:cs="Times New Roman"/>
          <w:sz w:val="20"/>
          <w:szCs w:val="20"/>
        </w:rPr>
        <w:t>- Chlamydia trachomatis Ig M</w:t>
      </w:r>
    </w:p>
    <w:p w14:paraId="7A5C3D53" w14:textId="77777777" w:rsidR="009B5B43" w:rsidRPr="009B5B43" w:rsidRDefault="009B5B43" w:rsidP="009B5B43">
      <w:pPr>
        <w:spacing w:after="0" w:line="240" w:lineRule="auto"/>
        <w:rPr>
          <w:rFonts w:ascii="Aptos" w:eastAsia="Aptos" w:hAnsi="Aptos" w:cs="Times New Roman"/>
          <w:sz w:val="20"/>
          <w:szCs w:val="20"/>
        </w:rPr>
      </w:pPr>
      <w:r w:rsidRPr="009B5B43">
        <w:rPr>
          <w:rFonts w:ascii="Aptos" w:eastAsia="Aptos" w:hAnsi="Aptos" w:cs="Times New Roman"/>
          <w:sz w:val="20"/>
          <w:szCs w:val="20"/>
        </w:rPr>
        <w:t>* Riesgo quirúrgico</w:t>
      </w:r>
    </w:p>
    <w:p w14:paraId="3FA99DB3" w14:textId="77777777" w:rsidR="009B5B43" w:rsidRPr="009B5B43" w:rsidRDefault="009B5B43" w:rsidP="009B5B43">
      <w:pPr>
        <w:spacing w:after="0" w:line="256" w:lineRule="auto"/>
        <w:rPr>
          <w:rFonts w:ascii="Aptos" w:eastAsia="Aptos" w:hAnsi="Aptos" w:cs="Times New Roman"/>
          <w:sz w:val="20"/>
          <w:szCs w:val="20"/>
        </w:rPr>
      </w:pPr>
      <w:r w:rsidRPr="009B5B43">
        <w:rPr>
          <w:rFonts w:ascii="Aptos" w:eastAsia="Aptos" w:hAnsi="Aptos" w:cs="Times New Roman"/>
          <w:sz w:val="20"/>
          <w:szCs w:val="20"/>
        </w:rPr>
        <w:t>* Evaluación psicológica</w:t>
      </w:r>
      <w:r w:rsidRPr="009B5B43">
        <w:rPr>
          <w:rFonts w:ascii="Aptos" w:eastAsia="Aptos" w:hAnsi="Aptos" w:cs="Times New Roman"/>
          <w:sz w:val="20"/>
          <w:szCs w:val="20"/>
        </w:rPr>
        <w:tab/>
      </w:r>
    </w:p>
    <w:p w14:paraId="6913C24D" w14:textId="77777777" w:rsidR="009B5B43" w:rsidRPr="009B5B43" w:rsidRDefault="009B5B43" w:rsidP="009B5B43">
      <w:pPr>
        <w:spacing w:after="0" w:line="256" w:lineRule="auto"/>
        <w:rPr>
          <w:rFonts w:ascii="Aptos" w:eastAsia="Aptos" w:hAnsi="Aptos" w:cs="Times New Roman"/>
          <w:sz w:val="20"/>
          <w:szCs w:val="20"/>
        </w:rPr>
      </w:pPr>
    </w:p>
    <w:p w14:paraId="361201DA" w14:textId="77777777" w:rsidR="009B5B43" w:rsidRPr="009B5B43" w:rsidRDefault="009B5B43" w:rsidP="009B5B43">
      <w:pPr>
        <w:spacing w:after="0" w:line="256" w:lineRule="auto"/>
        <w:rPr>
          <w:rFonts w:ascii="Aptos" w:eastAsia="Aptos" w:hAnsi="Aptos" w:cs="Times New Roman"/>
          <w:b/>
          <w:bCs/>
          <w:sz w:val="20"/>
          <w:szCs w:val="20"/>
        </w:rPr>
      </w:pPr>
      <w:r w:rsidRPr="009B5B43">
        <w:rPr>
          <w:rFonts w:ascii="Aptos" w:eastAsia="Aptos" w:hAnsi="Aptos" w:cs="Times New Roman"/>
          <w:b/>
          <w:bCs/>
          <w:sz w:val="20"/>
          <w:szCs w:val="20"/>
        </w:rPr>
        <w:t>HOMBRE   (vigencia de seis meses)</w:t>
      </w:r>
    </w:p>
    <w:p w14:paraId="6BDDE807" w14:textId="77777777" w:rsidR="009B5B43" w:rsidRPr="009B5B43" w:rsidRDefault="009B5B43" w:rsidP="009B5B43">
      <w:pPr>
        <w:spacing w:after="0" w:line="240" w:lineRule="auto"/>
        <w:rPr>
          <w:rFonts w:ascii="Aptos" w:eastAsia="Aptos" w:hAnsi="Aptos" w:cs="Times New Roman"/>
          <w:sz w:val="20"/>
          <w:szCs w:val="20"/>
          <w:lang w:val="en-US"/>
        </w:rPr>
      </w:pPr>
      <w:r w:rsidRPr="009B5B43">
        <w:rPr>
          <w:rFonts w:ascii="Aptos" w:eastAsia="Aptos" w:hAnsi="Aptos" w:cs="Times New Roman"/>
          <w:sz w:val="20"/>
          <w:szCs w:val="20"/>
          <w:lang w:val="en-US"/>
        </w:rPr>
        <w:t>- HIV I y II</w:t>
      </w:r>
    </w:p>
    <w:p w14:paraId="3B1B3A99" w14:textId="77777777" w:rsidR="009B5B43" w:rsidRPr="009B5B43" w:rsidRDefault="009B5B43" w:rsidP="009B5B43">
      <w:pPr>
        <w:spacing w:after="0" w:line="240" w:lineRule="auto"/>
        <w:rPr>
          <w:rFonts w:ascii="Aptos" w:eastAsia="Aptos" w:hAnsi="Aptos" w:cs="Times New Roman"/>
          <w:sz w:val="20"/>
          <w:szCs w:val="20"/>
          <w:lang w:val="en-US"/>
        </w:rPr>
      </w:pPr>
      <w:r w:rsidRPr="009B5B43">
        <w:rPr>
          <w:rFonts w:ascii="Aptos" w:eastAsia="Aptos" w:hAnsi="Aptos" w:cs="Times New Roman"/>
          <w:sz w:val="20"/>
          <w:szCs w:val="20"/>
          <w:lang w:val="en-US"/>
        </w:rPr>
        <w:t>- Hepatitis B HBsAG</w:t>
      </w:r>
    </w:p>
    <w:p w14:paraId="1EA3C258" w14:textId="77777777" w:rsidR="009B5B43" w:rsidRPr="009B5B43" w:rsidRDefault="009B5B43" w:rsidP="009B5B43">
      <w:pPr>
        <w:spacing w:after="0" w:line="240" w:lineRule="auto"/>
        <w:rPr>
          <w:rFonts w:ascii="Aptos" w:eastAsia="Aptos" w:hAnsi="Aptos" w:cs="Times New Roman"/>
          <w:sz w:val="20"/>
          <w:szCs w:val="20"/>
        </w:rPr>
      </w:pPr>
      <w:r w:rsidRPr="009B5B43">
        <w:rPr>
          <w:rFonts w:ascii="Aptos" w:eastAsia="Aptos" w:hAnsi="Aptos" w:cs="Times New Roman"/>
          <w:sz w:val="20"/>
          <w:szCs w:val="20"/>
        </w:rPr>
        <w:t>- Hepatitis C anticuerpos</w:t>
      </w:r>
    </w:p>
    <w:p w14:paraId="0B637DBE" w14:textId="77777777" w:rsidR="009B5B43" w:rsidRPr="009B5B43" w:rsidRDefault="009B5B43" w:rsidP="009B5B43">
      <w:pPr>
        <w:spacing w:after="0" w:line="240" w:lineRule="auto"/>
        <w:rPr>
          <w:rFonts w:ascii="Aptos" w:eastAsia="Aptos" w:hAnsi="Aptos" w:cs="Times New Roman"/>
          <w:sz w:val="20"/>
          <w:szCs w:val="20"/>
        </w:rPr>
      </w:pPr>
      <w:r w:rsidRPr="009B5B43">
        <w:rPr>
          <w:rFonts w:ascii="Aptos" w:eastAsia="Aptos" w:hAnsi="Aptos" w:cs="Times New Roman"/>
          <w:sz w:val="20"/>
          <w:szCs w:val="20"/>
        </w:rPr>
        <w:t>- VDRL</w:t>
      </w:r>
    </w:p>
    <w:p w14:paraId="02DB985A" w14:textId="77777777" w:rsidR="009B5B43" w:rsidRPr="009B5B43" w:rsidRDefault="009B5B43" w:rsidP="009B5B43">
      <w:pPr>
        <w:spacing w:after="0" w:line="240" w:lineRule="auto"/>
        <w:rPr>
          <w:rFonts w:ascii="Aptos" w:eastAsia="Aptos" w:hAnsi="Aptos" w:cs="Times New Roman"/>
          <w:sz w:val="20"/>
          <w:szCs w:val="20"/>
        </w:rPr>
      </w:pPr>
      <w:r w:rsidRPr="009B5B43">
        <w:rPr>
          <w:rFonts w:ascii="Aptos" w:eastAsia="Aptos" w:hAnsi="Aptos" w:cs="Times New Roman"/>
          <w:sz w:val="20"/>
          <w:szCs w:val="20"/>
        </w:rPr>
        <w:t>- Chlamydia trachomatis Ig M</w:t>
      </w:r>
    </w:p>
    <w:p w14:paraId="3D705C42" w14:textId="77777777" w:rsidR="009B5B43" w:rsidRPr="009B5B43" w:rsidRDefault="009B5B43" w:rsidP="009B5B43">
      <w:pPr>
        <w:spacing w:after="0" w:line="240" w:lineRule="auto"/>
        <w:rPr>
          <w:rFonts w:ascii="Aptos" w:eastAsia="Aptos" w:hAnsi="Aptos" w:cs="Times New Roman"/>
          <w:sz w:val="20"/>
          <w:szCs w:val="20"/>
        </w:rPr>
      </w:pPr>
      <w:r w:rsidRPr="009B5B43">
        <w:rPr>
          <w:rFonts w:ascii="Aptos" w:eastAsia="Aptos" w:hAnsi="Aptos" w:cs="Times New Roman"/>
          <w:sz w:val="20"/>
          <w:szCs w:val="20"/>
        </w:rPr>
        <w:t>Examen de semen</w:t>
      </w:r>
    </w:p>
    <w:p w14:paraId="1A902639" w14:textId="77777777" w:rsidR="009B5B43" w:rsidRPr="009B5B43" w:rsidRDefault="009B5B43" w:rsidP="009B5B43">
      <w:pPr>
        <w:spacing w:after="0" w:line="240" w:lineRule="auto"/>
        <w:rPr>
          <w:rFonts w:ascii="Aptos" w:eastAsia="Aptos" w:hAnsi="Aptos" w:cs="Times New Roman"/>
          <w:sz w:val="20"/>
          <w:szCs w:val="20"/>
        </w:rPr>
      </w:pPr>
      <w:r w:rsidRPr="009B5B43">
        <w:rPr>
          <w:rFonts w:ascii="Aptos" w:eastAsia="Aptos" w:hAnsi="Aptos" w:cs="Times New Roman"/>
          <w:sz w:val="20"/>
          <w:szCs w:val="20"/>
        </w:rPr>
        <w:t>- Espermocultivo: no requiere abstinencia sexual     (vigencia de tres meses)</w:t>
      </w:r>
    </w:p>
    <w:p w14:paraId="271725CF" w14:textId="77777777" w:rsidR="009B5B43" w:rsidRPr="009B5B43" w:rsidRDefault="009B5B43" w:rsidP="009B5B43">
      <w:pPr>
        <w:spacing w:after="0" w:line="240" w:lineRule="auto"/>
        <w:rPr>
          <w:rFonts w:ascii="Aptos" w:eastAsia="Aptos" w:hAnsi="Aptos" w:cs="Times New Roman"/>
        </w:rPr>
      </w:pPr>
      <w:r w:rsidRPr="009B5B43">
        <w:rPr>
          <w:rFonts w:ascii="Aptos" w:eastAsia="Aptos" w:hAnsi="Aptos" w:cs="Times New Roman"/>
        </w:rPr>
        <w:t xml:space="preserve">- </w:t>
      </w:r>
      <w:r w:rsidRPr="009B5B43">
        <w:rPr>
          <w:rFonts w:ascii="Aptos" w:eastAsia="Aptos" w:hAnsi="Aptos" w:cs="Times New Roman"/>
          <w:sz w:val="20"/>
          <w:szCs w:val="20"/>
        </w:rPr>
        <w:t>Espermatograma: se requiere abstinencia sexual de 3 a 5 días.</w:t>
      </w:r>
    </w:p>
    <w:p w14:paraId="3E124C84" w14:textId="77777777" w:rsidR="009B5B43" w:rsidRPr="009B5B43" w:rsidRDefault="009B5B43" w:rsidP="009B5B43">
      <w:pPr>
        <w:spacing w:after="0" w:line="240" w:lineRule="auto"/>
        <w:rPr>
          <w:rFonts w:ascii="Aptos" w:eastAsia="Aptos" w:hAnsi="Aptos" w:cs="Times New Roman"/>
        </w:rPr>
      </w:pPr>
      <w:r w:rsidRPr="009B5B43">
        <w:rPr>
          <w:rFonts w:ascii="Aptos" w:eastAsia="Aptos" w:hAnsi="Aptos" w:cs="Times New Roman"/>
        </w:rPr>
        <w:t>- Test de fragmentación</w:t>
      </w:r>
      <w:r w:rsidRPr="009B5B43">
        <w:rPr>
          <w:rFonts w:ascii="Aptos" w:eastAsia="Aptos" w:hAnsi="Aptos" w:cs="Times New Roman"/>
        </w:rPr>
        <w:tab/>
      </w:r>
    </w:p>
    <w:p w14:paraId="7F3E9CC3" w14:textId="5F0E4762" w:rsidR="00410768" w:rsidRDefault="009B5B43" w:rsidP="009B5B43">
      <w:r w:rsidRPr="009B5B43">
        <w:rPr>
          <w:rFonts w:ascii="Times New Roman" w:eastAsia="Aptos" w:hAnsi="Times New Roman" w:cs="Times New Roman"/>
          <w:kern w:val="0"/>
          <w:sz w:val="24"/>
          <w:szCs w:val="24"/>
          <w:lang w:eastAsia="es-PE"/>
          <w14:ligatures w14:val="none"/>
        </w:rPr>
        <w:tab/>
      </w:r>
      <w:r w:rsidRPr="009B5B43">
        <w:rPr>
          <w:rFonts w:ascii="Times New Roman" w:eastAsia="Aptos" w:hAnsi="Times New Roman" w:cs="Times New Roman"/>
          <w:kern w:val="0"/>
          <w:sz w:val="24"/>
          <w:szCs w:val="24"/>
          <w:lang w:eastAsia="es-PE"/>
          <w14:ligatures w14:val="none"/>
        </w:rPr>
        <w:tab/>
      </w:r>
      <w:r w:rsidRPr="009B5B43">
        <w:rPr>
          <w:rFonts w:ascii="Times New Roman" w:eastAsia="Aptos" w:hAnsi="Times New Roman" w:cs="Times New Roman"/>
          <w:kern w:val="0"/>
          <w:sz w:val="24"/>
          <w:szCs w:val="24"/>
          <w:lang w:eastAsia="es-PE"/>
          <w14:ligatures w14:val="none"/>
        </w:rPr>
        <w:tab/>
      </w:r>
      <w:r w:rsidR="00410768">
        <w:tab/>
      </w:r>
    </w:p>
    <w:sectPr w:rsidR="0041076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A31B09"/>
    <w:multiLevelType w:val="hybridMultilevel"/>
    <w:tmpl w:val="CA989F0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75BE4A5A"/>
    <w:multiLevelType w:val="hybridMultilevel"/>
    <w:tmpl w:val="A8D0E8A2"/>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1703826707">
    <w:abstractNumId w:val="1"/>
  </w:num>
  <w:num w:numId="2" w16cid:durableId="10231733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0768"/>
    <w:rsid w:val="00026FE0"/>
    <w:rsid w:val="000456E0"/>
    <w:rsid w:val="001145A2"/>
    <w:rsid w:val="002E2952"/>
    <w:rsid w:val="003651B9"/>
    <w:rsid w:val="003B7010"/>
    <w:rsid w:val="00410768"/>
    <w:rsid w:val="00815D02"/>
    <w:rsid w:val="009B5B43"/>
    <w:rsid w:val="00BA614A"/>
    <w:rsid w:val="00C07998"/>
    <w:rsid w:val="00EE009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8CD07B"/>
  <w15:chartTrackingRefBased/>
  <w15:docId w15:val="{A1185165-B9F6-45DE-8665-87900BBD79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0768"/>
  </w:style>
  <w:style w:type="paragraph" w:styleId="Ttulo1">
    <w:name w:val="heading 1"/>
    <w:basedOn w:val="Normal"/>
    <w:next w:val="Normal"/>
    <w:link w:val="Ttulo1Car"/>
    <w:uiPriority w:val="9"/>
    <w:qFormat/>
    <w:rsid w:val="004107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107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1076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1076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1076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1076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1076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1076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1076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1076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1076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1076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1076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1076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1076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1076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1076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10768"/>
    <w:rPr>
      <w:rFonts w:eastAsiaTheme="majorEastAsia" w:cstheme="majorBidi"/>
      <w:color w:val="272727" w:themeColor="text1" w:themeTint="D8"/>
    </w:rPr>
  </w:style>
  <w:style w:type="paragraph" w:styleId="Ttulo">
    <w:name w:val="Title"/>
    <w:basedOn w:val="Normal"/>
    <w:next w:val="Normal"/>
    <w:link w:val="TtuloCar"/>
    <w:uiPriority w:val="10"/>
    <w:qFormat/>
    <w:rsid w:val="004107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1076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1076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1076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10768"/>
    <w:pPr>
      <w:spacing w:before="160"/>
      <w:jc w:val="center"/>
    </w:pPr>
    <w:rPr>
      <w:i/>
      <w:iCs/>
      <w:color w:val="404040" w:themeColor="text1" w:themeTint="BF"/>
    </w:rPr>
  </w:style>
  <w:style w:type="character" w:customStyle="1" w:styleId="CitaCar">
    <w:name w:val="Cita Car"/>
    <w:basedOn w:val="Fuentedeprrafopredeter"/>
    <w:link w:val="Cita"/>
    <w:uiPriority w:val="29"/>
    <w:rsid w:val="00410768"/>
    <w:rPr>
      <w:i/>
      <w:iCs/>
      <w:color w:val="404040" w:themeColor="text1" w:themeTint="BF"/>
    </w:rPr>
  </w:style>
  <w:style w:type="paragraph" w:styleId="Prrafodelista">
    <w:name w:val="List Paragraph"/>
    <w:basedOn w:val="Normal"/>
    <w:uiPriority w:val="34"/>
    <w:qFormat/>
    <w:rsid w:val="00410768"/>
    <w:pPr>
      <w:ind w:left="720"/>
      <w:contextualSpacing/>
    </w:pPr>
  </w:style>
  <w:style w:type="character" w:styleId="nfasisintenso">
    <w:name w:val="Intense Emphasis"/>
    <w:basedOn w:val="Fuentedeprrafopredeter"/>
    <w:uiPriority w:val="21"/>
    <w:qFormat/>
    <w:rsid w:val="00410768"/>
    <w:rPr>
      <w:i/>
      <w:iCs/>
      <w:color w:val="0F4761" w:themeColor="accent1" w:themeShade="BF"/>
    </w:rPr>
  </w:style>
  <w:style w:type="paragraph" w:styleId="Citadestacada">
    <w:name w:val="Intense Quote"/>
    <w:basedOn w:val="Normal"/>
    <w:next w:val="Normal"/>
    <w:link w:val="CitadestacadaCar"/>
    <w:uiPriority w:val="30"/>
    <w:qFormat/>
    <w:rsid w:val="004107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10768"/>
    <w:rPr>
      <w:i/>
      <w:iCs/>
      <w:color w:val="0F4761" w:themeColor="accent1" w:themeShade="BF"/>
    </w:rPr>
  </w:style>
  <w:style w:type="character" w:styleId="Referenciaintensa">
    <w:name w:val="Intense Reference"/>
    <w:basedOn w:val="Fuentedeprrafopredeter"/>
    <w:uiPriority w:val="32"/>
    <w:qFormat/>
    <w:rsid w:val="00410768"/>
    <w:rPr>
      <w:b/>
      <w:bCs/>
      <w:smallCaps/>
      <w:color w:val="0F4761" w:themeColor="accent1" w:themeShade="BF"/>
      <w:spacing w:val="5"/>
    </w:rPr>
  </w:style>
  <w:style w:type="character" w:styleId="Hipervnculo">
    <w:name w:val="Hyperlink"/>
    <w:basedOn w:val="Fuentedeprrafopredeter"/>
    <w:uiPriority w:val="99"/>
    <w:unhideWhenUsed/>
    <w:rsid w:val="001145A2"/>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ink/ink2.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ustomXml" Target="ink/ink1.xml"/><Relationship Id="rId11" Type="http://schemas.openxmlformats.org/officeDocument/2006/relationships/theme" Target="theme/theme1.xml"/><Relationship Id="rId5" Type="http://schemas.openxmlformats.org/officeDocument/2006/relationships/hyperlink" Target="mailto:informacion@fairfaxcryobank.c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7T19:45:01.735"/>
    </inkml:context>
    <inkml:brush xml:id="br0">
      <inkml:brushProperty name="width" value="0.035" units="cm"/>
      <inkml:brushProperty name="height" value="0.035" units="cm"/>
    </inkml:brush>
  </inkml:definitions>
  <inkml:trace contextRef="#ctx0" brushRef="#br0">1 60 24316,'4402'0'0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7T19:45:11.847"/>
    </inkml:context>
    <inkml:brush xml:id="br0">
      <inkml:brushProperty name="width" value="0.035" units="cm"/>
      <inkml:brushProperty name="height" value="0.035" units="cm"/>
    </inkml:brush>
  </inkml:definitions>
  <inkml:trace contextRef="#ctx0" brushRef="#br0">1 1 24072,'6053'0'0</inkml:trace>
</inkml:ink>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3</Pages>
  <Words>604</Words>
  <Characters>3328</Characters>
  <Application>Microsoft Office Word</Application>
  <DocSecurity>0</DocSecurity>
  <Lines>128</Lines>
  <Paragraphs>91</Paragraphs>
  <ScaleCrop>false</ScaleCrop>
  <Company/>
  <LinksUpToDate>false</LinksUpToDate>
  <CharactersWithSpaces>3841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Carmen Patricia Quispe Almandoz</dc:creator>
  <cp:keywords/>
  <dc:description/>
  <cp:lastModifiedBy>Carmen Patricia Quispe Almandoz</cp:lastModifiedBy>
  <cp:revision>6</cp:revision>
  <dcterms:created xsi:type="dcterms:W3CDTF">2026-04-09T15:54:00Z</dcterms:created>
  <dcterms:modified xsi:type="dcterms:W3CDTF">2026-05-08T20:12:00Z</dcterms:modified>
</cp:coreProperties>
</file>