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Paciente de Ejemplo</w:t>
      </w:r>
      <w:r w:rsidDel="00000000" w:rsidR="00000000" w:rsidRPr="00000000">
        <w:rPr>
          <w:rtl w:val="0"/>
        </w:rPr>
        <w:t xml:space="preserve"> </w:t>
        <w:tab/>
        <w:tab/>
        <w:tab/>
        <w:t xml:space="preserve">FECHA:21/05/2026</w:t>
        <w:tab/>
        <w:tab/>
        <w:tab/>
      </w:r>
    </w:p>
    <w:p w:rsidR="00000000" w:rsidDel="00000000" w:rsidP="00000000" w:rsidRDefault="00000000" w:rsidRPr="00000000" w14:paraId="00000007">
      <w:pPr>
        <w:rPr/>
      </w:pPr>
      <w:r w:rsidDel="00000000" w:rsidR="00000000" w:rsidRPr="00000000">
        <w:rPr>
          <w:rtl w:val="0"/>
        </w:rPr>
        <w:t xml:space="preserve">MEDICO: DRA PATRICIA QUISPE ALMANDOZ</w:t>
        <w:tab/>
        <w:tab/>
        <w:tab/>
        <w:tab/>
      </w:r>
    </w:p>
    <w:p w:rsidR="00000000" w:rsidDel="00000000" w:rsidP="00000000" w:rsidRDefault="00000000" w:rsidRPr="00000000" w14:paraId="00000008">
      <w:pPr>
        <w:rPr/>
      </w:pPr>
      <w:r w:rsidDel="00000000" w:rsidR="00000000" w:rsidRPr="00000000">
        <w:rPr>
          <w:rtl w:val="0"/>
        </w:rPr>
        <w:t xml:space="preserve">TRATAMIENTO: FECUNDACIÓN IN VITRO CON OVULOS DONADOS</w:t>
        <w:tab/>
        <w:t xml:space="preserve">Y SEMEN DONADO</w:t>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tab/>
        <w:tab/>
        <w:tab/>
        <w:tab/>
      </w:r>
    </w:p>
    <w:p w:rsidR="00000000" w:rsidDel="00000000" w:rsidP="00000000" w:rsidRDefault="00000000" w:rsidRPr="00000000" w14:paraId="0000000B">
      <w:pPr>
        <w:jc w:val="both"/>
        <w:rPr>
          <w:sz w:val="20"/>
          <w:szCs w:val="20"/>
        </w:rPr>
      </w:pPr>
      <w:r w:rsidDel="00000000" w:rsidR="00000000" w:rsidRPr="00000000">
        <w:rPr>
          <w:sz w:val="20"/>
          <w:szCs w:val="20"/>
          <w:rtl w:val="0"/>
        </w:rPr>
        <w:t xml:space="preserve">FECUNDACION IN VITRO CON OVULOS DONADOS</w:t>
      </w:r>
    </w:p>
    <w:p w:rsidR="00000000" w:rsidDel="00000000" w:rsidP="00000000" w:rsidRDefault="00000000" w:rsidRPr="00000000" w14:paraId="0000000C">
      <w:pPr>
        <w:spacing w:after="0" w:lineRule="auto"/>
        <w:jc w:val="both"/>
        <w:rPr>
          <w:sz w:val="20"/>
          <w:szCs w:val="20"/>
        </w:rPr>
      </w:pPr>
      <w:r w:rsidDel="00000000" w:rsidR="00000000" w:rsidRPr="00000000">
        <w:rPr>
          <w:sz w:val="20"/>
          <w:szCs w:val="20"/>
          <w:rtl w:val="0"/>
        </w:rPr>
        <w:t xml:space="preserve">Óvulos de la donante</w:t>
        <w:tab/>
        <w:tab/>
        <w:tab/>
        <w:tab/>
        <w:tab/>
        <w:tab/>
        <w:tab/>
        <w:t xml:space="preserve">       </w:t>
        <w:tab/>
        <w:t xml:space="preserve">S/ 14400</w:t>
      </w:r>
    </w:p>
    <w:p w:rsidR="00000000" w:rsidDel="00000000" w:rsidP="00000000" w:rsidRDefault="00000000" w:rsidRPr="00000000" w14:paraId="0000000D">
      <w:pPr>
        <w:spacing w:after="0" w:lineRule="auto"/>
        <w:jc w:val="both"/>
        <w:rPr>
          <w:sz w:val="20"/>
          <w:szCs w:val="20"/>
        </w:rPr>
      </w:pPr>
      <w:r w:rsidDel="00000000" w:rsidR="00000000" w:rsidRPr="00000000">
        <w:rPr>
          <w:sz w:val="20"/>
          <w:szCs w:val="20"/>
          <w:rtl w:val="0"/>
        </w:rPr>
        <w:t xml:space="preserve">(incluye medicación, exámenes, evaluaciones y aspiración folicular)</w:t>
        <w:tab/>
        <w:tab/>
        <w:t xml:space="preserve">        Procedimiento de FIV-ICSI + vitrificación de embriones</w:t>
        <w:tab/>
        <w:tab/>
        <w:tab/>
        <w:t xml:space="preserve">        </w:t>
        <w:tab/>
        <w:t xml:space="preserve">S/    6600</w:t>
      </w:r>
    </w:p>
    <w:p w:rsidR="00000000" w:rsidDel="00000000" w:rsidP="00000000" w:rsidRDefault="00000000" w:rsidRPr="00000000" w14:paraId="0000000E">
      <w:pPr>
        <w:pBdr>
          <w:bottom w:color="000000" w:space="1" w:sz="4" w:val="single"/>
        </w:pBdr>
        <w:spacing w:after="0" w:line="240" w:lineRule="auto"/>
        <w:jc w:val="both"/>
        <w:rPr>
          <w:sz w:val="20"/>
          <w:szCs w:val="20"/>
        </w:rPr>
      </w:pPr>
      <w:r w:rsidDel="00000000" w:rsidR="00000000" w:rsidRPr="00000000">
        <w:rPr>
          <w:sz w:val="20"/>
          <w:szCs w:val="20"/>
          <w:rtl w:val="0"/>
        </w:rPr>
        <w:t xml:space="preserve">Honorarios médicos (pago en efectivo o transferencia bancaria)</w:t>
        <w:tab/>
        <w:tab/>
        <w:t xml:space="preserve">      </w:t>
        <w:tab/>
        <w:t xml:space="preserve">S/    4000</w:t>
      </w:r>
    </w:p>
    <w:p w:rsidR="00000000" w:rsidDel="00000000" w:rsidP="00000000" w:rsidRDefault="00000000" w:rsidRPr="00000000" w14:paraId="0000000F">
      <w:pPr>
        <w:spacing w:after="0" w:line="240" w:lineRule="auto"/>
        <w:ind w:left="6372" w:firstLine="707.9999999999995"/>
        <w:jc w:val="both"/>
        <w:rPr>
          <w:sz w:val="20"/>
          <w:szCs w:val="20"/>
        </w:rPr>
      </w:pPr>
      <w:r w:rsidDel="00000000" w:rsidR="00000000" w:rsidRPr="00000000">
        <w:rPr>
          <w:sz w:val="20"/>
          <w:szCs w:val="20"/>
          <w:rtl w:val="0"/>
        </w:rPr>
        <w:t xml:space="preserve">S/ 25100</w:t>
      </w:r>
    </w:p>
    <w:p w:rsidR="00000000" w:rsidDel="00000000" w:rsidP="00000000" w:rsidRDefault="00000000" w:rsidRPr="00000000" w14:paraId="00000010">
      <w:pPr>
        <w:rPr>
          <w:sz w:val="20"/>
          <w:szCs w:val="20"/>
        </w:rPr>
      </w:pPr>
      <w:r w:rsidDel="00000000" w:rsidR="00000000" w:rsidRPr="00000000">
        <w:rPr>
          <w:sz w:val="20"/>
          <w:szCs w:val="20"/>
          <w:rtl w:val="0"/>
        </w:rPr>
        <w:tab/>
        <w:tab/>
        <w:tab/>
        <w:tab/>
      </w:r>
    </w:p>
    <w:p w:rsidR="00000000" w:rsidDel="00000000" w:rsidP="00000000" w:rsidRDefault="00000000" w:rsidRPr="00000000" w14:paraId="00000011">
      <w:pPr>
        <w:rPr>
          <w:sz w:val="20"/>
          <w:szCs w:val="20"/>
        </w:rPr>
      </w:pPr>
      <w:r w:rsidDel="00000000" w:rsidR="00000000" w:rsidRPr="00000000">
        <w:rPr>
          <w:sz w:val="20"/>
          <w:szCs w:val="20"/>
          <w:rtl w:val="0"/>
        </w:rPr>
        <w:tab/>
        <w:tab/>
        <w:tab/>
        <w:tab/>
      </w:r>
    </w:p>
    <w:p w:rsidR="00000000" w:rsidDel="00000000" w:rsidP="00000000" w:rsidRDefault="00000000" w:rsidRPr="00000000" w14:paraId="00000012">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3">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w:t>
        <w:tab/>
        <w:t xml:space="preserve">   Control endometrial, desvitrificación de embriones y transferencia embrionaria        S/ 3450      </w:t>
        <w:tab/>
        <w:tab/>
        <w:tab/>
        <w:tab/>
        <w:tab/>
        <w:tab/>
        <w:tab/>
        <w:tab/>
        <w:tab/>
        <w:tab/>
        <w:tab/>
        <w:t xml:space="preserve"> S/ 4250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4">
      <w:pPr>
        <w:rPr>
          <w:sz w:val="20"/>
          <w:szCs w:val="20"/>
        </w:rPr>
      </w:pPr>
      <w:r w:rsidDel="00000000" w:rsidR="00000000" w:rsidRPr="00000000">
        <w:rPr>
          <w:sz w:val="20"/>
          <w:szCs w:val="20"/>
          <w:rtl w:val="0"/>
        </w:rPr>
        <w:tab/>
        <w:tab/>
        <w:tab/>
        <w:tab/>
      </w:r>
    </w:p>
    <w:p w:rsidR="00000000" w:rsidDel="00000000" w:rsidP="00000000" w:rsidRDefault="00000000" w:rsidRPr="00000000" w14:paraId="00000015">
      <w:pPr>
        <w:rPr>
          <w:b w:val="1"/>
          <w:bCs w:val="1"/>
          <w:sz w:val="20"/>
          <w:szCs w:val="20"/>
        </w:rPr>
      </w:pPr>
      <w:r w:rsidDel="00000000" w:rsidR="00000000" w:rsidRPr="00000000">
        <w:rPr>
          <w:sz w:val="20"/>
          <w:szCs w:val="20"/>
          <w:rtl w:val="0"/>
        </w:rPr>
        <w:tab/>
        <w:tab/>
        <w:tab/>
        <w:tab/>
        <w:tab/>
        <w:tab/>
        <w:tab/>
        <w:tab/>
        <w:tab/>
        <w:t xml:space="preserve">    </w:t>
      </w:r>
      <w:r w:rsidDel="00000000" w:rsidR="00000000" w:rsidRPr="00000000">
        <w:rPr>
          <w:b w:val="1"/>
          <w:bCs w:val="1"/>
          <w:sz w:val="20"/>
          <w:szCs w:val="20"/>
          <w:rtl w:val="0"/>
        </w:rPr>
        <w:t xml:space="preserve">TOTAL: S/29350</w:t>
      </w:r>
    </w:p>
    <w:p w:rsidR="00000000" w:rsidDel="00000000" w:rsidP="00000000" w:rsidRDefault="00000000" w:rsidRPr="00000000" w14:paraId="00000016">
      <w:pPr>
        <w:rPr>
          <w:sz w:val="20"/>
          <w:szCs w:val="20"/>
        </w:rPr>
      </w:pPr>
      <w:r w:rsidDel="00000000" w:rsidR="00000000" w:rsidRPr="00000000">
        <w:rPr>
          <w:sz w:val="20"/>
          <w:szCs w:val="20"/>
          <w:rtl w:val="0"/>
        </w:rPr>
        <w:tab/>
        <w:tab/>
        <w:tab/>
        <w:tab/>
      </w:r>
    </w:p>
    <w:p w:rsidR="00000000" w:rsidDel="00000000" w:rsidP="00000000" w:rsidRDefault="00000000" w:rsidRPr="00000000" w14:paraId="00000017">
      <w:pPr>
        <w:spacing w:after="0" w:lineRule="auto"/>
        <w:rPr>
          <w:sz w:val="20"/>
          <w:szCs w:val="20"/>
        </w:rPr>
      </w:pPr>
      <w:r w:rsidDel="00000000" w:rsidR="00000000" w:rsidRPr="00000000">
        <w:rPr>
          <w:rtl w:val="0"/>
        </w:rPr>
      </w:r>
    </w:p>
    <w:p w:rsidR="00000000" w:rsidDel="00000000" w:rsidP="00000000" w:rsidRDefault="00000000" w:rsidRPr="00000000" w14:paraId="00000018">
      <w:pPr>
        <w:spacing w:after="0" w:lineRule="auto"/>
        <w:rPr>
          <w:b w:val="1"/>
          <w:bCs w:val="1"/>
          <w:sz w:val="20"/>
          <w:szCs w:val="20"/>
        </w:rPr>
      </w:pPr>
      <w:r w:rsidDel="00000000" w:rsidR="00000000" w:rsidRPr="00000000">
        <w:rPr>
          <w:b w:val="1"/>
          <w:bCs w:val="1"/>
          <w:sz w:val="20"/>
          <w:szCs w:val="20"/>
          <w:rtl w:val="0"/>
        </w:rPr>
        <w:t xml:space="preserve">SEMEN DONADO:  $500 - $2500 aproximadamente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del Instituto de Medicina Reproductiva Clínica Ricardo Palma </w:t>
      </w:r>
    </w:p>
    <w:p w:rsidR="00000000" w:rsidDel="00000000" w:rsidP="00000000" w:rsidRDefault="00000000" w:rsidRPr="00000000" w14:paraId="0000001A">
      <w:pPr>
        <w:spacing w:after="0" w:lineRule="auto"/>
        <w:ind w:firstLine="708"/>
        <w:rPr>
          <w:sz w:val="20"/>
          <w:szCs w:val="20"/>
        </w:rPr>
      </w:pPr>
      <w:r w:rsidDel="00000000" w:rsidR="00000000" w:rsidRPr="00000000">
        <w:rPr>
          <w:sz w:val="20"/>
          <w:szCs w:val="20"/>
          <w:rtl w:val="0"/>
        </w:rPr>
        <w:t xml:space="preserve">Contacto: Franchesca:  </w:t>
      </w:r>
      <w:r w:rsidDel="00000000" w:rsidR="00000000" w:rsidRPr="00000000">
        <w:rPr>
          <w:b w:val="1"/>
          <w:bCs w:val="1"/>
          <w:sz w:val="20"/>
          <w:szCs w:val="20"/>
          <w:rtl w:val="0"/>
        </w:rPr>
        <w:t xml:space="preserve"> </w:t>
      </w:r>
      <w:r w:rsidDel="00000000" w:rsidR="00000000" w:rsidRPr="00000000">
        <w:rPr>
          <w:sz w:val="20"/>
          <w:szCs w:val="20"/>
          <w:rtl w:val="0"/>
        </w:rPr>
        <w:t xml:space="preserve">970 346 222</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FAIRFAX CRYOBANK: https://fairfaxcryobank.com </w:t>
      </w:r>
    </w:p>
    <w:p w:rsidR="00000000" w:rsidDel="00000000" w:rsidP="00000000" w:rsidRDefault="00000000" w:rsidRPr="00000000" w14:paraId="0000001C">
      <w:pPr>
        <w:spacing w:after="0" w:lineRule="auto"/>
        <w:ind w:left="720" w:firstLine="0"/>
        <w:rPr>
          <w:rFonts w:ascii="Roboto" w:cs="Roboto" w:eastAsia="Roboto" w:hAnsi="Roboto"/>
          <w:color w:val="5e5e5e"/>
          <w:sz w:val="20"/>
          <w:szCs w:val="20"/>
          <w:highlight w:val="white"/>
        </w:rPr>
      </w:pPr>
      <w:r w:rsidDel="00000000" w:rsidR="00000000" w:rsidRPr="00000000">
        <w:rPr>
          <w:sz w:val="20"/>
          <w:szCs w:val="20"/>
          <w:rtl w:val="0"/>
        </w:rPr>
        <w:t xml:space="preserve">Contacto: Nadia Vera: mail: </w:t>
      </w:r>
      <w:hyperlink r:id="rId8">
        <w:r w:rsidDel="00000000" w:rsidR="00000000" w:rsidRPr="00000000">
          <w:rPr>
            <w:rFonts w:ascii="Roboto" w:cs="Roboto" w:eastAsia="Roboto" w:hAnsi="Roboto"/>
            <w:color w:val="467886"/>
            <w:sz w:val="20"/>
            <w:szCs w:val="20"/>
            <w:highlight w:val="white"/>
            <w:u w:val="single"/>
            <w:rtl w:val="0"/>
          </w:rPr>
          <w:t xml:space="preserve">informacion@fairfaxcryobank.com</w:t>
        </w:r>
      </w:hyperlink>
      <w:r w:rsidDel="00000000" w:rsidR="00000000" w:rsidRPr="00000000">
        <w:rPr>
          <w:rtl w:val="0"/>
        </w:rPr>
      </w:r>
    </w:p>
    <w:p w:rsidR="00000000" w:rsidDel="00000000" w:rsidP="00000000" w:rsidRDefault="00000000" w:rsidRPr="00000000" w14:paraId="0000001D">
      <w:pPr>
        <w:spacing w:after="0" w:lineRule="auto"/>
        <w:ind w:left="720" w:firstLine="0"/>
        <w:rPr>
          <w:rFonts w:ascii="Roboto" w:cs="Roboto" w:eastAsia="Roboto" w:hAnsi="Roboto"/>
          <w:color w:val="5e5e5e"/>
          <w:sz w:val="21"/>
          <w:szCs w:val="21"/>
          <w:highlight w:val="white"/>
        </w:rPr>
      </w:pPr>
      <w:r w:rsidDel="00000000" w:rsidR="00000000" w:rsidRPr="00000000">
        <w:rPr>
          <w:rtl w:val="0"/>
        </w:rPr>
      </w:r>
    </w:p>
    <w:p w:rsidR="00000000" w:rsidDel="00000000" w:rsidP="00000000" w:rsidRDefault="00000000" w:rsidRPr="00000000" w14:paraId="0000001E">
      <w:pPr>
        <w:spacing w:after="0" w:lineRule="auto"/>
        <w:rPr>
          <w:sz w:val="20"/>
          <w:szCs w:val="20"/>
        </w:rPr>
      </w:pPr>
      <w:r w:rsidDel="00000000" w:rsidR="00000000" w:rsidRPr="00000000">
        <w:rPr>
          <w:rtl w:val="0"/>
        </w:rPr>
      </w:r>
    </w:p>
    <w:p w:rsidR="00000000" w:rsidDel="00000000" w:rsidP="00000000" w:rsidRDefault="00000000" w:rsidRPr="00000000" w14:paraId="0000001F">
      <w:pPr>
        <w:spacing w:after="0" w:lineRule="auto"/>
        <w:rPr>
          <w:sz w:val="20"/>
          <w:szCs w:val="20"/>
        </w:rPr>
      </w:pPr>
      <w:r w:rsidDel="00000000" w:rsidR="00000000" w:rsidRPr="00000000">
        <w:rPr>
          <w:rtl w:val="0"/>
        </w:rPr>
      </w:r>
    </w:p>
    <w:p w:rsidR="00000000" w:rsidDel="00000000" w:rsidP="00000000" w:rsidRDefault="00000000" w:rsidRPr="00000000" w14:paraId="00000020">
      <w:pPr>
        <w:spacing w:after="0" w:lineRule="auto"/>
        <w:rPr>
          <w:sz w:val="20"/>
          <w:szCs w:val="20"/>
        </w:rPr>
      </w:pPr>
      <w:r w:rsidDel="00000000" w:rsidR="00000000" w:rsidRPr="00000000">
        <w:rPr>
          <w:rtl w:val="0"/>
        </w:rPr>
      </w:r>
    </w:p>
    <w:p w:rsidR="00000000" w:rsidDel="00000000" w:rsidP="00000000" w:rsidRDefault="00000000" w:rsidRPr="00000000" w14:paraId="00000021">
      <w:pPr>
        <w:spacing w:after="0" w:lineRule="auto"/>
        <w:rPr>
          <w:sz w:val="20"/>
          <w:szCs w:val="20"/>
        </w:rPr>
      </w:pPr>
      <w:r w:rsidDel="00000000" w:rsidR="00000000" w:rsidRPr="00000000">
        <w:rPr>
          <w:rtl w:val="0"/>
        </w:rPr>
      </w:r>
    </w:p>
    <w:p w:rsidR="00000000" w:rsidDel="00000000" w:rsidP="00000000" w:rsidRDefault="00000000" w:rsidRPr="00000000" w14:paraId="00000022">
      <w:pPr>
        <w:spacing w:after="0" w:lineRule="auto"/>
        <w:rPr>
          <w:sz w:val="20"/>
          <w:szCs w:val="20"/>
        </w:rPr>
      </w:pPr>
      <w:r w:rsidDel="00000000" w:rsidR="00000000" w:rsidRPr="00000000">
        <w:rPr>
          <w:rtl w:val="0"/>
        </w:rPr>
      </w:r>
    </w:p>
    <w:p w:rsidR="00000000" w:rsidDel="00000000" w:rsidP="00000000" w:rsidRDefault="00000000" w:rsidRPr="00000000" w14:paraId="00000023">
      <w:pPr>
        <w:spacing w:after="0" w:lineRule="auto"/>
        <w:rPr>
          <w:sz w:val="20"/>
          <w:szCs w:val="20"/>
        </w:rPr>
      </w:pPr>
      <w:r w:rsidDel="00000000" w:rsidR="00000000" w:rsidRPr="00000000">
        <w:rPr>
          <w:rtl w:val="0"/>
        </w:rPr>
      </w:r>
    </w:p>
    <w:p w:rsidR="00000000" w:rsidDel="00000000" w:rsidP="00000000" w:rsidRDefault="00000000" w:rsidRPr="00000000" w14:paraId="00000024">
      <w:pPr>
        <w:spacing w:after="0" w:lineRule="auto"/>
        <w:rPr>
          <w:sz w:val="20"/>
          <w:szCs w:val="20"/>
        </w:rPr>
      </w:pPr>
      <w:r w:rsidDel="00000000" w:rsidR="00000000" w:rsidRPr="00000000">
        <w:rPr>
          <w:rtl w:val="0"/>
        </w:rPr>
      </w:r>
    </w:p>
    <w:p w:rsidR="00000000" w:rsidDel="00000000" w:rsidP="00000000" w:rsidRDefault="00000000" w:rsidRPr="00000000" w14:paraId="00000025">
      <w:pPr>
        <w:spacing w:after="0" w:lineRule="auto"/>
        <w:rPr>
          <w:sz w:val="20"/>
          <w:szCs w:val="20"/>
        </w:rPr>
      </w:pPr>
      <w:r w:rsidDel="00000000" w:rsidR="00000000" w:rsidRPr="00000000">
        <w:rPr>
          <w:rtl w:val="0"/>
        </w:rPr>
      </w:r>
    </w:p>
    <w:p w:rsidR="00000000" w:rsidDel="00000000" w:rsidP="00000000" w:rsidRDefault="00000000" w:rsidRPr="00000000" w14:paraId="00000026">
      <w:pPr>
        <w:spacing w:after="0" w:lineRule="auto"/>
        <w:rPr>
          <w:sz w:val="20"/>
          <w:szCs w:val="20"/>
        </w:rPr>
      </w:pPr>
      <w:r w:rsidDel="00000000" w:rsidR="00000000" w:rsidRPr="00000000">
        <w:rPr>
          <w:rtl w:val="0"/>
        </w:rPr>
      </w:r>
    </w:p>
    <w:p w:rsidR="00000000" w:rsidDel="00000000" w:rsidP="00000000" w:rsidRDefault="00000000" w:rsidRPr="00000000" w14:paraId="00000027">
      <w:pPr>
        <w:spacing w:after="0" w:lineRule="auto"/>
        <w:rPr>
          <w:sz w:val="20"/>
          <w:szCs w:val="20"/>
        </w:rPr>
      </w:pPr>
      <w:r w:rsidDel="00000000" w:rsidR="00000000" w:rsidRPr="00000000">
        <w:rPr>
          <w:rtl w:val="0"/>
        </w:rPr>
      </w:r>
    </w:p>
    <w:p w:rsidR="00000000" w:rsidDel="00000000" w:rsidP="00000000" w:rsidRDefault="00000000" w:rsidRPr="00000000" w14:paraId="00000028">
      <w:pPr>
        <w:spacing w:after="0" w:lineRule="auto"/>
        <w:rPr>
          <w:sz w:val="20"/>
          <w:szCs w:val="20"/>
        </w:rPr>
      </w:pPr>
      <w:r w:rsidDel="00000000" w:rsidR="00000000" w:rsidRPr="00000000">
        <w:rPr>
          <w:rtl w:val="0"/>
        </w:rPr>
      </w:r>
    </w:p>
    <w:p w:rsidR="00000000" w:rsidDel="00000000" w:rsidP="00000000" w:rsidRDefault="00000000" w:rsidRPr="00000000" w14:paraId="00000029">
      <w:pPr>
        <w:spacing w:after="0" w:lineRule="auto"/>
        <w:rPr>
          <w:sz w:val="20"/>
          <w:szCs w:val="20"/>
        </w:rPr>
      </w:pPr>
      <w:r w:rsidDel="00000000" w:rsidR="00000000" w:rsidRPr="00000000">
        <w:rPr>
          <w:rtl w:val="0"/>
        </w:rPr>
      </w:r>
    </w:p>
    <w:p w:rsidR="00000000" w:rsidDel="00000000" w:rsidP="00000000" w:rsidRDefault="00000000" w:rsidRPr="00000000" w14:paraId="0000002A">
      <w:pPr>
        <w:spacing w:after="0" w:lineRule="auto"/>
        <w:rPr>
          <w:sz w:val="20"/>
          <w:szCs w:val="20"/>
        </w:rPr>
      </w:pPr>
      <w:r w:rsidDel="00000000" w:rsidR="00000000" w:rsidRPr="00000000">
        <w:rPr>
          <w:rtl w:val="0"/>
        </w:rPr>
      </w:r>
    </w:p>
    <w:p w:rsidR="00000000" w:rsidDel="00000000" w:rsidP="00000000" w:rsidRDefault="00000000" w:rsidRPr="00000000" w14:paraId="0000002B">
      <w:pPr>
        <w:spacing w:after="0" w:lineRule="auto"/>
        <w:rPr>
          <w:sz w:val="20"/>
          <w:szCs w:val="20"/>
        </w:rPr>
      </w:pPr>
      <w:r w:rsidDel="00000000" w:rsidR="00000000" w:rsidRPr="00000000">
        <w:rPr>
          <w:rtl w:val="0"/>
        </w:rPr>
      </w:r>
    </w:p>
    <w:p w:rsidR="00000000" w:rsidDel="00000000" w:rsidP="00000000" w:rsidRDefault="00000000" w:rsidRPr="00000000" w14:paraId="0000002C">
      <w:pPr>
        <w:spacing w:after="0" w:lineRule="auto"/>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TEST GENETICO PREIMPLANTACIONAL PARA ANEUPLOIDIAS (PGT-A)</w:t>
      </w:r>
    </w:p>
    <w:p w:rsidR="00000000" w:rsidDel="00000000" w:rsidP="00000000" w:rsidRDefault="00000000" w:rsidRPr="00000000" w14:paraId="0000002E">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Presupuesto de Biopsia embrionaria: S/ 3000 (pago único)</w:t>
      </w:r>
    </w:p>
    <w:p w:rsidR="00000000" w:rsidDel="00000000" w:rsidP="00000000" w:rsidRDefault="00000000" w:rsidRPr="00000000" w14:paraId="00000030">
      <w:pPr>
        <w:rPr>
          <w:sz w:val="20"/>
          <w:szCs w:val="20"/>
        </w:rPr>
      </w:pPr>
      <w:r w:rsidDel="00000000" w:rsidR="00000000" w:rsidRPr="00000000">
        <w:rPr>
          <w:sz w:val="20"/>
          <w:szCs w:val="20"/>
          <w:rtl w:val="0"/>
        </w:rPr>
        <w:tab/>
        <w:tab/>
        <w:tab/>
        <w:tab/>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31">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32">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33">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34">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70" w:hRule="atLeast"/>
          <w:tblHeader w:val="0"/>
        </w:trPr>
        <w:tc>
          <w:tcPr/>
          <w:p w:rsidR="00000000" w:rsidDel="00000000" w:rsidP="00000000" w:rsidRDefault="00000000" w:rsidRPr="00000000" w14:paraId="00000035">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36">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37">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38">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9">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3C">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3D">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3E">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3F">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40">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41">
      <w:pPr>
        <w:spacing w:after="0" w:lineRule="auto"/>
        <w:rPr>
          <w:sz w:val="20"/>
          <w:szCs w:val="20"/>
        </w:rPr>
      </w:pPr>
      <w:r w:rsidDel="00000000" w:rsidR="00000000" w:rsidRPr="00000000">
        <w:rPr>
          <w:sz w:val="20"/>
          <w:szCs w:val="20"/>
          <w:rtl w:val="0"/>
        </w:rPr>
        <w:t xml:space="preserve">NOTA: los análisis se deben realizar previo al inicio del tratamiento como requisito primordial, sin ello no se podrá empezar la estimulación.</w:t>
        <w:tab/>
        <w:tab/>
        <w:tab/>
        <w:tab/>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VIGENCIA DEL PRESUPUESTO</w:t>
        <w:tab/>
        <w:tab/>
        <w:tab/>
        <w:tab/>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48">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49">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tab/>
        <w:tab/>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HEMOS LEIDO Y ACEPTAMOS LAS CONDICIONES Y TERMINOS ASOCIADOS A LOS SERVICIOS INDICADOS EN EL PRESUPUESTO</w:t>
        <w:tab/>
        <w:tab/>
        <w:tab/>
        <w:tab/>
      </w:r>
    </w:p>
    <w:p w:rsidR="00000000" w:rsidDel="00000000" w:rsidP="00000000" w:rsidRDefault="00000000" w:rsidRPr="00000000" w14:paraId="00000055">
      <w:pPr>
        <w:rPr>
          <w:sz w:val="20"/>
          <w:szCs w:val="20"/>
        </w:rPr>
      </w:pPr>
      <w:r w:rsidDel="00000000" w:rsidR="00000000" w:rsidRPr="00000000">
        <w:rPr>
          <w:sz w:val="20"/>
          <w:szCs w:val="20"/>
          <w:rtl w:val="0"/>
        </w:rPr>
        <w:tab/>
        <w:tab/>
        <w:tab/>
        <w:tab/>
      </w:r>
    </w:p>
    <w:p w:rsidR="00000000" w:rsidDel="00000000" w:rsidP="00000000" w:rsidRDefault="00000000" w:rsidRPr="00000000" w14:paraId="00000056">
      <w:pPr>
        <w:rPr>
          <w:sz w:val="20"/>
          <w:szCs w:val="20"/>
        </w:rPr>
      </w:pPr>
      <w:r w:rsidDel="00000000" w:rsidR="00000000" w:rsidRPr="00000000">
        <w:rPr>
          <w:sz w:val="20"/>
          <w:szCs w:val="20"/>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213995</wp:posOffset>
            </wp:positionV>
            <wp:extent cx="1592580" cy="2222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9258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57">
      <w:pPr>
        <w:rPr>
          <w:sz w:val="20"/>
          <w:szCs w:val="20"/>
        </w:rPr>
      </w:pPr>
      <w:r w:rsidDel="00000000" w:rsidR="00000000" w:rsidRPr="00000000">
        <w:rPr>
          <w:sz w:val="18"/>
          <w:szCs w:val="18"/>
          <w:rtl w:val="0"/>
        </w:rPr>
        <w:t xml:space="preserve">        Asesora de Fertilidad</w:t>
      </w:r>
      <w:r w:rsidDel="00000000" w:rsidR="00000000" w:rsidRPr="00000000">
        <w:rPr>
          <w:sz w:val="20"/>
          <w:szCs w:val="20"/>
          <w:rtl w:val="0"/>
        </w:rPr>
        <w:tab/>
        <w:tab/>
        <w:tab/>
        <w:tab/>
        <w:tab/>
        <w:t xml:space="preserve">     </w:t>
      </w:r>
      <w:r w:rsidDel="00000000" w:rsidR="00000000" w:rsidRPr="00000000">
        <w:rPr>
          <w:sz w:val="18"/>
          <w:szCs w:val="18"/>
          <w:rtl w:val="0"/>
        </w:rPr>
        <w:t xml:space="preserve">Nombre y firma de la paciente</w:t>
        <w:tab/>
      </w:r>
      <w:r w:rsidDel="00000000" w:rsidR="00000000" w:rsidRPr="00000000">
        <w:rPr>
          <w:sz w:val="20"/>
          <w:szCs w:val="20"/>
          <w:rtl w:val="0"/>
        </w:rPr>
        <w:tab/>
      </w:r>
    </w:p>
    <w:p w:rsidR="00000000" w:rsidDel="00000000" w:rsidP="00000000" w:rsidRDefault="00000000" w:rsidRPr="00000000" w14:paraId="00000058">
      <w:pPr>
        <w:rPr>
          <w:sz w:val="20"/>
          <w:szCs w:val="20"/>
        </w:rPr>
      </w:pPr>
      <w:r w:rsidDel="00000000" w:rsidR="00000000" w:rsidRPr="00000000">
        <w:rPr>
          <w:sz w:val="20"/>
          <w:szCs w:val="20"/>
          <w:rtl w:val="0"/>
        </w:rPr>
        <w:tab/>
        <w:tab/>
        <w:tab/>
        <w:tab/>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spacing w:line="25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ANALISIS PARA EL TRATAMIENTO DE REPRODUCCION ASISTIDA</w:t>
      </w:r>
    </w:p>
    <w:p w:rsidR="00000000" w:rsidDel="00000000" w:rsidP="00000000" w:rsidRDefault="00000000" w:rsidRPr="00000000" w14:paraId="0000005B">
      <w:pPr>
        <w:spacing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MUJER (vigencia de seis meses)</w:t>
      </w:r>
    </w:p>
    <w:p w:rsidR="00000000" w:rsidDel="00000000" w:rsidP="00000000" w:rsidRDefault="00000000" w:rsidRPr="00000000" w14:paraId="0000005C">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Examen completo de orina</w:t>
      </w:r>
    </w:p>
    <w:p w:rsidR="00000000" w:rsidDel="00000000" w:rsidP="00000000" w:rsidRDefault="00000000" w:rsidRPr="00000000" w14:paraId="0000005D">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Grupo sanguíneo y factor</w:t>
      </w:r>
    </w:p>
    <w:p w:rsidR="00000000" w:rsidDel="00000000" w:rsidP="00000000" w:rsidRDefault="00000000" w:rsidRPr="00000000" w14:paraId="0000005E">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Glucosa</w:t>
      </w:r>
    </w:p>
    <w:p w:rsidR="00000000" w:rsidDel="00000000" w:rsidP="00000000" w:rsidRDefault="00000000" w:rsidRPr="00000000" w14:paraId="0000005F">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HIV I y II</w:t>
      </w:r>
    </w:p>
    <w:p w:rsidR="00000000" w:rsidDel="00000000" w:rsidP="00000000" w:rsidRDefault="00000000" w:rsidRPr="00000000" w14:paraId="00000060">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Hepatitis B HBsAG</w:t>
      </w:r>
    </w:p>
    <w:p w:rsidR="00000000" w:rsidDel="00000000" w:rsidP="00000000" w:rsidRDefault="00000000" w:rsidRPr="00000000" w14:paraId="00000061">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Hepatitis C anticuerpos</w:t>
      </w:r>
    </w:p>
    <w:p w:rsidR="00000000" w:rsidDel="00000000" w:rsidP="00000000" w:rsidRDefault="00000000" w:rsidRPr="00000000" w14:paraId="00000062">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VDRL</w:t>
      </w:r>
    </w:p>
    <w:p w:rsidR="00000000" w:rsidDel="00000000" w:rsidP="00000000" w:rsidRDefault="00000000" w:rsidRPr="00000000" w14:paraId="00000063">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Chlamydia trachomatis Ig M</w:t>
      </w:r>
    </w:p>
    <w:p w:rsidR="00000000" w:rsidDel="00000000" w:rsidP="00000000" w:rsidRDefault="00000000" w:rsidRPr="00000000" w14:paraId="00000064">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Riesgo quirúrgico</w:t>
      </w:r>
    </w:p>
    <w:p w:rsidR="00000000" w:rsidDel="00000000" w:rsidP="00000000" w:rsidRDefault="00000000" w:rsidRPr="00000000" w14:paraId="00000065">
      <w:pPr>
        <w:spacing w:after="0" w:line="25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Evaluación psicológica</w:t>
        <w:tab/>
        <w:tab/>
      </w:r>
    </w:p>
    <w:p w:rsidR="00000000" w:rsidDel="00000000" w:rsidP="00000000" w:rsidRDefault="00000000" w:rsidRPr="00000000" w14:paraId="00000066">
      <w:pPr>
        <w:spacing w:line="256" w:lineRule="auto"/>
        <w:rPr>
          <w:rFonts w:ascii="Aptos" w:cs="Aptos" w:eastAsia="Aptos" w:hAnsi="Aptos"/>
          <w:sz w:val="20"/>
          <w:szCs w:val="20"/>
        </w:rPr>
      </w:pPr>
      <w:r w:rsidDel="00000000" w:rsidR="00000000" w:rsidRPr="00000000">
        <w:rPr>
          <w:rFonts w:ascii="Aptos" w:cs="Aptos" w:eastAsia="Aptos" w:hAnsi="Aptos"/>
          <w:sz w:val="20"/>
          <w:szCs w:val="20"/>
          <w:rtl w:val="0"/>
        </w:rPr>
        <w:tab/>
        <w:tab/>
      </w:r>
    </w:p>
    <w:p w:rsidR="00000000" w:rsidDel="00000000" w:rsidP="00000000" w:rsidRDefault="00000000" w:rsidRPr="00000000" w14:paraId="00000067">
      <w:pPr>
        <w:spacing w:after="0" w:line="256" w:lineRule="auto"/>
        <w:ind w:left="708"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6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informacion@fairfaxcryoban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jFUZanSxrNZLeEpTDvJGT2llg==">CgMxLjA4AHIhMXZfWjJsWmUyd3ZOX1hnTjEyMUZZX1d0U1hxdFI2anVM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