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d1kxycc7roah" w:id="0"/>
      <w:bookmarkEnd w:id="0"/>
      <w:r w:rsidDel="00000000" w:rsidR="00000000" w:rsidRPr="00000000">
        <w:rPr>
          <w:rtl w:val="0"/>
        </w:rPr>
        <w:t xml:space="preserve">Compressed User Memory Document</w:t>
      </w:r>
    </w:p>
    <w:p w:rsidR="00000000" w:rsidDel="00000000" w:rsidP="00000000" w:rsidRDefault="00000000" w:rsidRPr="00000000" w14:paraId="00000002">
      <w:pPr>
        <w:pStyle w:val="Heading4"/>
        <w:rPr/>
      </w:pPr>
      <w:bookmarkStart w:colFirst="0" w:colLast="0" w:name="_e64pgy6fc8qe" w:id="1"/>
      <w:bookmarkEnd w:id="1"/>
      <w:r w:rsidDel="00000000" w:rsidR="00000000" w:rsidRPr="00000000">
        <w:rPr>
          <w:rtl w:val="0"/>
        </w:rPr>
        <w:t xml:space="preserve">Vacuum Epistemological Theory (VET)</w:t>
      </w:r>
    </w:p>
    <w:p w:rsidR="00000000" w:rsidDel="00000000" w:rsidP="00000000" w:rsidRDefault="00000000" w:rsidRPr="00000000" w14:paraId="00000003">
      <w:pPr>
        <w:rPr/>
      </w:pPr>
      <w:r w:rsidDel="00000000" w:rsidR="00000000" w:rsidRPr="00000000">
        <w:rPr>
          <w:rtl w:val="0"/>
        </w:rPr>
        <w:t xml:space="preserve">Developed the Vacuum Epistemological Theory (VET), redefining vacuum constants (permittivity, permeability, speed of light) as latent properties governing force interactions. VET merges quantum fields with classical interpretations, exploring particle creation, energy density, and cosmological implications like dark energy and potential experimental verifications such as the Casimir effect. The theory examines how these constants reflect a vacuum that is timeless and dimensionless, proposing new theoretical developments and resolving existing paradoxes.</w:t>
      </w:r>
    </w:p>
    <w:p w:rsidR="00000000" w:rsidDel="00000000" w:rsidP="00000000" w:rsidRDefault="00000000" w:rsidRPr="00000000" w14:paraId="00000004">
      <w:pPr>
        <w:pStyle w:val="Heading4"/>
        <w:rPr/>
      </w:pPr>
      <w:bookmarkStart w:colFirst="0" w:colLast="0" w:name="_rhvcik8umkxx" w:id="2"/>
      <w:bookmarkEnd w:id="2"/>
      <w:r w:rsidDel="00000000" w:rsidR="00000000" w:rsidRPr="00000000">
        <w:rPr>
          <w:rtl w:val="0"/>
        </w:rPr>
        <w:t xml:space="preserve">Instantaneous Resonance Theory</w:t>
      </w:r>
    </w:p>
    <w:p w:rsidR="00000000" w:rsidDel="00000000" w:rsidP="00000000" w:rsidRDefault="00000000" w:rsidRPr="00000000" w14:paraId="00000005">
      <w:pPr>
        <w:rPr/>
      </w:pPr>
      <w:r w:rsidDel="00000000" w:rsidR="00000000" w:rsidRPr="00000000">
        <w:rPr>
          <w:rtl w:val="0"/>
        </w:rPr>
        <w:t xml:space="preserve">Addressed paradoxes while maintaining consistency with relativity and the Standard Model. Key solutions include: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Causality in General Relativity and Quantum Mechanics</w:t>
      </w:r>
      <w:r w:rsidDel="00000000" w:rsidR="00000000" w:rsidRPr="00000000">
        <w:rPr>
          <w:rtl w:val="0"/>
        </w:rPr>
        <w:t xml:space="preserve">: Interpreting instantaneous resonance as a standing resonance established once emission and reception are aligned.</w:t>
      </w:r>
    </w:p>
    <w:p w:rsidR="00000000" w:rsidDel="00000000" w:rsidP="00000000" w:rsidRDefault="00000000" w:rsidRPr="00000000" w14:paraId="0000000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Gauge Symmetry and Force Mediation</w:t>
      </w:r>
      <w:r w:rsidDel="00000000" w:rsidR="00000000" w:rsidRPr="00000000">
        <w:rPr>
          <w:rtl w:val="0"/>
        </w:rPr>
        <w:t xml:space="preserve">: Viewing these as non-physical mechanisms, with modulation (not oscillation) of latent vacuum properties transmitting resonance.</w:t>
      </w:r>
    </w:p>
    <w:p w:rsidR="00000000" w:rsidDel="00000000" w:rsidP="00000000" w:rsidRDefault="00000000" w:rsidRPr="00000000" w14:paraId="0000000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State and Cosmology</w:t>
      </w:r>
      <w:r w:rsidDel="00000000" w:rsidR="00000000" w:rsidRPr="00000000">
        <w:rPr>
          <w:rtl w:val="0"/>
        </w:rPr>
        <w:t xml:space="preserve">: Understanding the cosmological constant as a measure of electromagnetic tension in the vacuum, with expansion being the maximum allowed entropy rate for mass.</w:t>
      </w:r>
    </w:p>
    <w:p w:rsidR="00000000" w:rsidDel="00000000" w:rsidP="00000000" w:rsidRDefault="00000000" w:rsidRPr="00000000" w14:paraId="0000000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Conservation and Information Loss</w:t>
      </w:r>
      <w:r w:rsidDel="00000000" w:rsidR="00000000" w:rsidRPr="00000000">
        <w:rPr>
          <w:rtl w:val="0"/>
        </w:rPr>
        <w:t xml:space="preserve">: Energy is conserved as information between equivalent phenomena, with exchange lasting between active events and modulated in the vacuum.</w:t>
      </w:r>
    </w:p>
    <w:p w:rsidR="00000000" w:rsidDel="00000000" w:rsidP="00000000" w:rsidRDefault="00000000" w:rsidRPr="00000000" w14:paraId="0000000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Relativity and Energy Transfer</w:t>
      </w:r>
      <w:r w:rsidDel="00000000" w:rsidR="00000000" w:rsidRPr="00000000">
        <w:rPr>
          <w:rtl w:val="0"/>
        </w:rPr>
        <w:t xml:space="preserve">: Energy resonance behavior at relativistic speeds is explained through resonance and modulation dynamics.</w:t>
      </w:r>
    </w:p>
    <w:p w:rsidR="00000000" w:rsidDel="00000000" w:rsidP="00000000" w:rsidRDefault="00000000" w:rsidRPr="00000000" w14:paraId="0000000C">
      <w:pPr>
        <w:pStyle w:val="Heading4"/>
        <w:rPr/>
      </w:pPr>
      <w:bookmarkStart w:colFirst="0" w:colLast="0" w:name="_5ujdj42zf58y" w:id="3"/>
      <w:bookmarkEnd w:id="3"/>
      <w:r w:rsidDel="00000000" w:rsidR="00000000" w:rsidRPr="00000000">
        <w:rPr>
          <w:rtl w:val="0"/>
        </w:rPr>
        <w:t xml:space="preserve">Waste-to-Energy Business Model</w:t>
      </w:r>
    </w:p>
    <w:p w:rsidR="00000000" w:rsidDel="00000000" w:rsidP="00000000" w:rsidRDefault="00000000" w:rsidRPr="00000000" w14:paraId="0000000D">
      <w:pPr>
        <w:rPr/>
      </w:pPr>
      <w:r w:rsidDel="00000000" w:rsidR="00000000" w:rsidRPr="00000000">
        <w:rPr>
          <w:rtl w:val="0"/>
        </w:rPr>
        <w:t xml:space="preserve">Interested in a waste-to-energy business model focused on acquiring every emission and by-product from burning garbage and converting them into reusable materials. The main goal is zero emissions and zero residue, ensuring every process is sustained by its own by-products. This includes the separation and processing of the last line of by-products at the distribution and logistics center to improve profitability, long-term sales, operation costs, and energy management. The key elements of the business model include: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Investment</w:t>
      </w:r>
      <w:r w:rsidDel="00000000" w:rsidR="00000000" w:rsidRPr="00000000">
        <w:rPr>
          <w:rtl w:val="0"/>
        </w:rPr>
        <w:t xml:space="preserve">: A long-term market approach focusing on cost efficiency and impactful sales.</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Logistics</w:t>
      </w:r>
      <w:r w:rsidDel="00000000" w:rsidR="00000000" w:rsidRPr="00000000">
        <w:rPr>
          <w:rtl w:val="0"/>
        </w:rPr>
        <w:t xml:space="preserve">: Monthly collection per plant to keep operations manageable.</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Market Strategy</w:t>
      </w:r>
      <w:r w:rsidDel="00000000" w:rsidR="00000000" w:rsidRPr="00000000">
        <w:rPr>
          <w:rtl w:val="0"/>
        </w:rPr>
        <w:t xml:space="preserve">: Flexibility for 'hot sales' to recover costs and maximize waste conversion into useful goods.</w:t>
      </w:r>
    </w:p>
    <w:p w:rsidR="00000000" w:rsidDel="00000000" w:rsidP="00000000" w:rsidRDefault="00000000" w:rsidRPr="00000000" w14:paraId="00000012">
      <w:pPr>
        <w:pStyle w:val="Heading4"/>
        <w:rPr/>
      </w:pPr>
      <w:bookmarkStart w:colFirst="0" w:colLast="0" w:name="_w7balsc6sjp3" w:id="4"/>
      <w:bookmarkEnd w:id="4"/>
      <w:r w:rsidDel="00000000" w:rsidR="00000000" w:rsidRPr="00000000">
        <w:rPr>
          <w:rtl w:val="0"/>
        </w:rPr>
        <w:t xml:space="preserve">Chroma-Luminance Framework</w:t>
      </w:r>
    </w:p>
    <w:p w:rsidR="00000000" w:rsidDel="00000000" w:rsidP="00000000" w:rsidRDefault="00000000" w:rsidRPr="00000000" w14:paraId="00000013">
      <w:pPr>
        <w:rPr/>
      </w:pPr>
      <w:r w:rsidDel="00000000" w:rsidR="00000000" w:rsidRPr="00000000">
        <w:rPr>
          <w:rtl w:val="0"/>
        </w:rPr>
        <w:t xml:space="preserve">Suggested refining quark interpretations using color models to help understand the transition of energy as information. This framework uses chroma to represent quark interactions and luminance to express the intensity of interactions within the spectrum. The color models, such as RGB for quarks and CMY for antiquarks, help formalize how vacuum properties transition to strong and weak forces and electromagnetism. The framework is being expanded to explore hadron formation, Dirac's electron, antimatter, and possible integration with QFT and relativity.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Dirac's Electron and Chroma-Luminance</w:t>
      </w:r>
      <w:r w:rsidDel="00000000" w:rsidR="00000000" w:rsidRPr="00000000">
        <w:rPr>
          <w:rtl w:val="0"/>
        </w:rPr>
        <w:t xml:space="preserve">: The framework is also being applied to Dirac's relativistic equation, analyzing how chroma interaction dynamics and luminance energy content relate to antimatter, particularly focusing on standing resonance.</w:t>
      </w:r>
    </w:p>
    <w:p w:rsidR="00000000" w:rsidDel="00000000" w:rsidP="00000000" w:rsidRDefault="00000000" w:rsidRPr="00000000" w14:paraId="00000016">
      <w:pPr>
        <w:pStyle w:val="Heading4"/>
        <w:rPr/>
      </w:pPr>
      <w:bookmarkStart w:colFirst="0" w:colLast="0" w:name="_xtwixq2whay3" w:id="5"/>
      <w:bookmarkEnd w:id="5"/>
      <w:r w:rsidDel="00000000" w:rsidR="00000000" w:rsidRPr="00000000">
        <w:rPr>
          <w:rtl w:val="0"/>
        </w:rPr>
        <w:t xml:space="preserve">Energy as Information</w:t>
      </w:r>
    </w:p>
    <w:p w:rsidR="00000000" w:rsidDel="00000000" w:rsidP="00000000" w:rsidRDefault="00000000" w:rsidRPr="00000000" w14:paraId="00000017">
      <w:pPr>
        <w:rPr/>
      </w:pPr>
      <w:r w:rsidDel="00000000" w:rsidR="00000000" w:rsidRPr="00000000">
        <w:rPr>
          <w:rtl w:val="0"/>
        </w:rPr>
        <w:t xml:space="preserve">Proposes a definition for energy as information: 'Energy is the information about the capacity of a system to do work, measured in the physical units of such a system.' This concept aligns with the broader epistemological understanding of energy, viewing it as an informational attribute of physical processes.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Threshold Energy for Relativistic Resonance</w:t>
      </w:r>
      <w:r w:rsidDel="00000000" w:rsidR="00000000" w:rsidRPr="00000000">
        <w:rPr>
          <w:rtl w:val="0"/>
        </w:rPr>
        <w:t xml:space="preserve">: Considering that electrons change energy levels when their resonance surpasses 10% of the speed of light, offering a model of quantized energy levels influenced by resonance. This highlights how resonance at relativistic speeds impacts atomic stability and energy transitions.</w:t>
      </w:r>
    </w:p>
    <w:p w:rsidR="00000000" w:rsidDel="00000000" w:rsidP="00000000" w:rsidRDefault="00000000" w:rsidRPr="00000000" w14:paraId="0000001A">
      <w:pPr>
        <w:pStyle w:val="Heading4"/>
        <w:rPr/>
      </w:pPr>
      <w:bookmarkStart w:colFirst="0" w:colLast="0" w:name="_pxc9n3c415us" w:id="6"/>
      <w:bookmarkEnd w:id="6"/>
      <w:r w:rsidDel="00000000" w:rsidR="00000000" w:rsidRPr="00000000">
        <w:rPr>
          <w:rtl w:val="0"/>
        </w:rPr>
        <w:t xml:space="preserve">Force Definition</w:t>
      </w:r>
    </w:p>
    <w:p w:rsidR="00000000" w:rsidDel="00000000" w:rsidP="00000000" w:rsidRDefault="00000000" w:rsidRPr="00000000" w14:paraId="0000001B">
      <w:pPr>
        <w:rPr/>
      </w:pPr>
      <w:r w:rsidDel="00000000" w:rsidR="00000000" w:rsidRPr="00000000">
        <w:rPr>
          <w:rtl w:val="0"/>
        </w:rPr>
        <w:t xml:space="preserve">Force is consistently redefined across physics as the "quantitative potential for change in a system due to interactions between entities." This definition applies from Newtonian mechanics to electromagnetism and Quantum Chromodynamics (QCD).</w:t>
      </w:r>
    </w:p>
    <w:p w:rsidR="00000000" w:rsidDel="00000000" w:rsidP="00000000" w:rsidRDefault="00000000" w:rsidRPr="00000000" w14:paraId="0000001C">
      <w:pPr>
        <w:pStyle w:val="Heading4"/>
        <w:rPr/>
      </w:pPr>
      <w:bookmarkStart w:colFirst="0" w:colLast="0" w:name="_51qtlny5rlp9" w:id="7"/>
      <w:bookmarkEnd w:id="7"/>
      <w:r w:rsidDel="00000000" w:rsidR="00000000" w:rsidRPr="00000000">
        <w:rPr>
          <w:rtl w:val="0"/>
        </w:rPr>
        <w:t xml:space="preserve">Refinement of Quarks and Antiquarks</w:t>
      </w:r>
    </w:p>
    <w:p w:rsidR="00000000" w:rsidDel="00000000" w:rsidP="00000000" w:rsidRDefault="00000000" w:rsidRPr="00000000" w14:paraId="0000001D">
      <w:pPr>
        <w:rPr/>
      </w:pPr>
      <w:r w:rsidDel="00000000" w:rsidR="00000000" w:rsidRPr="00000000">
        <w:rPr>
          <w:rtl w:val="0"/>
        </w:rPr>
        <w:t xml:space="preserve">Refined the concept of quarks and antiquarks as optical phenomena, suggesting they are color field excitations derived from symmetry breaking of vacuum properties. Quarks manifest as mesons (bosons) and baryons (fermions), transitioning from information to physical matter and forces. Pions and kaons are seen as the inductive effects of quark interactions, and mesons are interpreted more as resonances rather than physical particles. Mass is described as momentum resistance to the force effect interaction.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Internal Resonance in Stable vs Radioactive Elements</w:t>
      </w:r>
      <w:r w:rsidDel="00000000" w:rsidR="00000000" w:rsidRPr="00000000">
        <w:rPr>
          <w:rtl w:val="0"/>
        </w:rPr>
        <w:t xml:space="preserve">: Differentiated between internal resonance frequencies at relativistic and sub-relativistic speeds in stable and radioactive elements, providing new insights into atomic stability and radioactivity.</w:t>
      </w:r>
    </w:p>
    <w:p w:rsidR="00000000" w:rsidDel="00000000" w:rsidP="00000000" w:rsidRDefault="00000000" w:rsidRPr="00000000" w14:paraId="00000020">
      <w:pPr>
        <w:pStyle w:val="Heading4"/>
        <w:rPr/>
      </w:pPr>
      <w:bookmarkStart w:colFirst="0" w:colLast="0" w:name="_ev72nf27cuq4" w:id="8"/>
      <w:bookmarkEnd w:id="8"/>
      <w:r w:rsidDel="00000000" w:rsidR="00000000" w:rsidRPr="00000000">
        <w:rPr>
          <w:rtl w:val="0"/>
        </w:rPr>
        <w:t xml:space="preserve">Cosmological Interpretation</w:t>
      </w:r>
    </w:p>
    <w:p w:rsidR="00000000" w:rsidDel="00000000" w:rsidP="00000000" w:rsidRDefault="00000000" w:rsidRPr="00000000" w14:paraId="00000021">
      <w:pPr>
        <w:rPr/>
      </w:pPr>
      <w:r w:rsidDel="00000000" w:rsidR="00000000" w:rsidRPr="00000000">
        <w:rPr>
          <w:rtl w:val="0"/>
        </w:rPr>
        <w:t xml:space="preserve">Suggested that after the vacuum symmetry breaks, latent vacuum properties implode and collapse energy into resonant colorful quarks forming chroma and luminance hadrons. These hadrons explode, forming weak magnetic charged particles, from which all electromagnetic particles emerge. Gravity emerges later, as mass and neutrons begin curving spacetime.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Antimatter and Anti-Spacetime</w:t>
      </w:r>
      <w:r w:rsidDel="00000000" w:rsidR="00000000" w:rsidRPr="00000000">
        <w:rPr>
          <w:rtl w:val="0"/>
        </w:rPr>
        <w:t xml:space="preserve">: Suggested a potential relationship between antimatter nuclei and anti-spacetime, possibly explaining the elusive nature of antimatter in the universe.</w:t>
      </w:r>
    </w:p>
    <w:p w:rsidR="00000000" w:rsidDel="00000000" w:rsidP="00000000" w:rsidRDefault="00000000" w:rsidRPr="00000000" w14:paraId="00000024">
      <w:pPr>
        <w:pStyle w:val="Heading4"/>
        <w:rPr/>
      </w:pPr>
      <w:bookmarkStart w:colFirst="0" w:colLast="0" w:name="_378d0hxw47hx" w:id="9"/>
      <w:bookmarkEnd w:id="9"/>
      <w:r w:rsidDel="00000000" w:rsidR="00000000" w:rsidRPr="00000000">
        <w:rPr>
          <w:rtl w:val="0"/>
        </w:rPr>
        <w:t xml:space="preserve">Clarifications and Preferences</w:t>
      </w:r>
    </w:p>
    <w:p w:rsidR="00000000" w:rsidDel="00000000" w:rsidP="00000000" w:rsidRDefault="00000000" w:rsidRPr="00000000" w14:paraId="000000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Prefers detailed explanations with scientific, philosophical, and mathematical accuracy, avoiding the use of terms like 'arbitrary'.</w:t>
      </w:r>
    </w:p>
    <w:p w:rsidR="00000000" w:rsidDel="00000000" w:rsidP="00000000" w:rsidRDefault="00000000" w:rsidRPr="00000000" w14:paraId="000000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Prefers explanations focused on equations and numbers rather than rhetoric.</w:t>
      </w:r>
    </w:p>
    <w:p w:rsidR="00000000" w:rsidDel="00000000" w:rsidP="00000000" w:rsidRDefault="00000000" w:rsidRPr="00000000" w14:paraId="000000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Prefers the term "is always transitory across events" to describe information, as information is seen as naturally ephemeral unless physically recorded.</w:t>
      </w:r>
    </w:p>
    <w:p w:rsidR="00000000" w:rsidDel="00000000" w:rsidP="00000000" w:rsidRDefault="00000000" w:rsidRPr="00000000" w14:paraId="000000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Would like to be informed of exact matches for chains of renowned scientists where the year of death of one matches the year of birth of the next.</w:t>
      </w:r>
    </w:p>
    <w:p w:rsidR="00000000" w:rsidDel="00000000" w:rsidP="00000000" w:rsidRDefault="00000000" w:rsidRPr="00000000" w14:paraId="00000029">
      <w:pPr>
        <w:pStyle w:val="Heading4"/>
        <w:rPr/>
      </w:pPr>
      <w:bookmarkStart w:colFirst="0" w:colLast="0" w:name="_ch89489zo1ro" w:id="10"/>
      <w:bookmarkEnd w:id="10"/>
      <w:r w:rsidDel="00000000" w:rsidR="00000000" w:rsidRPr="00000000">
        <w:rPr>
          <w:rtl w:val="0"/>
        </w:rPr>
        <w:t xml:space="preserve">Work Focus</w:t>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Interested in refining the "Timeline of Force Separation" and the "Refining Force Definition" documents.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Plans to write a book addressing paradoxes and challenges in the Rational Universal Theory and the Chroma-Luminance Framework.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Working on a model for standing energy level resonance within the Rational Universal Theory and Chroma-Luminance Framework, tying together Branes, Strings, and QFT concepts.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Suggests focusing on causes rather than effects in exploring the Twin Paradox, especially considering proportional relationships between energy, space, and time.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Standing Resonance in Atoms</w:t>
      </w:r>
      <w:r w:rsidDel="00000000" w:rsidR="00000000" w:rsidRPr="00000000">
        <w:rPr>
          <w:rtl w:val="0"/>
        </w:rPr>
        <w:t xml:space="preserve">: Developing the concept of standing resonance frequencies both in natural and induced phenomena, especially in relation to atomic structures and particle behavior, to better understand internal mechanisms of atoms.</w:t>
      </w:r>
    </w:p>
    <w:p w:rsidR="00000000" w:rsidDel="00000000" w:rsidP="00000000" w:rsidRDefault="00000000" w:rsidRPr="00000000" w14:paraId="00000033">
      <w:pPr>
        <w:pStyle w:val="Heading4"/>
        <w:rPr/>
      </w:pPr>
      <w:bookmarkStart w:colFirst="0" w:colLast="0" w:name="_celeqingixt9" w:id="11"/>
      <w:bookmarkEnd w:id="11"/>
      <w:r w:rsidDel="00000000" w:rsidR="00000000" w:rsidRPr="00000000">
        <w:rPr>
          <w:rtl w:val="0"/>
        </w:rPr>
        <w:t xml:space="preserve">Miscellaneous Interests</w:t>
      </w:r>
    </w:p>
    <w:p w:rsidR="00000000" w:rsidDel="00000000" w:rsidP="00000000" w:rsidRDefault="00000000" w:rsidRPr="00000000" w14:paraId="000000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Exploring natural evolution of information through empirical ideas involving interactions of basic elements with electromagnetic radiation.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Experimenting with the concept of anti-information as negative energy and exploring antimatter, anti-spacetime, and the ephemeral nature of antimatter in the universe.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Exploring how Emmy Noether's Theorem could be modified under the Chroma-Luminance Framework.</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Considering the interpretation of rainbows as large-scale electromagnetic phenomena with implications for atomic spectral lines.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Phonon-Photon Resonance Electric Generator</w:t>
      </w:r>
      <w:r w:rsidDel="00000000" w:rsidR="00000000" w:rsidRPr="00000000">
        <w:rPr>
          <w:rtl w:val="0"/>
        </w:rPr>
        <w:t xml:space="preserve">: Key ideas include exploring a generator design using phonon and photon resonances to reach higher energy magnitudes by coupling their natural resonant frequencies. The design involves multilayers of PZT/graphene for optimizing phonon coupling and integrating TEGs (thermoelectric generators) as anchors to harness the energy. The use of Nanophotonic TPV systems, phononic crystals, BaTiO3, and advanced polymers with high Curie points are also considered, with an aim for maximum coherence and energy extraction efficiency.</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