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46"/>
          <w:szCs w:val="46"/>
        </w:rPr>
      </w:pPr>
      <w:bookmarkStart w:colFirst="0" w:colLast="0" w:name="_ksg7sah40td0" w:id="0"/>
      <w:bookmarkEnd w:id="0"/>
      <w:r w:rsidDel="00000000" w:rsidR="00000000" w:rsidRPr="00000000">
        <w:rPr>
          <w:sz w:val="46"/>
          <w:szCs w:val="46"/>
          <w:rtl w:val="0"/>
        </w:rPr>
        <w:t xml:space="preserve">The Phonon-Photon Resonance Generator:</w:t>
        <w:br w:type="textWrapping"/>
        <w:t xml:space="preserve">A Revolutionary Step in Energy Science</w:t>
      </w:r>
    </w:p>
    <w:p w:rsidR="00000000" w:rsidDel="00000000" w:rsidP="00000000" w:rsidRDefault="00000000" w:rsidRPr="00000000" w14:paraId="00000002">
      <w:pPr>
        <w:pStyle w:val="Heading2"/>
        <w:rPr/>
      </w:pPr>
      <w:bookmarkStart w:colFirst="0" w:colLast="0" w:name="_e9i0vmz0vfe6" w:id="1"/>
      <w:bookmarkEnd w:id="1"/>
      <w:r w:rsidDel="00000000" w:rsidR="00000000" w:rsidRPr="00000000">
        <w:rPr>
          <w:rtl w:val="0"/>
        </w:rPr>
        <w:t xml:space="preserve">Personal Journey and Motivation</w:t>
      </w:r>
    </w:p>
    <w:p w:rsidR="00000000" w:rsidDel="00000000" w:rsidP="00000000" w:rsidRDefault="00000000" w:rsidRPr="00000000" w14:paraId="00000003">
      <w:pPr>
        <w:rPr/>
      </w:pPr>
      <w:r w:rsidDel="00000000" w:rsidR="00000000" w:rsidRPr="00000000">
        <w:rPr>
          <w:rtl w:val="0"/>
        </w:rPr>
        <w:t xml:space="preserve">The concept of the Phonon-Photon Resonance Generator emerged from my journey to understand the relationship between phonons and photons while working on what initially seemed like separate topics: Vacuum Resonance Theory, Chroma-Luminance concepts, and Zero-Interaction Vacuum symmetry breaking.</w:t>
      </w:r>
    </w:p>
    <w:p w:rsidR="00000000" w:rsidDel="00000000" w:rsidP="00000000" w:rsidRDefault="00000000" w:rsidRPr="00000000" w14:paraId="00000004">
      <w:pPr>
        <w:rPr/>
      </w:pPr>
      <w:r w:rsidDel="00000000" w:rsidR="00000000" w:rsidRPr="00000000">
        <w:rPr>
          <w:rtl w:val="0"/>
        </w:rPr>
        <w:t xml:space="preserve">Observing the collapse of the Tacoma Narrows Bridge due to natural oscillation resonance led me to an important realization. Phonons and photons, though often considered distinct, could resonate in a meaningful way. This realization opened new avenues in energy generation and manipulation. With each theoretical conversation and each small leap of understanding, the vision of this generator evolved from an abstract concept into a potentially transformative technology.</w:t>
      </w:r>
    </w:p>
    <w:p w:rsidR="00000000" w:rsidDel="00000000" w:rsidP="00000000" w:rsidRDefault="00000000" w:rsidRPr="00000000" w14:paraId="00000005">
      <w:pPr>
        <w:pStyle w:val="Heading2"/>
        <w:rPr/>
      </w:pPr>
      <w:bookmarkStart w:colFirst="0" w:colLast="0" w:name="_n6qkd928ljrz" w:id="2"/>
      <w:bookmarkEnd w:id="2"/>
      <w:r w:rsidDel="00000000" w:rsidR="00000000" w:rsidRPr="00000000">
        <w:rPr>
          <w:rtl w:val="0"/>
        </w:rPr>
        <w:t xml:space="preserve">Introduction to the Phonon-Photon Resonance Generator</w:t>
      </w:r>
    </w:p>
    <w:p w:rsidR="00000000" w:rsidDel="00000000" w:rsidP="00000000" w:rsidRDefault="00000000" w:rsidRPr="00000000" w14:paraId="00000006">
      <w:pPr>
        <w:spacing w:after="100" w:lineRule="auto"/>
        <w:rPr/>
      </w:pPr>
      <w:r w:rsidDel="00000000" w:rsidR="00000000" w:rsidRPr="00000000">
        <w:rPr>
          <w:rtl w:val="0"/>
        </w:rPr>
        <w:t xml:space="preserve">The Phonon-Photon Resonance Generator is an innovative energy system designed to exploit the resonance between phonons (units of vibrational energy, like sound) and photons (units of light energy). This cross-domain interaction represents a new and previously untapped channel for energy conversion. The foundational insight lies in the ability to harness resonant behavior between phonons and photons, enabling the harvesting of energy from sources such as heat radiation and mechanical vibrations from advanced composite materials into electromagnetic waves efficiently.</w:t>
      </w:r>
    </w:p>
    <w:p w:rsidR="00000000" w:rsidDel="00000000" w:rsidP="00000000" w:rsidRDefault="00000000" w:rsidRPr="00000000" w14:paraId="00000007">
      <w:pPr>
        <w:rPr/>
      </w:pPr>
      <w:r w:rsidDel="00000000" w:rsidR="00000000" w:rsidRPr="00000000">
        <w:rPr>
          <w:rtl w:val="0"/>
        </w:rPr>
        <w:t xml:space="preserve">One of the key breakthroughs in the development of the Phonon-Photon Resonance Generator is the use of SiO2 (silicon dioxide) combined with graphene to facilitate efficient energy transfer to piezoelectric devices (PZT), thermoelectric generators (TEGs), and thermophotovoltaic systems (TPVs). This combination is particularly advantageous because graphene provides exceptional electrical conductivity and mechanical strength, while SiO2 offers effective thermal insulation and vibrational stability. Together, they create a synergistic environment that enhances energy transfer efficiency far beyond what traditional materials can achieve.</w:t>
      </w:r>
    </w:p>
    <w:p w:rsidR="00000000" w:rsidDel="00000000" w:rsidP="00000000" w:rsidRDefault="00000000" w:rsidRPr="00000000" w14:paraId="00000008">
      <w:pPr>
        <w:rPr/>
      </w:pPr>
      <w:r w:rsidDel="00000000" w:rsidR="00000000" w:rsidRPr="00000000">
        <w:rPr>
          <w:rtl w:val="0"/>
        </w:rPr>
        <w:t xml:space="preserve">Identifying the right combination of coupling phonon and photon resonances involves multilayers of PZT (piezoelectric devices) and graphene configurations. Additionally, using TEGs (Thermoelectric Generators) and TPVs (Thermophotovoltaic systems) strategically to capture mechanical oscillations and thermal energy further optimizes the energy harvesting process.This approach ensures a more efficient energy conversion system. This material combination is particularly effective because graphene's exceptional electrical conductivity, coupled with SiO2's vibrational properties, creates an optimal environment for phonon-photon interaction.</w:t>
      </w:r>
    </w:p>
    <w:p w:rsidR="00000000" w:rsidDel="00000000" w:rsidP="00000000" w:rsidRDefault="00000000" w:rsidRPr="00000000" w14:paraId="00000009">
      <w:pPr>
        <w:pStyle w:val="Heading2"/>
        <w:rPr/>
      </w:pPr>
      <w:bookmarkStart w:colFirst="0" w:colLast="0" w:name="_gqe422txkqsj" w:id="3"/>
      <w:bookmarkEnd w:id="3"/>
      <w:r w:rsidDel="00000000" w:rsidR="00000000" w:rsidRPr="00000000">
        <w:rPr>
          <w:rtl w:val="0"/>
        </w:rPr>
        <w:t xml:space="preserve">Importance of the Phonon-Photon Resonance Generator</w:t>
      </w:r>
    </w:p>
    <w:p w:rsidR="00000000" w:rsidDel="00000000" w:rsidP="00000000" w:rsidRDefault="00000000" w:rsidRPr="00000000" w14:paraId="0000000A">
      <w:pPr>
        <w:rPr/>
      </w:pPr>
      <w:r w:rsidDel="00000000" w:rsidR="00000000" w:rsidRPr="00000000">
        <w:rPr>
          <w:rtl w:val="0"/>
        </w:rPr>
        <w:t xml:space="preserve">Energy remains one of the central challenges of our era, and the Phonon-Photon Resonance Generator introduces a paradigm shift in how we can source and convert it. Unlike traditional energy systems, which rely on burning fossil fuels or complex mechanical dynamics, this generator offers an elegant solution that makes use of the abundant vibrational energy present all around us.</w:t>
      </w:r>
    </w:p>
    <w:p w:rsidR="00000000" w:rsidDel="00000000" w:rsidP="00000000" w:rsidRDefault="00000000" w:rsidRPr="00000000" w14:paraId="0000000B">
      <w:pPr>
        <w:rPr/>
      </w:pPr>
      <w:r w:rsidDel="00000000" w:rsidR="00000000" w:rsidRPr="00000000">
        <w:rPr>
          <w:rtl w:val="0"/>
        </w:rPr>
        <w:t xml:space="preserve">The principles behind the Phonon-Photon Resonance Generator not only introduce a clean energy alternative but also suggest a new interpretation of energy systems where quantum and classical realms coexist and cooperate harmoniously. The implications stretch far beyond improving efficiency—they speak to the very core of how we understand energy harvesting.</w:t>
      </w:r>
    </w:p>
    <w:p w:rsidR="00000000" w:rsidDel="00000000" w:rsidP="00000000" w:rsidRDefault="00000000" w:rsidRPr="00000000" w14:paraId="0000000C">
      <w:pPr>
        <w:pStyle w:val="Heading2"/>
        <w:rPr/>
      </w:pPr>
      <w:bookmarkStart w:colFirst="0" w:colLast="0" w:name="_xwvtxhei6ge2" w:id="4"/>
      <w:bookmarkEnd w:id="4"/>
      <w:r w:rsidDel="00000000" w:rsidR="00000000" w:rsidRPr="00000000">
        <w:rPr>
          <w:rtl w:val="0"/>
        </w:rPr>
        <w:t xml:space="preserve">Potential Impact and Application</w:t>
      </w:r>
    </w:p>
    <w:p w:rsidR="00000000" w:rsidDel="00000000" w:rsidP="00000000" w:rsidRDefault="00000000" w:rsidRPr="00000000" w14:paraId="0000000D">
      <w:pPr>
        <w:rPr/>
      </w:pPr>
      <w:r w:rsidDel="00000000" w:rsidR="00000000" w:rsidRPr="00000000">
        <w:rPr>
          <w:rtl w:val="0"/>
        </w:rPr>
        <w:t xml:space="preserve">The potential impact of the Phonon-Photon Resonance Generator is profound. Imagine a world where power generators, with their compact and scalable designs, have widespread applicability—from modular large-scale power generation to powering transportation vehicles, and even individual devices using vibrational energy in domestic settings.</w:t>
      </w:r>
    </w:p>
    <w:p w:rsidR="00000000" w:rsidDel="00000000" w:rsidP="00000000" w:rsidRDefault="00000000" w:rsidRPr="00000000" w14:paraId="0000000E">
      <w:pPr>
        <w:rPr/>
      </w:pPr>
      <w:r w:rsidDel="00000000" w:rsidR="00000000" w:rsidRPr="00000000">
        <w:rPr>
          <w:rtl w:val="0"/>
        </w:rPr>
        <w:t xml:space="preserve">One particularly compelling example of the impact is the use of the SiO2/graphene composite material. This composite is effective due to graphene's exceptional electrical conductivity, which enhances energy transfer, while SiO2 provides stability and effective vibrational coupling. Compared to other materials, this combination offers superior efficiency in phonon-photon resonance, making it ideal for energy harvesting applications.</w:t>
      </w:r>
    </w:p>
    <w:p w:rsidR="00000000" w:rsidDel="00000000" w:rsidP="00000000" w:rsidRDefault="00000000" w:rsidRPr="00000000" w14:paraId="0000000F">
      <w:pPr>
        <w:rPr/>
      </w:pPr>
      <w:r w:rsidDel="00000000" w:rsidR="00000000" w:rsidRPr="00000000">
        <w:rPr>
          <w:rtl w:val="0"/>
        </w:rPr>
        <w:t xml:space="preserve">Due to the efficiency of the phonon-photon interaction in this composite, a mere kilogram of it, when provided with a 5 kW initial input through an external energy source (such as a solar panel or wind turbine), could generate up to 10 kW of energy output per cycle under optimal conditions. This setup ensures efficient energy amplification and conversion. This is enough electricity to sustainably power an average household, making it an attractive solution for decentralizing energy production and reducing dependence on traditional power grids. This represents a major leap in energy autonomy, particularly in areas with limited access to conventional energy infrastructure.</w:t>
      </w:r>
    </w:p>
    <w:p w:rsidR="00000000" w:rsidDel="00000000" w:rsidP="00000000" w:rsidRDefault="00000000" w:rsidRPr="00000000" w14:paraId="00000010">
      <w:pPr>
        <w:rPr/>
      </w:pPr>
      <w:r w:rsidDel="00000000" w:rsidR="00000000" w:rsidRPr="00000000">
        <w:rPr>
          <w:rtl w:val="0"/>
        </w:rPr>
        <w:t xml:space="preserve">Furthermore, as we develop this technology, it can serve as a crucial step toward more advanced resonance-based energy systems—paving the way for even more ambitious ideas.</w:t>
      </w:r>
    </w:p>
    <w:p w:rsidR="00000000" w:rsidDel="00000000" w:rsidP="00000000" w:rsidRDefault="00000000" w:rsidRPr="00000000" w14:paraId="00000011">
      <w:pPr>
        <w:pStyle w:val="Heading2"/>
        <w:rPr/>
      </w:pPr>
      <w:bookmarkStart w:colFirst="0" w:colLast="0" w:name="_y42mjkmjju41" w:id="5"/>
      <w:bookmarkEnd w:id="5"/>
      <w:r w:rsidDel="00000000" w:rsidR="00000000" w:rsidRPr="00000000">
        <w:rPr>
          <w:rtl w:val="0"/>
        </w:rPr>
        <w:t xml:space="preserve">A Call for Support</w:t>
      </w:r>
    </w:p>
    <w:p w:rsidR="00000000" w:rsidDel="00000000" w:rsidP="00000000" w:rsidRDefault="00000000" w:rsidRPr="00000000" w14:paraId="00000012">
      <w:pPr>
        <w:rPr/>
      </w:pPr>
      <w:r w:rsidDel="00000000" w:rsidR="00000000" w:rsidRPr="00000000">
        <w:rPr>
          <w:rtl w:val="0"/>
        </w:rPr>
        <w:t xml:space="preserve">This work is not merely theoretical. Significant progress has been made, moving beyond conceptual understanding to the realm of experimental application in other resonance fields. We are at a pivotal moment where advancing these ideas requires more than intellectual input—it requires financial support to drive development, experimentation, and real-world implementation. By supporting the Phonon-Photon Resonance Generator, you're not just contributing to a singular project; you're helping shape the future of sustainable energy. You can contribute through direct funding, partnerships, or advocacy, helping to bring this groundbreaking technology to fruition. This is an invitation to be part of a journey that could redefine our relationship with energy, transcending old limitations and forging new paths toward a cleaner, more resilient world.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Thank you for your time and consideration.</w:t>
      </w:r>
    </w:p>
    <w:p w:rsidR="00000000" w:rsidDel="00000000" w:rsidP="00000000" w:rsidRDefault="00000000" w:rsidRPr="00000000" w14:paraId="00000016">
      <w:pPr>
        <w:rPr/>
      </w:pPr>
      <w:r w:rsidDel="00000000" w:rsidR="00000000" w:rsidRPr="00000000">
        <w:rPr>
          <w:rtl w:val="0"/>
        </w:rPr>
        <w:t xml:space="preserve">Sincerely, Jose Pereira Carlos, Phone 305-952-0860.</w:t>
      </w:r>
    </w:p>
    <w:sectPr>
      <w:footerReference r:id="rId6" w:type="default"/>
      <w:pgSz w:h="15840" w:w="12240" w:orient="portrait"/>
      <w:pgMar w:bottom="720" w:top="50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