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⬢ AEGIS-∞ TrustOS v3.0</w:t>
      </w:r>
    </w:p>
    <w:p>
      <w:pPr>
        <w:pStyle w:val="MdBlockquote"/>
      </w:pPr>
      <w:r>
        <w:rPr>
          <w:rStyle w:val="MdStrong"/>
          <w:b/>
          <w:bCs/>
        </w:rPr>
        <w:t xml:space="preserve">The Artificial Conscience &amp; Safety Co-Pilot for Autonomous Systems.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AEGIS-∞ TrustOS is a revolutionary </w:t>
      </w:r>
      <w:r>
        <w:rPr>
          <w:rStyle w:val="MdStrong"/>
          <w:b/>
          <w:bCs/>
        </w:rPr>
        <w:t xml:space="preserve">Real-time Epistemic Control Layer</w:t>
      </w:r>
      <w:r>
        <w:t xml:space="preserve"> designed to bridge the gap between AI perception and physical safety. It transforms AI from a "reporting auditor" into a "safety interceptor" that can intervene in micro-seconds to prevent disasters in autonomous driving, robotics, and financial markets.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The Revolution: Why AEGIS?</w:t>
      </w:r>
    </w:p>
    <w:p>
      <w:pPr>
        <w:pStyle w:val="MdParagraph"/>
      </w:pPr>
      <w:r>
        <w:t xml:space="preserve">Current AI models are often </w:t>
      </w:r>
      <w:r>
        <w:rPr>
          <w:rStyle w:val="MdStrong"/>
          <w:b/>
          <w:bCs/>
        </w:rPr>
        <w:t xml:space="preserve">overconfident</w:t>
      </w:r>
      <w:r>
        <w:t xml:space="preserve"> and </w:t>
      </w:r>
      <w:r>
        <w:rPr>
          <w:rStyle w:val="MdStrong"/>
          <w:b/>
          <w:bCs/>
        </w:rPr>
        <w:t xml:space="preserve">uncalibrated</w:t>
      </w:r>
      <w:r>
        <w:t xml:space="preserve">. In a self-driving car or a surgical robot, a 1% error in confidence can lead to a 100% failure in safety. AEGIS-∞ TrustOS solves this by: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Knowing what it doesn't know</w:t>
      </w:r>
      <w:r>
        <w:t xml:space="preserve">: Detecting Out-of-Distribution (OOD) scenarios in real-time.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Micro-second Interception</w:t>
      </w:r>
      <w:r>
        <w:t xml:space="preserve">: A safety-first control loop that overrides AI actions when uncertainty is high.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Ethical Alignment</w:t>
      </w:r>
      <w:r>
        <w:t xml:space="preserve">: Integrating global human values (Maqasid Sharia, Stewardship, Bioethics) directly into the mathematical decision loop.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Core Features (v3.0)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Feature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Target Industry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Safety Interceptor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Real-time braking and sensor fusion calibration (Camera vs Radar).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Autonomous Vehicles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Embodied Conscience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Robotics that pause and request human help when "unsure".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Industrial Robotics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Global Values Engine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Detecting Riba (Usury), Bias, and Ethical violations in AI logic.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Fintech &amp; Governance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Edge-Ready Core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Optimized Python/C++ logic for NVIDIA Jetson and Edge devices.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IoT &amp; Edge AI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Technical Architecture</w:t>
      </w:r>
    </w:p>
    <w:p>
      <w:pPr>
        <w:pStyle w:val="MdParagraph"/>
      </w:pPr>
      <w:r>
        <w:t xml:space="preserve">AEGIS-∞ TrustOS operates as a </w:t>
      </w:r>
      <w:r>
        <w:rPr>
          <w:rStyle w:val="MdStrong"/>
          <w:b/>
          <w:bCs/>
        </w:rPr>
        <w:t xml:space="preserve">middleware</w:t>
      </w:r>
      <w:r>
        <w:t xml:space="preserve"> between the AI Model and the Physical Actuator: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Perception Layer</w:t>
      </w:r>
      <w:r>
        <w:t xml:space="preserve">: Raw confidence scores from VLMs, CNNs, or Transformers.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AEGIS Calibration</w:t>
      </w:r>
      <w:r>
        <w:t xml:space="preserve">: Real-time Beta Scaling and Temperature Scaling.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Ethical Filter</w:t>
      </w:r>
      <w:r>
        <w:t xml:space="preserve">: Constitutional AI rules (The "Artificial Conscience").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Action</w:t>
      </w:r>
      <w:r>
        <w:t xml:space="preserve">: Proceed, Cautious Exploration, or Emergency Stop.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📈 Roadmap to v4.0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CUDA Acceleration</w:t>
      </w:r>
      <w:r>
        <w:t xml:space="preserve">: Moving mathematical calibration to GPU for micro-second latency.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Blockchain Audit Log</w:t>
      </w:r>
      <w:r>
        <w:t xml:space="preserve">: Immutable forensic records for AI decision-making.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Federated Calibration</w:t>
      </w:r>
      <w:r>
        <w:t xml:space="preserve">: Cross-fleet learning of uncertainty without data sharing.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Style w:val="MdStrong"/>
          <w:b/>
          <w:bCs/>
        </w:rPr>
        <w:t xml:space="preserve">AEGIS Global Standard</w:t>
      </w:r>
      <w:r>
        <w:t xml:space="preserve">: Establishing the "Gold Standard" for AI safety certification.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👨‍💻 Author</w:t>
      </w:r>
    </w:p>
    <w:p>
      <w:pPr>
        <w:pStyle w:val="MdParagraph"/>
      </w:pPr>
      <w:r>
        <w:rPr>
          <w:rStyle w:val="MdStrong"/>
          <w:b/>
          <w:bCs/>
        </w:rPr>
        <w:t xml:space="preserve">Amin Mahmoud Ali Fayed</w:t>
      </w:r>
      <w:r>
        <w:t xml:space="preserve">
</w:t>
      </w:r>
      <w:r>
        <w:rPr>
          <w:rStyle w:val="MdEm"/>
          <w:i/>
          <w:iCs/>
        </w:rPr>
        <w:t xml:space="preserve">Cognitive Geometry × Epistemic Calibration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📄 License</w:t>
      </w:r>
    </w:p>
    <w:p>
      <w:pPr>
        <w:pStyle w:val="MdParagraph"/>
      </w:pPr>
      <w:r>
        <w:t xml:space="preserve">This project is licensed under the Enterprise-Grade Trust License. For commercial inquiries, contact the author.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Em"/>
          <w:i/>
          <w:iCs/>
        </w:rPr>
        <w:t xml:space="preserve">"The revolution is not in building a smarter machine, but in building a machine that knows when it is wrong."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2026-03-31T11:35:26.979Z</dcterms:created>
  <dcterms:modified xsi:type="dcterms:W3CDTF">2026-03-31T11:35:26.979Z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