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/home/subhranil/Desktop/PDHealth_Final/PDHealth/aFileChooser/src/main/AndroidManifest.xml:17:2-20:13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/home/subhranil/Desktop/PDHealth_Final/PDHealth/aFileChooser/src/main/AndroidManifest.xml:17:2-20:13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/home/subhranil/Desktop/PDHealth_Final/PDHealth/aFileChooser/src/main/AndroidManifest.xml:17:2-20:13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/home/subhranil/Desktop/PDHealth_Final/PDHealth/aFileChooser/src/main/AndroidManifest.xml:18:5-40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/home/subhranil/Desktop/PDHealth_Final/PDHealth/aFileChooser/src/main/AndroidManifest.xml:17:12-70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/home/subhranil/Desktop/PDHealth_Final/PDHealth/aFileChooser/src/main/AndroidManifest.xml reason: use-sdk injection requested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/home/subhranil/Desktop/PDHealth_Final/PDHealth/aFileChooser/src/main/AndroidManifest.xml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/home/subhranil/Desktop/PDHealth_Final/PDHealth/aFileChooser/src/main/AndroidManifest.xml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/home/subhranil/Desktop/PDHealth_Final/PDHealth/aFileChooser/src/main/AndroidManifest.xml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