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ANDROID PROJECT IMPORT SUMMARY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 Files: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were *not* copied into the new Gradle project;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evaluate whether these are still needed in your project and 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manually move them: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proguard.cfg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Jars with Dependencies: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importer recognized the following .jar files as third party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and replaced them with Gradle dependencies instead. This has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that more explicit version information is known, and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can be updated automatically. However, it is possible that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.jar file in your project was of an older version than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we picked, which could render the project not compileable.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the jar replacement in the import wizard and try again: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android-support-v4.jar =&gt; com.android.support:support-v4:19.1.0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Files: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Gradle projects use a different directory structure than ADT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projects. Here's how the projects were restructured: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AndroidManifest.xml =&gt; aFileChooser/src/main/AndroidManifest.xml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res/ =&gt; aFileChooser/src/main/res/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src/ =&gt; aFileChooser/src/main/java/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build the project. The Gradle project needs network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 to download dependencies.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some reason your project does not build, and you determine that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due to a bug or limitation of the Eclipse to Gradle importer,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file a bug at http://b.android.com with category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Component-Tools.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import summary is for your information only, and can be deleted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import once you are satisfied with the results.)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