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E1502" w14:textId="77777777" w:rsidR="00944040" w:rsidRPr="00944040" w:rsidRDefault="00944040" w:rsidP="00944040">
      <w:pPr>
        <w:spacing w:after="0" w:line="240" w:lineRule="auto"/>
        <w:jc w:val="center"/>
        <w:textAlignment w:val="baseline"/>
        <w:rPr>
          <w:rFonts w:ascii="Times New Roman" w:eastAsia="Times New Roman" w:hAnsi="Times New Roman" w:cs="Times New Roman"/>
          <w:b/>
          <w:bCs/>
          <w:sz w:val="24"/>
          <w:szCs w:val="24"/>
          <w:lang w:eastAsia="en-MY"/>
        </w:rPr>
      </w:pPr>
      <w:r w:rsidRPr="00944040">
        <w:rPr>
          <w:rFonts w:ascii="Times New Roman" w:eastAsia="Times New Roman" w:hAnsi="Times New Roman" w:cs="Times New Roman"/>
          <w:b/>
          <w:bCs/>
          <w:sz w:val="24"/>
          <w:szCs w:val="24"/>
          <w:lang w:eastAsia="en-MY"/>
        </w:rPr>
        <w:t xml:space="preserve">UNIVERSITI TEKNOLOGI PETRONAS </w:t>
      </w:r>
    </w:p>
    <w:p w14:paraId="6A6896A3" w14:textId="77777777" w:rsidR="00944040" w:rsidRPr="00944040" w:rsidRDefault="00944040" w:rsidP="00944040">
      <w:pPr>
        <w:spacing w:after="0" w:line="240" w:lineRule="auto"/>
        <w:jc w:val="center"/>
        <w:textAlignment w:val="baseline"/>
        <w:rPr>
          <w:rFonts w:ascii="Times New Roman" w:eastAsia="Times New Roman" w:hAnsi="Times New Roman" w:cs="Times New Roman"/>
          <w:b/>
          <w:bCs/>
          <w:sz w:val="24"/>
          <w:szCs w:val="24"/>
          <w:lang w:eastAsia="en-MY"/>
        </w:rPr>
      </w:pPr>
    </w:p>
    <w:p w14:paraId="4967CBCC" w14:textId="77777777" w:rsidR="00944040" w:rsidRPr="00944040" w:rsidRDefault="00944040" w:rsidP="00944040">
      <w:pPr>
        <w:spacing w:after="0" w:line="240" w:lineRule="auto"/>
        <w:jc w:val="center"/>
        <w:textAlignment w:val="baseline"/>
        <w:rPr>
          <w:rFonts w:ascii="Times New Roman" w:eastAsia="Times New Roman" w:hAnsi="Times New Roman" w:cs="Times New Roman"/>
          <w:b/>
          <w:bCs/>
          <w:sz w:val="24"/>
          <w:szCs w:val="24"/>
          <w:lang w:eastAsia="en-MY"/>
        </w:rPr>
      </w:pPr>
      <w:r w:rsidRPr="00944040">
        <w:rPr>
          <w:rFonts w:ascii="Times New Roman" w:eastAsia="Times New Roman" w:hAnsi="Times New Roman" w:cs="Times New Roman"/>
          <w:b/>
          <w:bCs/>
          <w:sz w:val="24"/>
          <w:szCs w:val="24"/>
          <w:lang w:eastAsia="en-MY"/>
        </w:rPr>
        <w:t>MAY 2026 SEMESTER</w:t>
      </w:r>
    </w:p>
    <w:p w14:paraId="2E02301F" w14:textId="77777777" w:rsidR="00944040" w:rsidRPr="00944040" w:rsidRDefault="00944040" w:rsidP="00944040">
      <w:pPr>
        <w:spacing w:after="0" w:line="240" w:lineRule="auto"/>
        <w:jc w:val="center"/>
        <w:textAlignment w:val="baseline"/>
        <w:rPr>
          <w:rFonts w:ascii="Times New Roman" w:eastAsia="Times New Roman" w:hAnsi="Times New Roman" w:cs="Times New Roman"/>
          <w:b/>
          <w:bCs/>
          <w:sz w:val="24"/>
          <w:szCs w:val="24"/>
          <w:lang w:eastAsia="en-MY"/>
        </w:rPr>
      </w:pPr>
    </w:p>
    <w:p w14:paraId="24FCD507" w14:textId="77777777" w:rsidR="00944040" w:rsidRPr="00944040" w:rsidRDefault="00944040" w:rsidP="00944040">
      <w:pPr>
        <w:spacing w:after="0" w:line="240" w:lineRule="auto"/>
        <w:jc w:val="center"/>
        <w:textAlignment w:val="baseline"/>
        <w:rPr>
          <w:rFonts w:ascii="Times New Roman" w:eastAsia="Times New Roman" w:hAnsi="Times New Roman" w:cs="Times New Roman"/>
          <w:sz w:val="24"/>
          <w:szCs w:val="24"/>
          <w:lang w:eastAsia="en-MY"/>
        </w:rPr>
      </w:pPr>
      <w:r w:rsidRPr="00944040">
        <w:rPr>
          <w:rFonts w:ascii="Times New Roman" w:eastAsia="Times New Roman" w:hAnsi="Times New Roman" w:cs="Times New Roman"/>
          <w:noProof/>
          <w:sz w:val="18"/>
          <w:szCs w:val="18"/>
          <w:lang w:eastAsia="en-MY"/>
        </w:rPr>
        <w:drawing>
          <wp:inline distT="0" distB="0" distL="0" distR="0" wp14:anchorId="0A08081E" wp14:editId="712C18A6">
            <wp:extent cx="3048000" cy="1269999"/>
            <wp:effectExtent l="0" t="0" r="0" b="6985"/>
            <wp:docPr id="9" name="Picture 4">
              <a:extLst xmlns:a="http://schemas.openxmlformats.org/drawingml/2006/main">
                <a:ext uri="{FF2B5EF4-FFF2-40B4-BE49-F238E27FC236}">
                  <a16:creationId xmlns:a16="http://schemas.microsoft.com/office/drawing/2014/main" id="{2960A5CB-BCF2-43AB-ABC4-359313DDEE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3048000" cy="1269999"/>
                    </a:xfrm>
                    <a:prstGeom prst="rect">
                      <a:avLst/>
                    </a:prstGeom>
                    <a:noFill/>
                    <a:ln>
                      <a:noFill/>
                    </a:ln>
                  </pic:spPr>
                </pic:pic>
              </a:graphicData>
            </a:graphic>
          </wp:inline>
        </w:drawing>
      </w:r>
      <w:r w:rsidRPr="00944040">
        <w:rPr>
          <w:rFonts w:ascii="Times New Roman" w:eastAsia="Times New Roman" w:hAnsi="Times New Roman" w:cs="Times New Roman"/>
          <w:sz w:val="24"/>
          <w:szCs w:val="24"/>
          <w:lang w:eastAsia="en-MY"/>
        </w:rPr>
        <w:t> </w:t>
      </w:r>
    </w:p>
    <w:p w14:paraId="12853720" w14:textId="77777777" w:rsidR="00944040" w:rsidRPr="00944040" w:rsidRDefault="00944040" w:rsidP="00944040">
      <w:pPr>
        <w:spacing w:after="0" w:line="240" w:lineRule="auto"/>
        <w:jc w:val="center"/>
        <w:textAlignment w:val="baseline"/>
        <w:rPr>
          <w:rFonts w:ascii="Times New Roman" w:eastAsia="Times New Roman" w:hAnsi="Times New Roman" w:cs="Times New Roman"/>
          <w:b/>
          <w:bCs/>
          <w:sz w:val="18"/>
          <w:szCs w:val="18"/>
          <w:lang w:eastAsia="en-MY"/>
        </w:rPr>
      </w:pPr>
    </w:p>
    <w:p w14:paraId="5C9F99F9" w14:textId="77777777" w:rsidR="00944040" w:rsidRPr="00944040" w:rsidRDefault="00944040" w:rsidP="00944040">
      <w:pPr>
        <w:spacing w:after="0" w:line="360" w:lineRule="auto"/>
        <w:jc w:val="center"/>
        <w:textAlignment w:val="baseline"/>
        <w:rPr>
          <w:rFonts w:ascii="Times New Roman" w:eastAsia="Times New Roman" w:hAnsi="Times New Roman" w:cs="Times New Roman"/>
          <w:b/>
          <w:bCs/>
          <w:sz w:val="32"/>
          <w:szCs w:val="32"/>
          <w:lang w:eastAsia="en-MY"/>
        </w:rPr>
      </w:pPr>
      <w:r w:rsidRPr="00944040">
        <w:rPr>
          <w:rFonts w:ascii="Times New Roman" w:eastAsia="Times New Roman" w:hAnsi="Times New Roman" w:cs="Times New Roman"/>
          <w:b/>
          <w:bCs/>
          <w:sz w:val="32"/>
          <w:szCs w:val="32"/>
          <w:lang w:eastAsia="en-MY"/>
        </w:rPr>
        <w:t>TFB3133</w:t>
      </w:r>
    </w:p>
    <w:p w14:paraId="39115F43" w14:textId="6513BB52" w:rsidR="00944040" w:rsidRPr="00944040" w:rsidRDefault="00944040" w:rsidP="00944040">
      <w:pPr>
        <w:spacing w:after="0" w:line="360" w:lineRule="auto"/>
        <w:jc w:val="center"/>
        <w:textAlignment w:val="baseline"/>
        <w:rPr>
          <w:rFonts w:ascii="Times New Roman" w:eastAsia="Times New Roman" w:hAnsi="Times New Roman" w:cs="Times New Roman"/>
          <w:b/>
          <w:bCs/>
          <w:sz w:val="32"/>
          <w:szCs w:val="32"/>
          <w:lang w:eastAsia="en-MY"/>
        </w:rPr>
      </w:pPr>
      <w:r w:rsidRPr="00944040">
        <w:rPr>
          <w:rFonts w:ascii="Times New Roman" w:eastAsia="Times New Roman" w:hAnsi="Times New Roman" w:cs="Times New Roman"/>
          <w:b/>
          <w:bCs/>
          <w:sz w:val="32"/>
          <w:szCs w:val="32"/>
          <w:lang w:eastAsia="en-MY"/>
        </w:rPr>
        <w:t>Data Visualization</w:t>
      </w:r>
      <w:r w:rsidRPr="00944040">
        <w:rPr>
          <w:rFonts w:ascii="Times New Roman" w:eastAsia="Times New Roman" w:hAnsi="Times New Roman" w:cs="Times New Roman"/>
          <w:b/>
          <w:bCs/>
          <w:sz w:val="32"/>
          <w:szCs w:val="32"/>
          <w:lang w:eastAsia="en-MY"/>
        </w:rPr>
        <w:br/>
      </w:r>
      <w:r w:rsidRPr="00944040">
        <w:rPr>
          <w:rFonts w:ascii="Times New Roman" w:eastAsia="Times New Roman" w:hAnsi="Times New Roman" w:cs="Times New Roman"/>
          <w:b/>
          <w:bCs/>
          <w:sz w:val="28"/>
          <w:szCs w:val="28"/>
          <w:lang w:eastAsia="en-MY"/>
        </w:rPr>
        <w:t xml:space="preserve">Lecturer’s Name: Dr. </w:t>
      </w:r>
      <w:r>
        <w:rPr>
          <w:rFonts w:ascii="Times New Roman" w:eastAsia="Times New Roman" w:hAnsi="Times New Roman" w:cs="Times New Roman"/>
          <w:b/>
          <w:bCs/>
          <w:sz w:val="28"/>
          <w:szCs w:val="28"/>
          <w:lang w:eastAsia="en-MY"/>
        </w:rPr>
        <w:t>Ganesh Kumar</w:t>
      </w:r>
      <w:r w:rsidRPr="00944040">
        <w:rPr>
          <w:rFonts w:ascii="Times New Roman" w:eastAsia="Times New Roman" w:hAnsi="Times New Roman" w:cs="Times New Roman"/>
          <w:b/>
          <w:bCs/>
          <w:sz w:val="32"/>
          <w:szCs w:val="32"/>
          <w:lang w:eastAsia="en-MY"/>
        </w:rPr>
        <w:br/>
      </w:r>
      <w:r>
        <w:rPr>
          <w:rFonts w:ascii="Times New Roman" w:eastAsia="Times New Roman" w:hAnsi="Times New Roman" w:cs="Times New Roman"/>
          <w:b/>
          <w:bCs/>
          <w:sz w:val="28"/>
          <w:szCs w:val="28"/>
          <w:lang w:eastAsia="en-MY"/>
        </w:rPr>
        <w:t xml:space="preserve">Lab 09 </w:t>
      </w:r>
    </w:p>
    <w:p w14:paraId="0DC574B6" w14:textId="6A805D5C" w:rsidR="00944040" w:rsidRPr="00944040" w:rsidRDefault="00944040" w:rsidP="00944040">
      <w:pPr>
        <w:spacing w:after="0" w:line="360" w:lineRule="auto"/>
        <w:jc w:val="center"/>
        <w:textAlignment w:val="baseline"/>
        <w:rPr>
          <w:rFonts w:ascii="Times New Roman" w:eastAsia="Times New Roman" w:hAnsi="Times New Roman" w:cs="Times New Roman"/>
          <w:b/>
          <w:bCs/>
          <w:sz w:val="28"/>
          <w:szCs w:val="28"/>
          <w:lang w:eastAsia="en-MY"/>
        </w:rPr>
      </w:pPr>
      <w:r w:rsidRPr="00944040">
        <w:rPr>
          <w:rFonts w:ascii="Times New Roman" w:eastAsia="Times New Roman" w:hAnsi="Times New Roman" w:cs="Times New Roman"/>
          <w:b/>
          <w:bCs/>
          <w:sz w:val="28"/>
          <w:szCs w:val="28"/>
          <w:lang w:eastAsia="en-MY"/>
        </w:rPr>
        <w:t xml:space="preserve"> Developing Interactive Dashboard</w:t>
      </w:r>
    </w:p>
    <w:p w14:paraId="6B1B2BFA" w14:textId="77777777" w:rsidR="00944040" w:rsidRPr="00944040" w:rsidRDefault="00944040" w:rsidP="00944040">
      <w:pPr>
        <w:spacing w:after="0" w:line="360" w:lineRule="auto"/>
        <w:jc w:val="center"/>
        <w:textAlignment w:val="baseline"/>
        <w:rPr>
          <w:rFonts w:ascii="Times New Roman" w:eastAsia="Times New Roman" w:hAnsi="Times New Roman" w:cs="Times New Roman"/>
          <w:b/>
          <w:bCs/>
          <w:sz w:val="28"/>
          <w:szCs w:val="28"/>
          <w:lang w:eastAsia="en-MY"/>
        </w:rPr>
      </w:pPr>
    </w:p>
    <w:p w14:paraId="0C730910" w14:textId="11206EB0" w:rsidR="00944040" w:rsidRPr="00944040" w:rsidRDefault="00944040" w:rsidP="00944040">
      <w:pPr>
        <w:spacing w:after="0" w:line="360" w:lineRule="auto"/>
        <w:jc w:val="center"/>
        <w:textAlignment w:val="baseline"/>
        <w:rPr>
          <w:rFonts w:ascii="Times New Roman" w:eastAsia="Times New Roman" w:hAnsi="Times New Roman" w:cs="Times New Roman"/>
          <w:b/>
          <w:bCs/>
          <w:sz w:val="28"/>
          <w:szCs w:val="28"/>
          <w:lang w:eastAsia="en-MY"/>
        </w:rPr>
      </w:pPr>
      <w:r>
        <w:rPr>
          <w:rFonts w:ascii="Times New Roman" w:eastAsia="Times New Roman" w:hAnsi="Times New Roman" w:cs="Times New Roman"/>
          <w:b/>
          <w:bCs/>
          <w:sz w:val="28"/>
          <w:szCs w:val="28"/>
          <w:lang w:eastAsia="en-MY"/>
        </w:rPr>
        <w:t xml:space="preserve">Lab </w:t>
      </w:r>
      <w:r w:rsidRPr="00944040">
        <w:rPr>
          <w:rFonts w:ascii="Times New Roman" w:eastAsia="Times New Roman" w:hAnsi="Times New Roman" w:cs="Times New Roman"/>
          <w:b/>
          <w:bCs/>
          <w:sz w:val="28"/>
          <w:szCs w:val="28"/>
          <w:lang w:eastAsia="en-MY"/>
        </w:rPr>
        <w:t xml:space="preserve">Group </w:t>
      </w:r>
      <w:r>
        <w:rPr>
          <w:rFonts w:ascii="Times New Roman" w:eastAsia="Times New Roman" w:hAnsi="Times New Roman" w:cs="Times New Roman"/>
          <w:b/>
          <w:bCs/>
          <w:sz w:val="28"/>
          <w:szCs w:val="28"/>
          <w:lang w:eastAsia="en-MY"/>
        </w:rPr>
        <w:t>G8</w:t>
      </w:r>
    </w:p>
    <w:p w14:paraId="342F6C60" w14:textId="77777777" w:rsidR="00944040" w:rsidRPr="00944040" w:rsidRDefault="00944040" w:rsidP="00944040">
      <w:pPr>
        <w:spacing w:after="0" w:line="360" w:lineRule="auto"/>
        <w:jc w:val="center"/>
        <w:textAlignment w:val="baseline"/>
        <w:rPr>
          <w:rFonts w:ascii="Times New Roman" w:eastAsia="Times New Roman" w:hAnsi="Times New Roman" w:cs="Times New Roman"/>
          <w:b/>
          <w:bCs/>
          <w:sz w:val="28"/>
          <w:szCs w:val="28"/>
          <w:lang w:eastAsia="en-MY"/>
        </w:rPr>
      </w:pPr>
    </w:p>
    <w:p w14:paraId="1A5D763E" w14:textId="260E04E3" w:rsidR="00944040" w:rsidRPr="00944040" w:rsidRDefault="00944040" w:rsidP="00944040">
      <w:pPr>
        <w:spacing w:after="0" w:line="360" w:lineRule="auto"/>
        <w:jc w:val="center"/>
        <w:textAlignment w:val="baseline"/>
        <w:rPr>
          <w:rFonts w:ascii="Times New Roman" w:eastAsia="Times New Roman" w:hAnsi="Times New Roman" w:cs="Times New Roman"/>
          <w:sz w:val="20"/>
          <w:szCs w:val="20"/>
          <w:lang w:eastAsia="en-MY"/>
        </w:rPr>
      </w:pPr>
      <w:r w:rsidRPr="00944040">
        <w:rPr>
          <w:rFonts w:ascii="Times New Roman" w:eastAsia="Times New Roman" w:hAnsi="Times New Roman" w:cs="Times New Roman"/>
          <w:b/>
          <w:bCs/>
          <w:sz w:val="28"/>
          <w:szCs w:val="28"/>
          <w:lang w:eastAsia="en-MY"/>
        </w:rPr>
        <w:t>Project Title: E-Commerce Performance Dashboard</w:t>
      </w:r>
    </w:p>
    <w:p w14:paraId="0E8DFA6C" w14:textId="77777777" w:rsidR="00944040" w:rsidRPr="00944040" w:rsidRDefault="00944040" w:rsidP="00944040">
      <w:pPr>
        <w:spacing w:after="0" w:line="240" w:lineRule="auto"/>
        <w:textAlignment w:val="baseline"/>
        <w:rPr>
          <w:rFonts w:ascii="Times New Roman" w:eastAsia="Times New Roman" w:hAnsi="Times New Roman" w:cs="Times New Roman"/>
          <w:sz w:val="20"/>
          <w:szCs w:val="20"/>
          <w:lang w:eastAsia="en-MY"/>
        </w:rPr>
      </w:pPr>
    </w:p>
    <w:p w14:paraId="77CCC92A" w14:textId="77777777" w:rsidR="00944040" w:rsidRPr="00944040" w:rsidRDefault="00944040" w:rsidP="00944040">
      <w:pPr>
        <w:spacing w:after="0" w:line="240" w:lineRule="auto"/>
        <w:jc w:val="center"/>
        <w:textAlignment w:val="baseline"/>
        <w:rPr>
          <w:rFonts w:ascii="Times New Roman" w:eastAsia="Times New Roman" w:hAnsi="Times New Roman" w:cs="Times New Roman"/>
          <w:sz w:val="20"/>
          <w:szCs w:val="20"/>
          <w:lang w:eastAsia="en-MY"/>
        </w:rPr>
      </w:pPr>
    </w:p>
    <w:tbl>
      <w:tblPr>
        <w:tblW w:w="901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9"/>
        <w:gridCol w:w="3959"/>
        <w:gridCol w:w="1560"/>
        <w:gridCol w:w="2922"/>
      </w:tblGrid>
      <w:tr w:rsidR="00944040" w:rsidRPr="00944040" w14:paraId="5CA2AA29" w14:textId="77777777" w:rsidTr="00151896">
        <w:trPr>
          <w:trHeight w:val="300"/>
          <w:jc w:val="center"/>
        </w:trPr>
        <w:tc>
          <w:tcPr>
            <w:tcW w:w="569" w:type="dxa"/>
            <w:tcBorders>
              <w:top w:val="single" w:sz="6" w:space="0" w:color="auto"/>
              <w:left w:val="single" w:sz="6" w:space="0" w:color="auto"/>
              <w:bottom w:val="single" w:sz="6" w:space="0" w:color="auto"/>
              <w:right w:val="single" w:sz="6" w:space="0" w:color="auto"/>
            </w:tcBorders>
            <w:hideMark/>
          </w:tcPr>
          <w:p w14:paraId="064E387D" w14:textId="77777777" w:rsidR="00944040" w:rsidRPr="00944040" w:rsidRDefault="00944040" w:rsidP="00944040">
            <w:pPr>
              <w:spacing w:after="0" w:line="240" w:lineRule="auto"/>
              <w:jc w:val="center"/>
              <w:textAlignment w:val="baseline"/>
              <w:rPr>
                <w:rFonts w:ascii="Times New Roman" w:eastAsia="Times New Roman" w:hAnsi="Times New Roman" w:cs="Times New Roman"/>
                <w:sz w:val="24"/>
                <w:szCs w:val="24"/>
                <w:lang w:eastAsia="en-MY"/>
              </w:rPr>
            </w:pPr>
            <w:r w:rsidRPr="00944040">
              <w:rPr>
                <w:rFonts w:ascii="Times New Roman" w:eastAsia="Times New Roman" w:hAnsi="Times New Roman" w:cs="Times New Roman"/>
                <w:b/>
                <w:bCs/>
                <w:sz w:val="24"/>
                <w:szCs w:val="24"/>
                <w:lang w:val="en-GB" w:eastAsia="en-MY"/>
              </w:rPr>
              <w:t>No. </w:t>
            </w:r>
            <w:r w:rsidRPr="00944040">
              <w:rPr>
                <w:rFonts w:ascii="Times New Roman" w:eastAsia="Times New Roman" w:hAnsi="Times New Roman" w:cs="Times New Roman"/>
                <w:sz w:val="24"/>
                <w:szCs w:val="24"/>
                <w:lang w:eastAsia="en-MY"/>
              </w:rPr>
              <w:t> </w:t>
            </w:r>
          </w:p>
        </w:tc>
        <w:tc>
          <w:tcPr>
            <w:tcW w:w="3959" w:type="dxa"/>
            <w:tcBorders>
              <w:top w:val="single" w:sz="6" w:space="0" w:color="auto"/>
              <w:left w:val="single" w:sz="6" w:space="0" w:color="auto"/>
              <w:bottom w:val="single" w:sz="6" w:space="0" w:color="auto"/>
              <w:right w:val="single" w:sz="6" w:space="0" w:color="auto"/>
            </w:tcBorders>
            <w:hideMark/>
          </w:tcPr>
          <w:p w14:paraId="01D9BA01" w14:textId="77777777" w:rsidR="00944040" w:rsidRPr="00944040" w:rsidRDefault="00944040" w:rsidP="00944040">
            <w:pPr>
              <w:spacing w:after="0" w:line="240" w:lineRule="auto"/>
              <w:jc w:val="center"/>
              <w:textAlignment w:val="baseline"/>
              <w:rPr>
                <w:rFonts w:ascii="Times New Roman" w:eastAsia="Times New Roman" w:hAnsi="Times New Roman" w:cs="Times New Roman"/>
                <w:sz w:val="24"/>
                <w:szCs w:val="24"/>
                <w:lang w:eastAsia="en-MY"/>
              </w:rPr>
            </w:pPr>
            <w:r w:rsidRPr="00944040">
              <w:rPr>
                <w:rFonts w:ascii="Times New Roman" w:eastAsia="Times New Roman" w:hAnsi="Times New Roman" w:cs="Times New Roman"/>
                <w:b/>
                <w:bCs/>
                <w:sz w:val="24"/>
                <w:szCs w:val="24"/>
                <w:lang w:val="en-GB" w:eastAsia="en-MY"/>
              </w:rPr>
              <w:t>Name </w:t>
            </w:r>
            <w:r w:rsidRPr="00944040">
              <w:rPr>
                <w:rFonts w:ascii="Times New Roman" w:eastAsia="Times New Roman" w:hAnsi="Times New Roman" w:cs="Times New Roman"/>
                <w:sz w:val="24"/>
                <w:szCs w:val="24"/>
                <w:lang w:eastAsia="en-MY"/>
              </w:rPr>
              <w:t> </w:t>
            </w:r>
          </w:p>
        </w:tc>
        <w:tc>
          <w:tcPr>
            <w:tcW w:w="1560" w:type="dxa"/>
            <w:tcBorders>
              <w:top w:val="single" w:sz="6" w:space="0" w:color="auto"/>
              <w:left w:val="single" w:sz="6" w:space="0" w:color="auto"/>
              <w:bottom w:val="single" w:sz="6" w:space="0" w:color="auto"/>
              <w:right w:val="single" w:sz="6" w:space="0" w:color="auto"/>
            </w:tcBorders>
            <w:hideMark/>
          </w:tcPr>
          <w:p w14:paraId="18C15A62" w14:textId="77777777" w:rsidR="00944040" w:rsidRPr="00944040" w:rsidRDefault="00944040" w:rsidP="00944040">
            <w:pPr>
              <w:spacing w:after="0" w:line="240" w:lineRule="auto"/>
              <w:jc w:val="center"/>
              <w:textAlignment w:val="baseline"/>
              <w:rPr>
                <w:rFonts w:ascii="Times New Roman" w:eastAsia="Times New Roman" w:hAnsi="Times New Roman" w:cs="Times New Roman"/>
                <w:sz w:val="24"/>
                <w:szCs w:val="24"/>
                <w:lang w:eastAsia="en-MY"/>
              </w:rPr>
            </w:pPr>
            <w:r w:rsidRPr="00944040">
              <w:rPr>
                <w:rFonts w:ascii="Times New Roman" w:eastAsia="Times New Roman" w:hAnsi="Times New Roman" w:cs="Times New Roman"/>
                <w:b/>
                <w:bCs/>
                <w:sz w:val="24"/>
                <w:szCs w:val="24"/>
                <w:lang w:val="en-GB" w:eastAsia="en-MY"/>
              </w:rPr>
              <w:t>Student ID </w:t>
            </w:r>
            <w:r w:rsidRPr="00944040">
              <w:rPr>
                <w:rFonts w:ascii="Times New Roman" w:eastAsia="Times New Roman" w:hAnsi="Times New Roman" w:cs="Times New Roman"/>
                <w:sz w:val="24"/>
                <w:szCs w:val="24"/>
                <w:lang w:eastAsia="en-MY"/>
              </w:rPr>
              <w:t> </w:t>
            </w:r>
          </w:p>
        </w:tc>
        <w:tc>
          <w:tcPr>
            <w:tcW w:w="2922" w:type="dxa"/>
            <w:tcBorders>
              <w:top w:val="single" w:sz="6" w:space="0" w:color="auto"/>
              <w:left w:val="single" w:sz="6" w:space="0" w:color="auto"/>
              <w:bottom w:val="single" w:sz="6" w:space="0" w:color="auto"/>
              <w:right w:val="single" w:sz="6" w:space="0" w:color="auto"/>
            </w:tcBorders>
            <w:hideMark/>
          </w:tcPr>
          <w:p w14:paraId="4CB526EA" w14:textId="77777777" w:rsidR="00944040" w:rsidRPr="00944040" w:rsidRDefault="00944040" w:rsidP="00944040">
            <w:pPr>
              <w:spacing w:after="0" w:line="240" w:lineRule="auto"/>
              <w:jc w:val="center"/>
              <w:textAlignment w:val="baseline"/>
              <w:rPr>
                <w:rFonts w:ascii="Times New Roman" w:eastAsia="Times New Roman" w:hAnsi="Times New Roman" w:cs="Times New Roman"/>
                <w:sz w:val="24"/>
                <w:szCs w:val="24"/>
                <w:lang w:eastAsia="en-MY"/>
              </w:rPr>
            </w:pPr>
            <w:r w:rsidRPr="00944040">
              <w:rPr>
                <w:rFonts w:ascii="Times New Roman" w:eastAsia="Times New Roman" w:hAnsi="Times New Roman" w:cs="Times New Roman"/>
                <w:b/>
                <w:bCs/>
                <w:sz w:val="24"/>
                <w:szCs w:val="24"/>
                <w:lang w:val="en-GB" w:eastAsia="en-MY"/>
              </w:rPr>
              <w:t>Course</w:t>
            </w:r>
            <w:r w:rsidRPr="00944040">
              <w:rPr>
                <w:rFonts w:ascii="Times New Roman" w:eastAsia="Times New Roman" w:hAnsi="Times New Roman" w:cs="Times New Roman"/>
                <w:sz w:val="24"/>
                <w:szCs w:val="24"/>
                <w:lang w:eastAsia="en-MY"/>
              </w:rPr>
              <w:t> </w:t>
            </w:r>
          </w:p>
        </w:tc>
      </w:tr>
      <w:tr w:rsidR="00944040" w:rsidRPr="00944040" w14:paraId="30AB41D7" w14:textId="77777777" w:rsidTr="00151896">
        <w:trPr>
          <w:trHeight w:val="300"/>
          <w:jc w:val="center"/>
        </w:trPr>
        <w:tc>
          <w:tcPr>
            <w:tcW w:w="569" w:type="dxa"/>
            <w:tcBorders>
              <w:top w:val="single" w:sz="6" w:space="0" w:color="auto"/>
              <w:left w:val="single" w:sz="6" w:space="0" w:color="auto"/>
              <w:bottom w:val="single" w:sz="6" w:space="0" w:color="auto"/>
              <w:right w:val="single" w:sz="6" w:space="0" w:color="auto"/>
            </w:tcBorders>
            <w:hideMark/>
          </w:tcPr>
          <w:p w14:paraId="26C1472A" w14:textId="5EE8DCF0" w:rsidR="00944040" w:rsidRPr="00944040" w:rsidRDefault="00944040" w:rsidP="00944040">
            <w:pPr>
              <w:spacing w:after="0" w:line="240" w:lineRule="auto"/>
              <w:jc w:val="center"/>
              <w:textAlignment w:val="baseline"/>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val="en-GB" w:eastAsia="en-MY"/>
              </w:rPr>
              <w:t>2</w:t>
            </w:r>
            <w:r w:rsidRPr="00944040">
              <w:rPr>
                <w:rFonts w:ascii="Times New Roman" w:eastAsia="Times New Roman" w:hAnsi="Times New Roman" w:cs="Times New Roman"/>
                <w:sz w:val="24"/>
                <w:szCs w:val="24"/>
                <w:lang w:val="en-GB" w:eastAsia="en-MY"/>
              </w:rPr>
              <w:t> </w:t>
            </w:r>
            <w:r w:rsidRPr="00944040">
              <w:rPr>
                <w:rFonts w:ascii="Times New Roman" w:eastAsia="Times New Roman" w:hAnsi="Times New Roman" w:cs="Times New Roman"/>
                <w:sz w:val="24"/>
                <w:szCs w:val="24"/>
                <w:lang w:eastAsia="en-MY"/>
              </w:rPr>
              <w:t> </w:t>
            </w:r>
          </w:p>
        </w:tc>
        <w:tc>
          <w:tcPr>
            <w:tcW w:w="3959" w:type="dxa"/>
            <w:tcBorders>
              <w:top w:val="single" w:sz="6" w:space="0" w:color="auto"/>
              <w:left w:val="single" w:sz="6" w:space="0" w:color="auto"/>
              <w:bottom w:val="single" w:sz="6" w:space="0" w:color="auto"/>
              <w:right w:val="single" w:sz="6" w:space="0" w:color="auto"/>
            </w:tcBorders>
            <w:hideMark/>
          </w:tcPr>
          <w:p w14:paraId="5FD3E95A" w14:textId="77777777" w:rsidR="00944040" w:rsidRPr="00944040" w:rsidRDefault="00944040" w:rsidP="00944040">
            <w:pPr>
              <w:spacing w:after="0" w:line="240" w:lineRule="auto"/>
              <w:jc w:val="center"/>
              <w:textAlignment w:val="baseline"/>
              <w:rPr>
                <w:rFonts w:ascii="Times New Roman" w:eastAsia="Times New Roman" w:hAnsi="Times New Roman" w:cs="Times New Roman"/>
                <w:sz w:val="24"/>
                <w:szCs w:val="24"/>
                <w:lang w:eastAsia="en-MY"/>
              </w:rPr>
            </w:pPr>
            <w:r w:rsidRPr="00944040">
              <w:rPr>
                <w:rFonts w:ascii="Times New Roman" w:eastAsia="Times New Roman" w:hAnsi="Times New Roman" w:cs="Times New Roman"/>
                <w:sz w:val="24"/>
                <w:szCs w:val="24"/>
                <w:lang w:val="en-GB" w:eastAsia="en-MY"/>
              </w:rPr>
              <w:t>Ameer Edzzad Shah bin Ahmad Shah </w:t>
            </w:r>
            <w:r w:rsidRPr="00944040">
              <w:rPr>
                <w:rFonts w:ascii="Times New Roman" w:eastAsia="Times New Roman" w:hAnsi="Times New Roman" w:cs="Times New Roman"/>
                <w:sz w:val="24"/>
                <w:szCs w:val="24"/>
                <w:lang w:eastAsia="en-MY"/>
              </w:rPr>
              <w:t> </w:t>
            </w:r>
          </w:p>
        </w:tc>
        <w:tc>
          <w:tcPr>
            <w:tcW w:w="1560" w:type="dxa"/>
            <w:tcBorders>
              <w:top w:val="single" w:sz="6" w:space="0" w:color="auto"/>
              <w:left w:val="single" w:sz="6" w:space="0" w:color="auto"/>
              <w:bottom w:val="single" w:sz="6" w:space="0" w:color="auto"/>
              <w:right w:val="single" w:sz="6" w:space="0" w:color="auto"/>
            </w:tcBorders>
            <w:hideMark/>
          </w:tcPr>
          <w:p w14:paraId="5FAC0C64" w14:textId="77777777" w:rsidR="00944040" w:rsidRPr="00944040" w:rsidRDefault="00944040" w:rsidP="00944040">
            <w:pPr>
              <w:spacing w:after="0" w:line="240" w:lineRule="auto"/>
              <w:jc w:val="center"/>
              <w:textAlignment w:val="baseline"/>
              <w:rPr>
                <w:rFonts w:ascii="Times New Roman" w:eastAsia="Times New Roman" w:hAnsi="Times New Roman" w:cs="Times New Roman"/>
                <w:sz w:val="24"/>
                <w:szCs w:val="24"/>
                <w:lang w:eastAsia="en-MY"/>
              </w:rPr>
            </w:pPr>
            <w:r w:rsidRPr="00944040">
              <w:rPr>
                <w:rFonts w:ascii="Times New Roman" w:eastAsia="Times New Roman" w:hAnsi="Times New Roman" w:cs="Times New Roman"/>
                <w:sz w:val="24"/>
                <w:szCs w:val="24"/>
                <w:lang w:val="en-GB" w:eastAsia="en-MY"/>
              </w:rPr>
              <w:t>22005680 </w:t>
            </w:r>
            <w:r w:rsidRPr="00944040">
              <w:rPr>
                <w:rFonts w:ascii="Times New Roman" w:eastAsia="Times New Roman" w:hAnsi="Times New Roman" w:cs="Times New Roman"/>
                <w:sz w:val="24"/>
                <w:szCs w:val="24"/>
                <w:lang w:eastAsia="en-MY"/>
              </w:rPr>
              <w:t> </w:t>
            </w:r>
          </w:p>
        </w:tc>
        <w:tc>
          <w:tcPr>
            <w:tcW w:w="2922" w:type="dxa"/>
            <w:tcBorders>
              <w:top w:val="single" w:sz="6" w:space="0" w:color="auto"/>
              <w:left w:val="single" w:sz="6" w:space="0" w:color="auto"/>
              <w:bottom w:val="single" w:sz="6" w:space="0" w:color="auto"/>
              <w:right w:val="single" w:sz="6" w:space="0" w:color="auto"/>
            </w:tcBorders>
            <w:hideMark/>
          </w:tcPr>
          <w:p w14:paraId="66644B57" w14:textId="77777777" w:rsidR="00944040" w:rsidRPr="00944040" w:rsidRDefault="00944040" w:rsidP="00944040">
            <w:pPr>
              <w:spacing w:after="0" w:line="240" w:lineRule="auto"/>
              <w:jc w:val="center"/>
              <w:textAlignment w:val="baseline"/>
              <w:rPr>
                <w:rFonts w:ascii="Times New Roman" w:eastAsia="Times New Roman" w:hAnsi="Times New Roman" w:cs="Times New Roman"/>
                <w:sz w:val="24"/>
                <w:szCs w:val="24"/>
                <w:lang w:eastAsia="en-MY"/>
              </w:rPr>
            </w:pPr>
            <w:r w:rsidRPr="00944040">
              <w:rPr>
                <w:rFonts w:ascii="Times New Roman" w:eastAsia="Times New Roman" w:hAnsi="Times New Roman" w:cs="Times New Roman"/>
                <w:sz w:val="24"/>
                <w:szCs w:val="24"/>
                <w:lang w:val="en-GB" w:eastAsia="en-MY"/>
              </w:rPr>
              <w:t>Bachelor of Information Technology (Hons.)</w:t>
            </w:r>
            <w:r w:rsidRPr="00944040">
              <w:rPr>
                <w:rFonts w:ascii="Times New Roman" w:eastAsia="Times New Roman" w:hAnsi="Times New Roman" w:cs="Times New Roman"/>
                <w:sz w:val="24"/>
                <w:szCs w:val="24"/>
                <w:lang w:eastAsia="en-MY"/>
              </w:rPr>
              <w:t> </w:t>
            </w:r>
          </w:p>
        </w:tc>
      </w:tr>
    </w:tbl>
    <w:p w14:paraId="3AF2A746" w14:textId="77777777" w:rsidR="00944040" w:rsidRPr="00944040" w:rsidRDefault="00944040" w:rsidP="00944040">
      <w:pPr>
        <w:spacing w:line="279" w:lineRule="auto"/>
        <w:rPr>
          <w:rFonts w:ascii="Times New Roman" w:eastAsia="Times New Roman" w:hAnsi="Times New Roman" w:cs="Times New Roman"/>
          <w:sz w:val="24"/>
          <w:szCs w:val="24"/>
          <w:lang w:val="en-GB" w:eastAsia="ja-JP"/>
        </w:rPr>
      </w:pPr>
    </w:p>
    <w:p w14:paraId="3E8AF046" w14:textId="77777777" w:rsidR="00944040" w:rsidRDefault="00944040">
      <w:pPr>
        <w:rPr>
          <w:rFonts w:ascii="Times New Roman" w:eastAsia="Times New Roman" w:hAnsi="Times New Roman" w:cs="Times New Roman"/>
          <w:b/>
          <w:bCs/>
          <w:sz w:val="36"/>
          <w:szCs w:val="36"/>
          <w:lang w:eastAsia="en-MY"/>
        </w:rPr>
      </w:pPr>
      <w:r>
        <w:rPr>
          <w:rFonts w:ascii="Times New Roman" w:eastAsia="Times New Roman" w:hAnsi="Times New Roman" w:cs="Times New Roman"/>
          <w:b/>
          <w:bCs/>
          <w:sz w:val="36"/>
          <w:szCs w:val="36"/>
          <w:lang w:eastAsia="en-MY"/>
        </w:rPr>
        <w:br w:type="page"/>
      </w:r>
    </w:p>
    <w:p w14:paraId="0B145BB6" w14:textId="02DE414D" w:rsidR="00007A36" w:rsidRPr="00007A36" w:rsidRDefault="00007A36" w:rsidP="0094404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MY"/>
        </w:rPr>
      </w:pPr>
      <w:r w:rsidRPr="00007A36">
        <w:rPr>
          <w:rFonts w:ascii="Times New Roman" w:eastAsia="Times New Roman" w:hAnsi="Times New Roman" w:cs="Times New Roman"/>
          <w:b/>
          <w:bCs/>
          <w:sz w:val="36"/>
          <w:szCs w:val="36"/>
          <w:lang w:eastAsia="en-MY"/>
        </w:rPr>
        <w:lastRenderedPageBreak/>
        <w:t xml:space="preserve">E-Commerce Performance Dashboard </w:t>
      </w:r>
    </w:p>
    <w:p w14:paraId="270EFA0F" w14:textId="77777777" w:rsidR="00007A36" w:rsidRPr="00007A36" w:rsidRDefault="00007A36" w:rsidP="0094404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MY"/>
        </w:rPr>
      </w:pPr>
      <w:r w:rsidRPr="00007A36">
        <w:rPr>
          <w:rFonts w:ascii="Times New Roman" w:eastAsia="Times New Roman" w:hAnsi="Times New Roman" w:cs="Times New Roman"/>
          <w:b/>
          <w:bCs/>
          <w:sz w:val="27"/>
          <w:szCs w:val="27"/>
          <w:lang w:eastAsia="en-MY"/>
        </w:rPr>
        <w:t>1. Domain and Problem Definition</w:t>
      </w:r>
    </w:p>
    <w:p w14:paraId="049BD9FC"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Domain:</w:t>
      </w:r>
      <w:r w:rsidRPr="00007A36">
        <w:rPr>
          <w:rFonts w:ascii="Times New Roman" w:eastAsia="Times New Roman" w:hAnsi="Times New Roman" w:cs="Times New Roman"/>
          <w:sz w:val="24"/>
          <w:szCs w:val="24"/>
          <w:lang w:eastAsia="en-MY"/>
        </w:rPr>
        <w:t xml:space="preserve"> E-Commerce</w:t>
      </w:r>
    </w:p>
    <w:p w14:paraId="6A06456D"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Problem Statement:</w:t>
      </w:r>
      <w:r w:rsidRPr="00007A36">
        <w:rPr>
          <w:rFonts w:ascii="Times New Roman" w:eastAsia="Times New Roman" w:hAnsi="Times New Roman" w:cs="Times New Roman"/>
          <w:sz w:val="24"/>
          <w:szCs w:val="24"/>
          <w:lang w:eastAsia="en-MY"/>
        </w:rPr>
        <w:br/>
        <w:t>This project investigates how a UK-based online gift retailer can convert two years of raw, transaction-level sales data (1,067,371 raw records, cleaned to 1,027,017) into actionable insight. Currently, the business has no consolidated view of which products and markets drive revenue, how sales behave over time, or which transactions represent risk (returns, cancellations, pricing anomalies). Decisions about inventory, marketing spend, and market expansion are effectively made without visibility into patterns already present in the data.</w:t>
      </w:r>
    </w:p>
    <w:p w14:paraId="0DA25F3C"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Why it matters:</w:t>
      </w:r>
      <w:r w:rsidRPr="00007A36">
        <w:rPr>
          <w:rFonts w:ascii="Times New Roman" w:eastAsia="Times New Roman" w:hAnsi="Times New Roman" w:cs="Times New Roman"/>
          <w:sz w:val="24"/>
          <w:szCs w:val="24"/>
          <w:lang w:eastAsia="en-MY"/>
        </w:rPr>
        <w:t xml:space="preserve"> Revenue is heavily concentrated — the United Kingdom accounts for approximately 91.9% of all transactions (944,046 of 1,027,017 rows), while 42 other countries share the remainder. Without a dashboard, the business risks over-investing in an already-saturated market while overlooking smaller but potentially faster-growing markets (Germany, France, Netherlands rank next by volume).</w:t>
      </w:r>
    </w:p>
    <w:p w14:paraId="292C4535"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Who uses the dashboard:</w:t>
      </w:r>
      <w:r w:rsidRPr="00007A36">
        <w:rPr>
          <w:rFonts w:ascii="Times New Roman" w:eastAsia="Times New Roman" w:hAnsi="Times New Roman" w:cs="Times New Roman"/>
          <w:sz w:val="24"/>
          <w:szCs w:val="24"/>
          <w:lang w:eastAsia="en-MY"/>
        </w:rPr>
        <w:t xml:space="preserve"> Senior Manager, Sales/Marketing Analyst, Inventory/Operations Staff (full detail in Section 3).</w:t>
      </w:r>
    </w:p>
    <w:p w14:paraId="2267D5E0"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Decisions supported:</w:t>
      </w:r>
      <w:r w:rsidRPr="00007A36">
        <w:rPr>
          <w:rFonts w:ascii="Times New Roman" w:eastAsia="Times New Roman" w:hAnsi="Times New Roman" w:cs="Times New Roman"/>
          <w:sz w:val="24"/>
          <w:szCs w:val="24"/>
          <w:lang w:eastAsia="en-MY"/>
        </w:rPr>
        <w:t xml:space="preserve"> where to focus marketing budget, whether top-selling products are adequately stocked, whether rising returns signal a quality/pricing/fulfilment problem, and whether seasonal patterns should inform stock timing.</w:t>
      </w:r>
    </w:p>
    <w:p w14:paraId="73F1BECA" w14:textId="6871C26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Risk of misinterpretation:</w:t>
      </w:r>
      <w:r w:rsidRPr="00007A36">
        <w:rPr>
          <w:rFonts w:ascii="Times New Roman" w:eastAsia="Times New Roman" w:hAnsi="Times New Roman" w:cs="Times New Roman"/>
          <w:sz w:val="24"/>
          <w:szCs w:val="24"/>
          <w:lang w:eastAsia="en-MY"/>
        </w:rPr>
        <w:t xml:space="preserve"> treating large wholesale orders as "outliers to ignore" would understate true revenue drivers (many customers in this dataset are wholesalers); treating UK dominance as the only signal worth acting on could cause smaller growing markets to be deprioritized; ignoring the 22.3% of transactions with missing </w:t>
      </w:r>
      <w:proofErr w:type="spellStart"/>
      <w:r w:rsidRPr="00007A36">
        <w:rPr>
          <w:rFonts w:ascii="Times New Roman" w:eastAsia="Times New Roman" w:hAnsi="Times New Roman" w:cs="Times New Roman"/>
          <w:sz w:val="24"/>
          <w:szCs w:val="24"/>
          <w:lang w:eastAsia="en-MY"/>
        </w:rPr>
        <w:t>Customer_ID</w:t>
      </w:r>
      <w:proofErr w:type="spellEnd"/>
      <w:r w:rsidRPr="00007A36">
        <w:rPr>
          <w:rFonts w:ascii="Times New Roman" w:eastAsia="Times New Roman" w:hAnsi="Times New Roman" w:cs="Times New Roman"/>
          <w:sz w:val="24"/>
          <w:szCs w:val="24"/>
          <w:lang w:eastAsia="en-MY"/>
        </w:rPr>
        <w:t xml:space="preserve"> would silently exclude a meaningful share of real sales from any customer-level conclusion.</w:t>
      </w:r>
    </w:p>
    <w:p w14:paraId="1C31473E" w14:textId="77777777" w:rsidR="00007A36" w:rsidRPr="00007A36" w:rsidRDefault="00007A36" w:rsidP="0094404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MY"/>
        </w:rPr>
      </w:pPr>
      <w:r w:rsidRPr="00007A36">
        <w:rPr>
          <w:rFonts w:ascii="Times New Roman" w:eastAsia="Times New Roman" w:hAnsi="Times New Roman" w:cs="Times New Roman"/>
          <w:b/>
          <w:bCs/>
          <w:sz w:val="27"/>
          <w:szCs w:val="27"/>
          <w:lang w:eastAsia="en-MY"/>
        </w:rPr>
        <w:t>2. Dataset Description</w:t>
      </w:r>
    </w:p>
    <w:p w14:paraId="2986D2BE"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Source:</w:t>
      </w:r>
      <w:r w:rsidRPr="00007A36">
        <w:rPr>
          <w:rFonts w:ascii="Times New Roman" w:eastAsia="Times New Roman" w:hAnsi="Times New Roman" w:cs="Times New Roman"/>
          <w:sz w:val="24"/>
          <w:szCs w:val="24"/>
          <w:lang w:eastAsia="en-MY"/>
        </w:rPr>
        <w:t xml:space="preserve"> UCI Machine Learning Repository — Online Retail II (Chen, 2012), </w:t>
      </w:r>
      <w:hyperlink r:id="rId6" w:history="1">
        <w:r w:rsidRPr="00007A36">
          <w:rPr>
            <w:rFonts w:ascii="Times New Roman" w:eastAsia="Times New Roman" w:hAnsi="Times New Roman" w:cs="Times New Roman"/>
            <w:color w:val="0000FF"/>
            <w:sz w:val="24"/>
            <w:szCs w:val="24"/>
            <w:u w:val="single"/>
            <w:lang w:eastAsia="en-MY"/>
          </w:rPr>
          <w:t>https://archive.ics.uci.edu/dataset/502/online+retail+ii</w:t>
        </w:r>
      </w:hyperlink>
    </w:p>
    <w:p w14:paraId="344F85DC"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Description:</w:t>
      </w:r>
      <w:r w:rsidRPr="00007A36">
        <w:rPr>
          <w:rFonts w:ascii="Times New Roman" w:eastAsia="Times New Roman" w:hAnsi="Times New Roman" w:cs="Times New Roman"/>
          <w:sz w:val="24"/>
          <w:szCs w:val="24"/>
          <w:lang w:eastAsia="en-MY"/>
        </w:rPr>
        <w:t xml:space="preserve"> Transaction-level sales data from a UK-registered, non-store online retailer selling all-occasion </w:t>
      </w:r>
      <w:proofErr w:type="gramStart"/>
      <w:r w:rsidRPr="00007A36">
        <w:rPr>
          <w:rFonts w:ascii="Times New Roman" w:eastAsia="Times New Roman" w:hAnsi="Times New Roman" w:cs="Times New Roman"/>
          <w:sz w:val="24"/>
          <w:szCs w:val="24"/>
          <w:lang w:eastAsia="en-MY"/>
        </w:rPr>
        <w:t>gift-ware</w:t>
      </w:r>
      <w:proofErr w:type="gramEnd"/>
      <w:r w:rsidRPr="00007A36">
        <w:rPr>
          <w:rFonts w:ascii="Times New Roman" w:eastAsia="Times New Roman" w:hAnsi="Times New Roman" w:cs="Times New Roman"/>
          <w:sz w:val="24"/>
          <w:szCs w:val="24"/>
          <w:lang w:eastAsia="en-MY"/>
        </w:rPr>
        <w:t>, covering 1 December 2009 to 9 December 2011. Many customers are wholesalers, meaning single transactions can include bulk quantities.</w:t>
      </w:r>
    </w:p>
    <w:p w14:paraId="69CF23A8"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Original size:</w:t>
      </w:r>
      <w:r w:rsidRPr="00007A36">
        <w:rPr>
          <w:rFonts w:ascii="Times New Roman" w:eastAsia="Times New Roman" w:hAnsi="Times New Roman" w:cs="Times New Roman"/>
          <w:sz w:val="24"/>
          <w:szCs w:val="24"/>
          <w:lang w:eastAsia="en-MY"/>
        </w:rPr>
        <w:t xml:space="preserve"> 1,067,371 rows, 8 columns</w:t>
      </w:r>
      <w:r w:rsidRPr="00007A36">
        <w:rPr>
          <w:rFonts w:ascii="Times New Roman" w:eastAsia="Times New Roman" w:hAnsi="Times New Roman" w:cs="Times New Roman"/>
          <w:sz w:val="24"/>
          <w:szCs w:val="24"/>
          <w:lang w:eastAsia="en-MY"/>
        </w:rPr>
        <w:br/>
      </w:r>
      <w:r w:rsidRPr="00007A36">
        <w:rPr>
          <w:rFonts w:ascii="Times New Roman" w:eastAsia="Times New Roman" w:hAnsi="Times New Roman" w:cs="Times New Roman"/>
          <w:b/>
          <w:bCs/>
          <w:sz w:val="24"/>
          <w:szCs w:val="24"/>
          <w:lang w:eastAsia="en-MY"/>
        </w:rPr>
        <w:t>Cleaned size:</w:t>
      </w:r>
      <w:r w:rsidRPr="00007A36">
        <w:rPr>
          <w:rFonts w:ascii="Times New Roman" w:eastAsia="Times New Roman" w:hAnsi="Times New Roman" w:cs="Times New Roman"/>
          <w:sz w:val="24"/>
          <w:szCs w:val="24"/>
          <w:lang w:eastAsia="en-MY"/>
        </w:rPr>
        <w:t xml:space="preserve"> 1,027,017 rows, 21 columns (8 original + 13 engineered/cleaned)</w:t>
      </w:r>
    </w:p>
    <w:p w14:paraId="4A97E2F6"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Original attributes:</w:t>
      </w:r>
      <w:r w:rsidRPr="00007A36">
        <w:rPr>
          <w:rFonts w:ascii="Times New Roman" w:eastAsia="Times New Roman" w:hAnsi="Times New Roman" w:cs="Times New Roman"/>
          <w:sz w:val="24"/>
          <w:szCs w:val="24"/>
          <w:lang w:eastAsia="en-MY"/>
        </w:rPr>
        <w:t xml:space="preserve"> Invoice, </w:t>
      </w:r>
      <w:proofErr w:type="spellStart"/>
      <w:r w:rsidRPr="00007A36">
        <w:rPr>
          <w:rFonts w:ascii="Times New Roman" w:eastAsia="Times New Roman" w:hAnsi="Times New Roman" w:cs="Times New Roman"/>
          <w:sz w:val="24"/>
          <w:szCs w:val="24"/>
          <w:lang w:eastAsia="en-MY"/>
        </w:rPr>
        <w:t>StockCode</w:t>
      </w:r>
      <w:proofErr w:type="spellEnd"/>
      <w:r w:rsidRPr="00007A36">
        <w:rPr>
          <w:rFonts w:ascii="Times New Roman" w:eastAsia="Times New Roman" w:hAnsi="Times New Roman" w:cs="Times New Roman"/>
          <w:sz w:val="24"/>
          <w:szCs w:val="24"/>
          <w:lang w:eastAsia="en-MY"/>
        </w:rPr>
        <w:t xml:space="preserve">, Description, Quantity, </w:t>
      </w:r>
      <w:proofErr w:type="spellStart"/>
      <w:r w:rsidRPr="00007A36">
        <w:rPr>
          <w:rFonts w:ascii="Times New Roman" w:eastAsia="Times New Roman" w:hAnsi="Times New Roman" w:cs="Times New Roman"/>
          <w:sz w:val="24"/>
          <w:szCs w:val="24"/>
          <w:lang w:eastAsia="en-MY"/>
        </w:rPr>
        <w:t>InvoiceDate</w:t>
      </w:r>
      <w:proofErr w:type="spellEnd"/>
      <w:r w:rsidRPr="00007A36">
        <w:rPr>
          <w:rFonts w:ascii="Times New Roman" w:eastAsia="Times New Roman" w:hAnsi="Times New Roman" w:cs="Times New Roman"/>
          <w:sz w:val="24"/>
          <w:szCs w:val="24"/>
          <w:lang w:eastAsia="en-MY"/>
        </w:rPr>
        <w:t>, Price, Customer ID, Country</w:t>
      </w:r>
      <w:r w:rsidRPr="00007A36">
        <w:rPr>
          <w:rFonts w:ascii="Times New Roman" w:eastAsia="Times New Roman" w:hAnsi="Times New Roman" w:cs="Times New Roman"/>
          <w:sz w:val="24"/>
          <w:szCs w:val="24"/>
          <w:lang w:eastAsia="en-MY"/>
        </w:rPr>
        <w:br/>
      </w:r>
      <w:r w:rsidRPr="00007A36">
        <w:rPr>
          <w:rFonts w:ascii="Times New Roman" w:eastAsia="Times New Roman" w:hAnsi="Times New Roman" w:cs="Times New Roman"/>
          <w:b/>
          <w:bCs/>
          <w:sz w:val="24"/>
          <w:szCs w:val="24"/>
          <w:lang w:eastAsia="en-MY"/>
        </w:rPr>
        <w:t>Engineered attributes:</w:t>
      </w:r>
      <w:r w:rsidRPr="00007A36">
        <w:rPr>
          <w:rFonts w:ascii="Times New Roman" w:eastAsia="Times New Roman" w:hAnsi="Times New Roman" w:cs="Times New Roman"/>
          <w:sz w:val="24"/>
          <w:szCs w:val="24"/>
          <w:lang w:eastAsia="en-MY"/>
        </w:rPr>
        <w:t xml:space="preserve"> Revenue, </w:t>
      </w:r>
      <w:proofErr w:type="spellStart"/>
      <w:r w:rsidRPr="00007A36">
        <w:rPr>
          <w:rFonts w:ascii="Times New Roman" w:eastAsia="Times New Roman" w:hAnsi="Times New Roman" w:cs="Times New Roman"/>
          <w:sz w:val="24"/>
          <w:szCs w:val="24"/>
          <w:lang w:eastAsia="en-MY"/>
        </w:rPr>
        <w:t>Order_Size_Category</w:t>
      </w:r>
      <w:proofErr w:type="spellEnd"/>
      <w:r w:rsidRPr="00007A36">
        <w:rPr>
          <w:rFonts w:ascii="Times New Roman" w:eastAsia="Times New Roman" w:hAnsi="Times New Roman" w:cs="Times New Roman"/>
          <w:sz w:val="24"/>
          <w:szCs w:val="24"/>
          <w:lang w:eastAsia="en-MY"/>
        </w:rPr>
        <w:t xml:space="preserve">, </w:t>
      </w:r>
      <w:proofErr w:type="spellStart"/>
      <w:r w:rsidRPr="00007A36">
        <w:rPr>
          <w:rFonts w:ascii="Times New Roman" w:eastAsia="Times New Roman" w:hAnsi="Times New Roman" w:cs="Times New Roman"/>
          <w:sz w:val="24"/>
          <w:szCs w:val="24"/>
          <w:lang w:eastAsia="en-MY"/>
        </w:rPr>
        <w:t>Price_Tier</w:t>
      </w:r>
      <w:proofErr w:type="spellEnd"/>
      <w:r w:rsidRPr="00007A36">
        <w:rPr>
          <w:rFonts w:ascii="Times New Roman" w:eastAsia="Times New Roman" w:hAnsi="Times New Roman" w:cs="Times New Roman"/>
          <w:sz w:val="24"/>
          <w:szCs w:val="24"/>
          <w:lang w:eastAsia="en-MY"/>
        </w:rPr>
        <w:t xml:space="preserve">, </w:t>
      </w:r>
      <w:proofErr w:type="spellStart"/>
      <w:proofErr w:type="gramStart"/>
      <w:r w:rsidRPr="00007A36">
        <w:rPr>
          <w:rFonts w:ascii="Times New Roman" w:eastAsia="Times New Roman" w:hAnsi="Times New Roman" w:cs="Times New Roman"/>
          <w:sz w:val="24"/>
          <w:szCs w:val="24"/>
          <w:lang w:eastAsia="en-MY"/>
        </w:rPr>
        <w:t>Has</w:t>
      </w:r>
      <w:proofErr w:type="gramEnd"/>
      <w:r w:rsidRPr="00007A36">
        <w:rPr>
          <w:rFonts w:ascii="Times New Roman" w:eastAsia="Times New Roman" w:hAnsi="Times New Roman" w:cs="Times New Roman"/>
          <w:sz w:val="24"/>
          <w:szCs w:val="24"/>
          <w:lang w:eastAsia="en-MY"/>
        </w:rPr>
        <w:t>_Customer_ID</w:t>
      </w:r>
      <w:proofErr w:type="spellEnd"/>
      <w:r w:rsidRPr="00007A36">
        <w:rPr>
          <w:rFonts w:ascii="Times New Roman" w:eastAsia="Times New Roman" w:hAnsi="Times New Roman" w:cs="Times New Roman"/>
          <w:sz w:val="24"/>
          <w:szCs w:val="24"/>
          <w:lang w:eastAsia="en-MY"/>
        </w:rPr>
        <w:t xml:space="preserve">, </w:t>
      </w:r>
      <w:proofErr w:type="spellStart"/>
      <w:r w:rsidRPr="00007A36">
        <w:rPr>
          <w:rFonts w:ascii="Times New Roman" w:eastAsia="Times New Roman" w:hAnsi="Times New Roman" w:cs="Times New Roman"/>
          <w:sz w:val="24"/>
          <w:szCs w:val="24"/>
          <w:lang w:eastAsia="en-MY"/>
        </w:rPr>
        <w:lastRenderedPageBreak/>
        <w:t>IsReturn</w:t>
      </w:r>
      <w:proofErr w:type="spellEnd"/>
      <w:r w:rsidRPr="00007A36">
        <w:rPr>
          <w:rFonts w:ascii="Times New Roman" w:eastAsia="Times New Roman" w:hAnsi="Times New Roman" w:cs="Times New Roman"/>
          <w:sz w:val="24"/>
          <w:szCs w:val="24"/>
          <w:lang w:eastAsia="en-MY"/>
        </w:rPr>
        <w:t xml:space="preserve">, Year, Month, </w:t>
      </w:r>
      <w:proofErr w:type="spellStart"/>
      <w:r w:rsidRPr="00007A36">
        <w:rPr>
          <w:rFonts w:ascii="Times New Roman" w:eastAsia="Times New Roman" w:hAnsi="Times New Roman" w:cs="Times New Roman"/>
          <w:sz w:val="24"/>
          <w:szCs w:val="24"/>
          <w:lang w:eastAsia="en-MY"/>
        </w:rPr>
        <w:t>MonthName</w:t>
      </w:r>
      <w:proofErr w:type="spellEnd"/>
      <w:r w:rsidRPr="00007A36">
        <w:rPr>
          <w:rFonts w:ascii="Times New Roman" w:eastAsia="Times New Roman" w:hAnsi="Times New Roman" w:cs="Times New Roman"/>
          <w:sz w:val="24"/>
          <w:szCs w:val="24"/>
          <w:lang w:eastAsia="en-MY"/>
        </w:rPr>
        <w:t xml:space="preserve">, Weekday, Hour, </w:t>
      </w:r>
      <w:proofErr w:type="spellStart"/>
      <w:r w:rsidRPr="00007A36">
        <w:rPr>
          <w:rFonts w:ascii="Times New Roman" w:eastAsia="Times New Roman" w:hAnsi="Times New Roman" w:cs="Times New Roman"/>
          <w:sz w:val="24"/>
          <w:szCs w:val="24"/>
          <w:lang w:eastAsia="en-MY"/>
        </w:rPr>
        <w:t>YearMonth</w:t>
      </w:r>
      <w:proofErr w:type="spellEnd"/>
      <w:r w:rsidRPr="00007A36">
        <w:rPr>
          <w:rFonts w:ascii="Times New Roman" w:eastAsia="Times New Roman" w:hAnsi="Times New Roman" w:cs="Times New Roman"/>
          <w:sz w:val="24"/>
          <w:szCs w:val="24"/>
          <w:lang w:eastAsia="en-MY"/>
        </w:rPr>
        <w:t xml:space="preserve">, </w:t>
      </w:r>
      <w:proofErr w:type="spellStart"/>
      <w:r w:rsidRPr="00007A36">
        <w:rPr>
          <w:rFonts w:ascii="Times New Roman" w:eastAsia="Times New Roman" w:hAnsi="Times New Roman" w:cs="Times New Roman"/>
          <w:sz w:val="24"/>
          <w:szCs w:val="24"/>
          <w:lang w:eastAsia="en-MY"/>
        </w:rPr>
        <w:t>Price_Outlier</w:t>
      </w:r>
      <w:proofErr w:type="spellEnd"/>
      <w:r w:rsidRPr="00007A36">
        <w:rPr>
          <w:rFonts w:ascii="Times New Roman" w:eastAsia="Times New Roman" w:hAnsi="Times New Roman" w:cs="Times New Roman"/>
          <w:sz w:val="24"/>
          <w:szCs w:val="24"/>
          <w:lang w:eastAsia="en-MY"/>
        </w:rPr>
        <w:t xml:space="preserve">, </w:t>
      </w:r>
      <w:proofErr w:type="spellStart"/>
      <w:r w:rsidRPr="00007A36">
        <w:rPr>
          <w:rFonts w:ascii="Times New Roman" w:eastAsia="Times New Roman" w:hAnsi="Times New Roman" w:cs="Times New Roman"/>
          <w:sz w:val="24"/>
          <w:szCs w:val="24"/>
          <w:lang w:eastAsia="en-MY"/>
        </w:rPr>
        <w:t>Quantity_Outlier</w:t>
      </w:r>
      <w:proofErr w:type="spellEnd"/>
    </w:p>
    <w:p w14:paraId="2CAE03D8" w14:textId="09928D8E"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 xml:space="preserve">This satisfies the assignment's minimum dataset requirements: &gt;500 records, 6+ attributes, 2+ categorical (Country, </w:t>
      </w:r>
      <w:proofErr w:type="spellStart"/>
      <w:r w:rsidRPr="00007A36">
        <w:rPr>
          <w:rFonts w:ascii="Times New Roman" w:eastAsia="Times New Roman" w:hAnsi="Times New Roman" w:cs="Times New Roman"/>
          <w:sz w:val="24"/>
          <w:szCs w:val="24"/>
          <w:lang w:eastAsia="en-MY"/>
        </w:rPr>
        <w:t>Order_Size_Category</w:t>
      </w:r>
      <w:proofErr w:type="spellEnd"/>
      <w:r w:rsidRPr="00007A36">
        <w:rPr>
          <w:rFonts w:ascii="Times New Roman" w:eastAsia="Times New Roman" w:hAnsi="Times New Roman" w:cs="Times New Roman"/>
          <w:sz w:val="24"/>
          <w:szCs w:val="24"/>
          <w:lang w:eastAsia="en-MY"/>
        </w:rPr>
        <w:t xml:space="preserve">, </w:t>
      </w:r>
      <w:proofErr w:type="spellStart"/>
      <w:r w:rsidRPr="00007A36">
        <w:rPr>
          <w:rFonts w:ascii="Times New Roman" w:eastAsia="Times New Roman" w:hAnsi="Times New Roman" w:cs="Times New Roman"/>
          <w:sz w:val="24"/>
          <w:szCs w:val="24"/>
          <w:lang w:eastAsia="en-MY"/>
        </w:rPr>
        <w:t>Price_Tier</w:t>
      </w:r>
      <w:proofErr w:type="spellEnd"/>
      <w:r w:rsidRPr="00007A36">
        <w:rPr>
          <w:rFonts w:ascii="Times New Roman" w:eastAsia="Times New Roman" w:hAnsi="Times New Roman" w:cs="Times New Roman"/>
          <w:sz w:val="24"/>
          <w:szCs w:val="24"/>
          <w:lang w:eastAsia="en-MY"/>
        </w:rPr>
        <w:t>), 2+ numerical (Quantity, Price, Revenue), and a date attribute (</w:t>
      </w:r>
      <w:proofErr w:type="spellStart"/>
      <w:r w:rsidRPr="00007A36">
        <w:rPr>
          <w:rFonts w:ascii="Times New Roman" w:eastAsia="Times New Roman" w:hAnsi="Times New Roman" w:cs="Times New Roman"/>
          <w:sz w:val="24"/>
          <w:szCs w:val="24"/>
          <w:lang w:eastAsia="en-MY"/>
        </w:rPr>
        <w:t>InvoiceDate</w:t>
      </w:r>
      <w:proofErr w:type="spellEnd"/>
      <w:r w:rsidRPr="00007A36">
        <w:rPr>
          <w:rFonts w:ascii="Times New Roman" w:eastAsia="Times New Roman" w:hAnsi="Times New Roman" w:cs="Times New Roman"/>
          <w:sz w:val="24"/>
          <w:szCs w:val="24"/>
          <w:lang w:eastAsia="en-MY"/>
        </w:rPr>
        <w:t>).</w:t>
      </w:r>
    </w:p>
    <w:p w14:paraId="2AD63D54" w14:textId="77777777" w:rsidR="00007A36" w:rsidRPr="00007A36" w:rsidRDefault="00007A36" w:rsidP="00007A3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07A36">
        <w:rPr>
          <w:rFonts w:ascii="Times New Roman" w:eastAsia="Times New Roman" w:hAnsi="Times New Roman" w:cs="Times New Roman"/>
          <w:b/>
          <w:bCs/>
          <w:sz w:val="27"/>
          <w:szCs w:val="27"/>
          <w:lang w:eastAsia="en-MY"/>
        </w:rPr>
        <w:t>3. Stakeholder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3"/>
        <w:gridCol w:w="1206"/>
        <w:gridCol w:w="1926"/>
        <w:gridCol w:w="997"/>
        <w:gridCol w:w="1317"/>
        <w:gridCol w:w="1287"/>
      </w:tblGrid>
      <w:tr w:rsidR="00007A36" w:rsidRPr="00007A36" w14:paraId="766CC9DB" w14:textId="77777777" w:rsidTr="00007A36">
        <w:trPr>
          <w:tblHeader/>
          <w:tblCellSpacing w:w="15" w:type="dxa"/>
        </w:trPr>
        <w:tc>
          <w:tcPr>
            <w:tcW w:w="0" w:type="auto"/>
            <w:vAlign w:val="center"/>
            <w:hideMark/>
          </w:tcPr>
          <w:p w14:paraId="77FB7A68" w14:textId="77777777" w:rsidR="00007A36" w:rsidRPr="00007A36" w:rsidRDefault="00007A36" w:rsidP="00007A36">
            <w:pPr>
              <w:spacing w:after="0" w:line="240" w:lineRule="auto"/>
              <w:jc w:val="center"/>
              <w:rPr>
                <w:rFonts w:ascii="Times New Roman" w:eastAsia="Times New Roman" w:hAnsi="Times New Roman" w:cs="Times New Roman"/>
                <w:b/>
                <w:bCs/>
                <w:sz w:val="24"/>
                <w:szCs w:val="24"/>
                <w:lang w:eastAsia="en-MY"/>
              </w:rPr>
            </w:pPr>
            <w:r w:rsidRPr="00007A36">
              <w:rPr>
                <w:rFonts w:ascii="Times New Roman" w:eastAsia="Times New Roman" w:hAnsi="Times New Roman" w:cs="Times New Roman"/>
                <w:b/>
                <w:bCs/>
                <w:sz w:val="24"/>
                <w:szCs w:val="24"/>
                <w:lang w:eastAsia="en-MY"/>
              </w:rPr>
              <w:t>Stakeholder</w:t>
            </w:r>
          </w:p>
        </w:tc>
        <w:tc>
          <w:tcPr>
            <w:tcW w:w="0" w:type="auto"/>
            <w:vAlign w:val="center"/>
            <w:hideMark/>
          </w:tcPr>
          <w:p w14:paraId="0593DF25" w14:textId="77777777" w:rsidR="00007A36" w:rsidRPr="00007A36" w:rsidRDefault="00007A36" w:rsidP="00007A36">
            <w:pPr>
              <w:spacing w:after="0" w:line="240" w:lineRule="auto"/>
              <w:jc w:val="center"/>
              <w:rPr>
                <w:rFonts w:ascii="Times New Roman" w:eastAsia="Times New Roman" w:hAnsi="Times New Roman" w:cs="Times New Roman"/>
                <w:b/>
                <w:bCs/>
                <w:sz w:val="24"/>
                <w:szCs w:val="24"/>
                <w:lang w:eastAsia="en-MY"/>
              </w:rPr>
            </w:pPr>
            <w:r w:rsidRPr="00007A36">
              <w:rPr>
                <w:rFonts w:ascii="Times New Roman" w:eastAsia="Times New Roman" w:hAnsi="Times New Roman" w:cs="Times New Roman"/>
                <w:b/>
                <w:bCs/>
                <w:sz w:val="24"/>
                <w:szCs w:val="24"/>
                <w:lang w:eastAsia="en-MY"/>
              </w:rPr>
              <w:t>Main Objective</w:t>
            </w:r>
          </w:p>
        </w:tc>
        <w:tc>
          <w:tcPr>
            <w:tcW w:w="0" w:type="auto"/>
            <w:vAlign w:val="center"/>
            <w:hideMark/>
          </w:tcPr>
          <w:p w14:paraId="14E44F8F" w14:textId="77777777" w:rsidR="00007A36" w:rsidRPr="00007A36" w:rsidRDefault="00007A36" w:rsidP="00007A36">
            <w:pPr>
              <w:spacing w:after="0" w:line="240" w:lineRule="auto"/>
              <w:jc w:val="center"/>
              <w:rPr>
                <w:rFonts w:ascii="Times New Roman" w:eastAsia="Times New Roman" w:hAnsi="Times New Roman" w:cs="Times New Roman"/>
                <w:b/>
                <w:bCs/>
                <w:sz w:val="24"/>
                <w:szCs w:val="24"/>
                <w:lang w:eastAsia="en-MY"/>
              </w:rPr>
            </w:pPr>
            <w:r w:rsidRPr="00007A36">
              <w:rPr>
                <w:rFonts w:ascii="Times New Roman" w:eastAsia="Times New Roman" w:hAnsi="Times New Roman" w:cs="Times New Roman"/>
                <w:b/>
                <w:bCs/>
                <w:sz w:val="24"/>
                <w:szCs w:val="24"/>
                <w:lang w:eastAsia="en-MY"/>
              </w:rPr>
              <w:t>Required Information</w:t>
            </w:r>
          </w:p>
        </w:tc>
        <w:tc>
          <w:tcPr>
            <w:tcW w:w="0" w:type="auto"/>
            <w:vAlign w:val="center"/>
            <w:hideMark/>
          </w:tcPr>
          <w:p w14:paraId="15CCCE82" w14:textId="77777777" w:rsidR="00007A36" w:rsidRPr="00007A36" w:rsidRDefault="00007A36" w:rsidP="00007A36">
            <w:pPr>
              <w:spacing w:after="0" w:line="240" w:lineRule="auto"/>
              <w:jc w:val="center"/>
              <w:rPr>
                <w:rFonts w:ascii="Times New Roman" w:eastAsia="Times New Roman" w:hAnsi="Times New Roman" w:cs="Times New Roman"/>
                <w:b/>
                <w:bCs/>
                <w:sz w:val="24"/>
                <w:szCs w:val="24"/>
                <w:lang w:eastAsia="en-MY"/>
              </w:rPr>
            </w:pPr>
            <w:r w:rsidRPr="00007A36">
              <w:rPr>
                <w:rFonts w:ascii="Times New Roman" w:eastAsia="Times New Roman" w:hAnsi="Times New Roman" w:cs="Times New Roman"/>
                <w:b/>
                <w:bCs/>
                <w:sz w:val="24"/>
                <w:szCs w:val="24"/>
                <w:lang w:eastAsia="en-MY"/>
              </w:rPr>
              <w:t>Detail Level</w:t>
            </w:r>
          </w:p>
        </w:tc>
        <w:tc>
          <w:tcPr>
            <w:tcW w:w="0" w:type="auto"/>
            <w:vAlign w:val="center"/>
            <w:hideMark/>
          </w:tcPr>
          <w:p w14:paraId="6D1B157C" w14:textId="77777777" w:rsidR="00007A36" w:rsidRPr="00007A36" w:rsidRDefault="00007A36" w:rsidP="00007A36">
            <w:pPr>
              <w:spacing w:after="0" w:line="240" w:lineRule="auto"/>
              <w:jc w:val="center"/>
              <w:rPr>
                <w:rFonts w:ascii="Times New Roman" w:eastAsia="Times New Roman" w:hAnsi="Times New Roman" w:cs="Times New Roman"/>
                <w:b/>
                <w:bCs/>
                <w:sz w:val="24"/>
                <w:szCs w:val="24"/>
                <w:lang w:eastAsia="en-MY"/>
              </w:rPr>
            </w:pPr>
            <w:r w:rsidRPr="00007A36">
              <w:rPr>
                <w:rFonts w:ascii="Times New Roman" w:eastAsia="Times New Roman" w:hAnsi="Times New Roman" w:cs="Times New Roman"/>
                <w:b/>
                <w:bCs/>
                <w:sz w:val="24"/>
                <w:szCs w:val="24"/>
                <w:lang w:eastAsia="en-MY"/>
              </w:rPr>
              <w:t>Interactions</w:t>
            </w:r>
          </w:p>
        </w:tc>
        <w:tc>
          <w:tcPr>
            <w:tcW w:w="0" w:type="auto"/>
            <w:vAlign w:val="center"/>
            <w:hideMark/>
          </w:tcPr>
          <w:p w14:paraId="43142218" w14:textId="77777777" w:rsidR="00007A36" w:rsidRPr="00007A36" w:rsidRDefault="00007A36" w:rsidP="00007A36">
            <w:pPr>
              <w:spacing w:after="0" w:line="240" w:lineRule="auto"/>
              <w:jc w:val="center"/>
              <w:rPr>
                <w:rFonts w:ascii="Times New Roman" w:eastAsia="Times New Roman" w:hAnsi="Times New Roman" w:cs="Times New Roman"/>
                <w:b/>
                <w:bCs/>
                <w:sz w:val="24"/>
                <w:szCs w:val="24"/>
                <w:lang w:eastAsia="en-MY"/>
              </w:rPr>
            </w:pPr>
            <w:r w:rsidRPr="00007A36">
              <w:rPr>
                <w:rFonts w:ascii="Times New Roman" w:eastAsia="Times New Roman" w:hAnsi="Times New Roman" w:cs="Times New Roman"/>
                <w:b/>
                <w:bCs/>
                <w:sz w:val="24"/>
                <w:szCs w:val="24"/>
                <w:lang w:eastAsia="en-MY"/>
              </w:rPr>
              <w:t>Limitations</w:t>
            </w:r>
          </w:p>
        </w:tc>
      </w:tr>
      <w:tr w:rsidR="00007A36" w:rsidRPr="00007A36" w14:paraId="435BB49C" w14:textId="77777777" w:rsidTr="00007A36">
        <w:trPr>
          <w:tblCellSpacing w:w="15" w:type="dxa"/>
        </w:trPr>
        <w:tc>
          <w:tcPr>
            <w:tcW w:w="0" w:type="auto"/>
            <w:vAlign w:val="center"/>
            <w:hideMark/>
          </w:tcPr>
          <w:p w14:paraId="4688E047"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Senior Manager</w:t>
            </w:r>
          </w:p>
        </w:tc>
        <w:tc>
          <w:tcPr>
            <w:tcW w:w="0" w:type="auto"/>
            <w:vAlign w:val="center"/>
            <w:hideMark/>
          </w:tcPr>
          <w:p w14:paraId="0C10D83E"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 xml:space="preserve">Understand overall business health </w:t>
            </w:r>
            <w:proofErr w:type="gramStart"/>
            <w:r w:rsidRPr="00007A36">
              <w:rPr>
                <w:rFonts w:ascii="Times New Roman" w:eastAsia="Times New Roman" w:hAnsi="Times New Roman" w:cs="Times New Roman"/>
                <w:sz w:val="24"/>
                <w:szCs w:val="24"/>
                <w:lang w:eastAsia="en-MY"/>
              </w:rPr>
              <w:t>at a glance</w:t>
            </w:r>
            <w:proofErr w:type="gramEnd"/>
          </w:p>
        </w:tc>
        <w:tc>
          <w:tcPr>
            <w:tcW w:w="0" w:type="auto"/>
            <w:vAlign w:val="center"/>
            <w:hideMark/>
          </w:tcPr>
          <w:p w14:paraId="7D446AD5"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Total revenue, trend, top countries/products, return rate</w:t>
            </w:r>
          </w:p>
        </w:tc>
        <w:tc>
          <w:tcPr>
            <w:tcW w:w="0" w:type="auto"/>
            <w:vAlign w:val="center"/>
            <w:hideMark/>
          </w:tcPr>
          <w:p w14:paraId="44C362F1"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Summary</w:t>
            </w:r>
          </w:p>
        </w:tc>
        <w:tc>
          <w:tcPr>
            <w:tcW w:w="0" w:type="auto"/>
            <w:vAlign w:val="center"/>
            <w:hideMark/>
          </w:tcPr>
          <w:p w14:paraId="16B7913E"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Date range filter, country filter, KPI cards</w:t>
            </w:r>
          </w:p>
        </w:tc>
        <w:tc>
          <w:tcPr>
            <w:tcW w:w="0" w:type="auto"/>
            <w:vAlign w:val="center"/>
            <w:hideMark/>
          </w:tcPr>
          <w:p w14:paraId="1B4BBB43"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Limited time; needs headline numbers and warnings, not raw tables</w:t>
            </w:r>
          </w:p>
        </w:tc>
      </w:tr>
      <w:tr w:rsidR="00007A36" w:rsidRPr="00007A36" w14:paraId="0AA819A2" w14:textId="77777777" w:rsidTr="00007A36">
        <w:trPr>
          <w:tblCellSpacing w:w="15" w:type="dxa"/>
        </w:trPr>
        <w:tc>
          <w:tcPr>
            <w:tcW w:w="0" w:type="auto"/>
            <w:vAlign w:val="center"/>
            <w:hideMark/>
          </w:tcPr>
          <w:p w14:paraId="302C9226"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Sales/Marketing Analyst</w:t>
            </w:r>
          </w:p>
        </w:tc>
        <w:tc>
          <w:tcPr>
            <w:tcW w:w="0" w:type="auto"/>
            <w:vAlign w:val="center"/>
            <w:hideMark/>
          </w:tcPr>
          <w:p w14:paraId="38EF8E9A"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Identify which products, price tiers, and countries drive or drag down revenue</w:t>
            </w:r>
          </w:p>
        </w:tc>
        <w:tc>
          <w:tcPr>
            <w:tcW w:w="0" w:type="auto"/>
            <w:vAlign w:val="center"/>
            <w:hideMark/>
          </w:tcPr>
          <w:p w14:paraId="593E78C5"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Revenue by product/category, price-tier breakdown, country comparisons, order-size distribution</w:t>
            </w:r>
          </w:p>
        </w:tc>
        <w:tc>
          <w:tcPr>
            <w:tcW w:w="0" w:type="auto"/>
            <w:vAlign w:val="center"/>
            <w:hideMark/>
          </w:tcPr>
          <w:p w14:paraId="4CABFAB4"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Detailed</w:t>
            </w:r>
          </w:p>
        </w:tc>
        <w:tc>
          <w:tcPr>
            <w:tcW w:w="0" w:type="auto"/>
            <w:vAlign w:val="center"/>
            <w:hideMark/>
          </w:tcPr>
          <w:p w14:paraId="7CBD9CC2"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Drill-down country → customer, cross-filtering, sorting, product search</w:t>
            </w:r>
          </w:p>
        </w:tc>
        <w:tc>
          <w:tcPr>
            <w:tcW w:w="0" w:type="auto"/>
            <w:vAlign w:val="center"/>
            <w:hideMark/>
          </w:tcPr>
          <w:p w14:paraId="1133C8B9"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Comfortable with data but needs to isolate segments quickly</w:t>
            </w:r>
          </w:p>
        </w:tc>
      </w:tr>
      <w:tr w:rsidR="00007A36" w:rsidRPr="00007A36" w14:paraId="33D700B5" w14:textId="77777777" w:rsidTr="00007A36">
        <w:trPr>
          <w:tblCellSpacing w:w="15" w:type="dxa"/>
        </w:trPr>
        <w:tc>
          <w:tcPr>
            <w:tcW w:w="0" w:type="auto"/>
            <w:vAlign w:val="center"/>
            <w:hideMark/>
          </w:tcPr>
          <w:p w14:paraId="6DEC06B5"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Inventory/Operations Staff</w:t>
            </w:r>
          </w:p>
        </w:tc>
        <w:tc>
          <w:tcPr>
            <w:tcW w:w="0" w:type="auto"/>
            <w:vAlign w:val="center"/>
            <w:hideMark/>
          </w:tcPr>
          <w:p w14:paraId="12CA4A10"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Spot unusual transactions needing follow-up</w:t>
            </w:r>
          </w:p>
        </w:tc>
        <w:tc>
          <w:tcPr>
            <w:tcW w:w="0" w:type="auto"/>
            <w:vAlign w:val="center"/>
            <w:hideMark/>
          </w:tcPr>
          <w:p w14:paraId="75880879"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Return/cancellation rate over time, outlier-flagged transactions, order-level detail</w:t>
            </w:r>
          </w:p>
        </w:tc>
        <w:tc>
          <w:tcPr>
            <w:tcW w:w="0" w:type="auto"/>
            <w:vAlign w:val="center"/>
            <w:hideMark/>
          </w:tcPr>
          <w:p w14:paraId="7EBA00CA"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Both</w:t>
            </w:r>
          </w:p>
        </w:tc>
        <w:tc>
          <w:tcPr>
            <w:tcW w:w="0" w:type="auto"/>
            <w:vAlign w:val="center"/>
            <w:hideMark/>
          </w:tcPr>
          <w:p w14:paraId="40BD48E2"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Filter by date/product, view flagged records, reset control</w:t>
            </w:r>
          </w:p>
        </w:tc>
        <w:tc>
          <w:tcPr>
            <w:tcW w:w="0" w:type="auto"/>
            <w:vAlign w:val="center"/>
            <w:hideMark/>
          </w:tcPr>
          <w:p w14:paraId="38A1D78D"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May not interpret raw statistics (e.g. IQR bounds); needs plain flags</w:t>
            </w:r>
          </w:p>
        </w:tc>
      </w:tr>
    </w:tbl>
    <w:p w14:paraId="5A42FA57" w14:textId="3BD54E71" w:rsidR="00007A36" w:rsidRPr="00007A36" w:rsidRDefault="00007A36" w:rsidP="00007A36">
      <w:pPr>
        <w:spacing w:after="0" w:line="240" w:lineRule="auto"/>
        <w:rPr>
          <w:rFonts w:ascii="Times New Roman" w:eastAsia="Times New Roman" w:hAnsi="Times New Roman" w:cs="Times New Roman"/>
          <w:sz w:val="24"/>
          <w:szCs w:val="24"/>
          <w:lang w:eastAsia="en-MY"/>
        </w:rPr>
      </w:pPr>
    </w:p>
    <w:p w14:paraId="568ACC99" w14:textId="77777777" w:rsidR="00007A36" w:rsidRPr="00007A36" w:rsidRDefault="00007A36" w:rsidP="0094404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MY"/>
        </w:rPr>
      </w:pPr>
      <w:r w:rsidRPr="00007A36">
        <w:rPr>
          <w:rFonts w:ascii="Times New Roman" w:eastAsia="Times New Roman" w:hAnsi="Times New Roman" w:cs="Times New Roman"/>
          <w:b/>
          <w:bCs/>
          <w:sz w:val="27"/>
          <w:szCs w:val="27"/>
          <w:lang w:eastAsia="en-MY"/>
        </w:rPr>
        <w:t>4. Analytical Questions</w:t>
      </w:r>
    </w:p>
    <w:p w14:paraId="25D7E020"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Descriptive</w:t>
      </w:r>
    </w:p>
    <w:p w14:paraId="65BDFD98" w14:textId="77777777" w:rsidR="00007A36" w:rsidRPr="00007A36" w:rsidRDefault="00007A36" w:rsidP="0094404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Which product categories/descriptions generate the highest total revenue, and how concentrated is revenue among the top few products?</w:t>
      </w:r>
    </w:p>
    <w:p w14:paraId="44B6A57B" w14:textId="77777777" w:rsidR="00007A36" w:rsidRPr="00007A36" w:rsidRDefault="00007A36" w:rsidP="0094404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What is the average order value overall, and how does it differ across the top countries by transaction volume?</w:t>
      </w:r>
    </w:p>
    <w:p w14:paraId="2DF743CA"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lastRenderedPageBreak/>
        <w:t>Comparative</w:t>
      </w:r>
      <w:r w:rsidRPr="00007A36">
        <w:rPr>
          <w:rFonts w:ascii="Times New Roman" w:eastAsia="Times New Roman" w:hAnsi="Times New Roman" w:cs="Times New Roman"/>
          <w:sz w:val="24"/>
          <w:szCs w:val="24"/>
          <w:lang w:eastAsia="en-MY"/>
        </w:rPr>
        <w:br/>
        <w:t>3. How does total revenue from the United Kingdom compare to the combined revenue of the next five highest-performing countries?</w:t>
      </w:r>
      <w:r w:rsidRPr="00007A36">
        <w:rPr>
          <w:rFonts w:ascii="Times New Roman" w:eastAsia="Times New Roman" w:hAnsi="Times New Roman" w:cs="Times New Roman"/>
          <w:sz w:val="24"/>
          <w:szCs w:val="24"/>
          <w:lang w:eastAsia="en-MY"/>
        </w:rPr>
        <w:br/>
        <w:t>4. Do "Large" orders (20+ units) contribute a disproportionately large share of revenue relative to how often they occur, compared to "Small"/"Medium" orders?</w:t>
      </w:r>
    </w:p>
    <w:p w14:paraId="01F069A3"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Trend</w:t>
      </w:r>
      <w:r w:rsidRPr="00007A36">
        <w:rPr>
          <w:rFonts w:ascii="Times New Roman" w:eastAsia="Times New Roman" w:hAnsi="Times New Roman" w:cs="Times New Roman"/>
          <w:sz w:val="24"/>
          <w:szCs w:val="24"/>
          <w:lang w:eastAsia="en-MY"/>
        </w:rPr>
        <w:br/>
        <w:t xml:space="preserve">5. How has monthly revenue changed across the two-year </w:t>
      </w:r>
      <w:proofErr w:type="gramStart"/>
      <w:r w:rsidRPr="00007A36">
        <w:rPr>
          <w:rFonts w:ascii="Times New Roman" w:eastAsia="Times New Roman" w:hAnsi="Times New Roman" w:cs="Times New Roman"/>
          <w:sz w:val="24"/>
          <w:szCs w:val="24"/>
          <w:lang w:eastAsia="en-MY"/>
        </w:rPr>
        <w:t>period, and</w:t>
      </w:r>
      <w:proofErr w:type="gramEnd"/>
      <w:r w:rsidRPr="00007A36">
        <w:rPr>
          <w:rFonts w:ascii="Times New Roman" w:eastAsia="Times New Roman" w:hAnsi="Times New Roman" w:cs="Times New Roman"/>
          <w:sz w:val="24"/>
          <w:szCs w:val="24"/>
          <w:lang w:eastAsia="en-MY"/>
        </w:rPr>
        <w:t xml:space="preserve"> is there a recurring seasonal pattern?</w:t>
      </w:r>
      <w:r w:rsidRPr="00007A36">
        <w:rPr>
          <w:rFonts w:ascii="Times New Roman" w:eastAsia="Times New Roman" w:hAnsi="Times New Roman" w:cs="Times New Roman"/>
          <w:sz w:val="24"/>
          <w:szCs w:val="24"/>
          <w:lang w:eastAsia="en-MY"/>
        </w:rPr>
        <w:br/>
        <w:t>6. Has the rate of returns/cancellations increased, decreased, or stayed stable over the period?</w:t>
      </w:r>
    </w:p>
    <w:p w14:paraId="7F11501A"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Relationship</w:t>
      </w:r>
      <w:r w:rsidRPr="00007A36">
        <w:rPr>
          <w:rFonts w:ascii="Times New Roman" w:eastAsia="Times New Roman" w:hAnsi="Times New Roman" w:cs="Times New Roman"/>
          <w:sz w:val="24"/>
          <w:szCs w:val="24"/>
          <w:lang w:eastAsia="en-MY"/>
        </w:rPr>
        <w:br/>
        <w:t>7. Is there a relationship between a product's unit price and the quantity typically purchased per transaction?</w:t>
      </w:r>
    </w:p>
    <w:p w14:paraId="2F2287A7" w14:textId="6C16A56E"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Anomaly/Risk</w:t>
      </w:r>
      <w:r w:rsidRPr="00007A36">
        <w:rPr>
          <w:rFonts w:ascii="Times New Roman" w:eastAsia="Times New Roman" w:hAnsi="Times New Roman" w:cs="Times New Roman"/>
          <w:sz w:val="24"/>
          <w:szCs w:val="24"/>
          <w:lang w:eastAsia="en-MY"/>
        </w:rPr>
        <w:br/>
        <w:t>8. Which countries or products show an unusually high proportion of outlier-flagged transactions or high return rates, warranting investigation?</w:t>
      </w:r>
    </w:p>
    <w:p w14:paraId="5ABAE48A" w14:textId="77777777" w:rsidR="00007A36" w:rsidRPr="00007A36" w:rsidRDefault="00007A36" w:rsidP="00007A3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07A36">
        <w:rPr>
          <w:rFonts w:ascii="Times New Roman" w:eastAsia="Times New Roman" w:hAnsi="Times New Roman" w:cs="Times New Roman"/>
          <w:b/>
          <w:bCs/>
          <w:sz w:val="27"/>
          <w:szCs w:val="27"/>
          <w:lang w:eastAsia="en-MY"/>
        </w:rPr>
        <w:t>5. Data-Cleaning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61"/>
        <w:gridCol w:w="2548"/>
      </w:tblGrid>
      <w:tr w:rsidR="00007A36" w:rsidRPr="00007A36" w14:paraId="253E4249" w14:textId="77777777" w:rsidTr="00944040">
        <w:trPr>
          <w:tblHeader/>
          <w:tblCellSpacing w:w="15" w:type="dxa"/>
          <w:jc w:val="center"/>
        </w:trPr>
        <w:tc>
          <w:tcPr>
            <w:tcW w:w="0" w:type="auto"/>
            <w:vAlign w:val="center"/>
            <w:hideMark/>
          </w:tcPr>
          <w:p w14:paraId="4EDE57ED" w14:textId="77777777" w:rsidR="00007A36" w:rsidRPr="00007A36" w:rsidRDefault="00007A36" w:rsidP="00007A36">
            <w:pPr>
              <w:spacing w:after="0" w:line="240" w:lineRule="auto"/>
              <w:jc w:val="center"/>
              <w:rPr>
                <w:rFonts w:ascii="Times New Roman" w:eastAsia="Times New Roman" w:hAnsi="Times New Roman" w:cs="Times New Roman"/>
                <w:b/>
                <w:bCs/>
                <w:sz w:val="24"/>
                <w:szCs w:val="24"/>
                <w:lang w:eastAsia="en-MY"/>
              </w:rPr>
            </w:pPr>
            <w:r w:rsidRPr="00007A36">
              <w:rPr>
                <w:rFonts w:ascii="Times New Roman" w:eastAsia="Times New Roman" w:hAnsi="Times New Roman" w:cs="Times New Roman"/>
                <w:b/>
                <w:bCs/>
                <w:sz w:val="24"/>
                <w:szCs w:val="24"/>
                <w:lang w:eastAsia="en-MY"/>
              </w:rPr>
              <w:t>Metric</w:t>
            </w:r>
          </w:p>
        </w:tc>
        <w:tc>
          <w:tcPr>
            <w:tcW w:w="0" w:type="auto"/>
            <w:vAlign w:val="center"/>
            <w:hideMark/>
          </w:tcPr>
          <w:p w14:paraId="42DFF81D" w14:textId="77777777" w:rsidR="00007A36" w:rsidRPr="00007A36" w:rsidRDefault="00007A36" w:rsidP="00007A36">
            <w:pPr>
              <w:spacing w:after="0" w:line="240" w:lineRule="auto"/>
              <w:jc w:val="center"/>
              <w:rPr>
                <w:rFonts w:ascii="Times New Roman" w:eastAsia="Times New Roman" w:hAnsi="Times New Roman" w:cs="Times New Roman"/>
                <w:b/>
                <w:bCs/>
                <w:sz w:val="24"/>
                <w:szCs w:val="24"/>
                <w:lang w:eastAsia="en-MY"/>
              </w:rPr>
            </w:pPr>
            <w:r w:rsidRPr="00007A36">
              <w:rPr>
                <w:rFonts w:ascii="Times New Roman" w:eastAsia="Times New Roman" w:hAnsi="Times New Roman" w:cs="Times New Roman"/>
                <w:b/>
                <w:bCs/>
                <w:sz w:val="24"/>
                <w:szCs w:val="24"/>
                <w:lang w:eastAsia="en-MY"/>
              </w:rPr>
              <w:t>Value</w:t>
            </w:r>
          </w:p>
        </w:tc>
      </w:tr>
      <w:tr w:rsidR="00007A36" w:rsidRPr="00007A36" w14:paraId="236DD994" w14:textId="77777777" w:rsidTr="00944040">
        <w:trPr>
          <w:tblCellSpacing w:w="15" w:type="dxa"/>
          <w:jc w:val="center"/>
        </w:trPr>
        <w:tc>
          <w:tcPr>
            <w:tcW w:w="0" w:type="auto"/>
            <w:vAlign w:val="center"/>
            <w:hideMark/>
          </w:tcPr>
          <w:p w14:paraId="6081A483"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Original rows</w:t>
            </w:r>
          </w:p>
        </w:tc>
        <w:tc>
          <w:tcPr>
            <w:tcW w:w="0" w:type="auto"/>
            <w:vAlign w:val="center"/>
            <w:hideMark/>
          </w:tcPr>
          <w:p w14:paraId="6891260E"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1,067,371</w:t>
            </w:r>
          </w:p>
        </w:tc>
      </w:tr>
      <w:tr w:rsidR="00007A36" w:rsidRPr="00007A36" w14:paraId="22753AF1" w14:textId="77777777" w:rsidTr="00944040">
        <w:trPr>
          <w:tblCellSpacing w:w="15" w:type="dxa"/>
          <w:jc w:val="center"/>
        </w:trPr>
        <w:tc>
          <w:tcPr>
            <w:tcW w:w="0" w:type="auto"/>
            <w:vAlign w:val="center"/>
            <w:hideMark/>
          </w:tcPr>
          <w:p w14:paraId="4840CB39"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Rows removed — missing Description</w:t>
            </w:r>
          </w:p>
        </w:tc>
        <w:tc>
          <w:tcPr>
            <w:tcW w:w="0" w:type="auto"/>
            <w:vAlign w:val="center"/>
            <w:hideMark/>
          </w:tcPr>
          <w:p w14:paraId="78C115FB"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4,382 (0.41%)</w:t>
            </w:r>
          </w:p>
        </w:tc>
      </w:tr>
      <w:tr w:rsidR="00007A36" w:rsidRPr="00007A36" w14:paraId="015DCC1A" w14:textId="77777777" w:rsidTr="00944040">
        <w:trPr>
          <w:tblCellSpacing w:w="15" w:type="dxa"/>
          <w:jc w:val="center"/>
        </w:trPr>
        <w:tc>
          <w:tcPr>
            <w:tcW w:w="0" w:type="auto"/>
            <w:vAlign w:val="center"/>
            <w:hideMark/>
          </w:tcPr>
          <w:p w14:paraId="0662F3AA"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Duplicate rows removed</w:t>
            </w:r>
          </w:p>
        </w:tc>
        <w:tc>
          <w:tcPr>
            <w:tcW w:w="0" w:type="auto"/>
            <w:vAlign w:val="center"/>
            <w:hideMark/>
          </w:tcPr>
          <w:p w14:paraId="1D2A7882"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34,228</w:t>
            </w:r>
          </w:p>
        </w:tc>
      </w:tr>
      <w:tr w:rsidR="00007A36" w:rsidRPr="00007A36" w14:paraId="44115736" w14:textId="77777777" w:rsidTr="00944040">
        <w:trPr>
          <w:tblCellSpacing w:w="15" w:type="dxa"/>
          <w:jc w:val="center"/>
        </w:trPr>
        <w:tc>
          <w:tcPr>
            <w:tcW w:w="0" w:type="auto"/>
            <w:vAlign w:val="center"/>
            <w:hideMark/>
          </w:tcPr>
          <w:p w14:paraId="066BAFC1"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Rows removed — invalid price (≤0, non-return)</w:t>
            </w:r>
          </w:p>
        </w:tc>
        <w:tc>
          <w:tcPr>
            <w:tcW w:w="0" w:type="auto"/>
            <w:vAlign w:val="center"/>
            <w:hideMark/>
          </w:tcPr>
          <w:p w14:paraId="6C423C54"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1,744</w:t>
            </w:r>
          </w:p>
        </w:tc>
      </w:tr>
      <w:tr w:rsidR="00007A36" w:rsidRPr="00007A36" w14:paraId="3D4B0E26" w14:textId="77777777" w:rsidTr="00944040">
        <w:trPr>
          <w:tblCellSpacing w:w="15" w:type="dxa"/>
          <w:jc w:val="center"/>
        </w:trPr>
        <w:tc>
          <w:tcPr>
            <w:tcW w:w="0" w:type="auto"/>
            <w:vAlign w:val="center"/>
            <w:hideMark/>
          </w:tcPr>
          <w:p w14:paraId="684B9465"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Final cleaned rows</w:t>
            </w:r>
          </w:p>
        </w:tc>
        <w:tc>
          <w:tcPr>
            <w:tcW w:w="0" w:type="auto"/>
            <w:vAlign w:val="center"/>
            <w:hideMark/>
          </w:tcPr>
          <w:p w14:paraId="3688E878"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1,027,017</w:t>
            </w:r>
          </w:p>
        </w:tc>
      </w:tr>
      <w:tr w:rsidR="00007A36" w:rsidRPr="00007A36" w14:paraId="0D509D68" w14:textId="77777777" w:rsidTr="00944040">
        <w:trPr>
          <w:tblCellSpacing w:w="15" w:type="dxa"/>
          <w:jc w:val="center"/>
        </w:trPr>
        <w:tc>
          <w:tcPr>
            <w:tcW w:w="0" w:type="auto"/>
            <w:vAlign w:val="center"/>
            <w:hideMark/>
          </w:tcPr>
          <w:p w14:paraId="036A9762"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 xml:space="preserve">Missing </w:t>
            </w:r>
            <w:proofErr w:type="spellStart"/>
            <w:r w:rsidRPr="00007A36">
              <w:rPr>
                <w:rFonts w:ascii="Times New Roman" w:eastAsia="Times New Roman" w:hAnsi="Times New Roman" w:cs="Times New Roman"/>
                <w:sz w:val="24"/>
                <w:szCs w:val="24"/>
                <w:lang w:eastAsia="en-MY"/>
              </w:rPr>
              <w:t>Customer_ID</w:t>
            </w:r>
            <w:proofErr w:type="spellEnd"/>
            <w:r w:rsidRPr="00007A36">
              <w:rPr>
                <w:rFonts w:ascii="Times New Roman" w:eastAsia="Times New Roman" w:hAnsi="Times New Roman" w:cs="Times New Roman"/>
                <w:sz w:val="24"/>
                <w:szCs w:val="24"/>
                <w:lang w:eastAsia="en-MY"/>
              </w:rPr>
              <w:t xml:space="preserve"> (retained, flagged)</w:t>
            </w:r>
          </w:p>
        </w:tc>
        <w:tc>
          <w:tcPr>
            <w:tcW w:w="0" w:type="auto"/>
            <w:vAlign w:val="center"/>
            <w:hideMark/>
          </w:tcPr>
          <w:p w14:paraId="2B3E3A55"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229,202 (22.3%)</w:t>
            </w:r>
          </w:p>
        </w:tc>
      </w:tr>
      <w:tr w:rsidR="00007A36" w:rsidRPr="00007A36" w14:paraId="5A34F893" w14:textId="77777777" w:rsidTr="00944040">
        <w:trPr>
          <w:tblCellSpacing w:w="15" w:type="dxa"/>
          <w:jc w:val="center"/>
        </w:trPr>
        <w:tc>
          <w:tcPr>
            <w:tcW w:w="0" w:type="auto"/>
            <w:vAlign w:val="center"/>
            <w:hideMark/>
          </w:tcPr>
          <w:p w14:paraId="68B3600B"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Price outliers (retained, flagged, IQR method)</w:t>
            </w:r>
          </w:p>
        </w:tc>
        <w:tc>
          <w:tcPr>
            <w:tcW w:w="0" w:type="auto"/>
            <w:vAlign w:val="center"/>
            <w:hideMark/>
          </w:tcPr>
          <w:p w14:paraId="447867DA"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66,191 (6.4%)</w:t>
            </w:r>
          </w:p>
        </w:tc>
      </w:tr>
      <w:tr w:rsidR="00007A36" w:rsidRPr="00007A36" w14:paraId="3023AAE5" w14:textId="77777777" w:rsidTr="00944040">
        <w:trPr>
          <w:tblCellSpacing w:w="15" w:type="dxa"/>
          <w:jc w:val="center"/>
        </w:trPr>
        <w:tc>
          <w:tcPr>
            <w:tcW w:w="0" w:type="auto"/>
            <w:vAlign w:val="center"/>
            <w:hideMark/>
          </w:tcPr>
          <w:p w14:paraId="3D310C33"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Quantity outliers (retained, flagged, IQR method)</w:t>
            </w:r>
          </w:p>
        </w:tc>
        <w:tc>
          <w:tcPr>
            <w:tcW w:w="0" w:type="auto"/>
            <w:vAlign w:val="center"/>
            <w:hideMark/>
          </w:tcPr>
          <w:p w14:paraId="1DADD07A"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111,527 (10.9%)</w:t>
            </w:r>
          </w:p>
        </w:tc>
      </w:tr>
      <w:tr w:rsidR="00007A36" w:rsidRPr="00007A36" w14:paraId="2DF05ABC" w14:textId="77777777" w:rsidTr="00944040">
        <w:trPr>
          <w:tblCellSpacing w:w="15" w:type="dxa"/>
          <w:jc w:val="center"/>
        </w:trPr>
        <w:tc>
          <w:tcPr>
            <w:tcW w:w="0" w:type="auto"/>
            <w:vAlign w:val="center"/>
            <w:hideMark/>
          </w:tcPr>
          <w:p w14:paraId="635FCD1C"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Date range</w:t>
            </w:r>
          </w:p>
        </w:tc>
        <w:tc>
          <w:tcPr>
            <w:tcW w:w="0" w:type="auto"/>
            <w:vAlign w:val="center"/>
            <w:hideMark/>
          </w:tcPr>
          <w:p w14:paraId="6D4C94AB"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1 Dec 2009 – 9 Dec 2011</w:t>
            </w:r>
          </w:p>
        </w:tc>
      </w:tr>
      <w:tr w:rsidR="00007A36" w:rsidRPr="00007A36" w14:paraId="66C7594E" w14:textId="77777777" w:rsidTr="00944040">
        <w:trPr>
          <w:tblCellSpacing w:w="15" w:type="dxa"/>
          <w:jc w:val="center"/>
        </w:trPr>
        <w:tc>
          <w:tcPr>
            <w:tcW w:w="0" w:type="auto"/>
            <w:vAlign w:val="center"/>
            <w:hideMark/>
          </w:tcPr>
          <w:p w14:paraId="78D5A673"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Countries</w:t>
            </w:r>
          </w:p>
        </w:tc>
        <w:tc>
          <w:tcPr>
            <w:tcW w:w="0" w:type="auto"/>
            <w:vAlign w:val="center"/>
            <w:hideMark/>
          </w:tcPr>
          <w:p w14:paraId="375F86E9"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43</w:t>
            </w:r>
          </w:p>
        </w:tc>
      </w:tr>
      <w:tr w:rsidR="00007A36" w:rsidRPr="00007A36" w14:paraId="018E13E6" w14:textId="77777777" w:rsidTr="00944040">
        <w:trPr>
          <w:tblCellSpacing w:w="15" w:type="dxa"/>
          <w:jc w:val="center"/>
        </w:trPr>
        <w:tc>
          <w:tcPr>
            <w:tcW w:w="0" w:type="auto"/>
            <w:vAlign w:val="center"/>
            <w:hideMark/>
          </w:tcPr>
          <w:p w14:paraId="08B9FC2D"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Unique products</w:t>
            </w:r>
          </w:p>
        </w:tc>
        <w:tc>
          <w:tcPr>
            <w:tcW w:w="0" w:type="auto"/>
            <w:vAlign w:val="center"/>
            <w:hideMark/>
          </w:tcPr>
          <w:p w14:paraId="620C00F8"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4,932</w:t>
            </w:r>
          </w:p>
        </w:tc>
      </w:tr>
      <w:tr w:rsidR="00007A36" w:rsidRPr="00007A36" w14:paraId="0181CDED" w14:textId="77777777" w:rsidTr="00944040">
        <w:trPr>
          <w:tblCellSpacing w:w="15" w:type="dxa"/>
          <w:jc w:val="center"/>
        </w:trPr>
        <w:tc>
          <w:tcPr>
            <w:tcW w:w="0" w:type="auto"/>
            <w:vAlign w:val="center"/>
            <w:hideMark/>
          </w:tcPr>
          <w:p w14:paraId="429DFDF3"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Unique customers</w:t>
            </w:r>
          </w:p>
        </w:tc>
        <w:tc>
          <w:tcPr>
            <w:tcW w:w="0" w:type="auto"/>
            <w:vAlign w:val="center"/>
            <w:hideMark/>
          </w:tcPr>
          <w:p w14:paraId="4224313D"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5,939</w:t>
            </w:r>
          </w:p>
        </w:tc>
      </w:tr>
    </w:tbl>
    <w:p w14:paraId="6BC5ABA0"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Key decisions and justification:</w:t>
      </w:r>
    </w:p>
    <w:p w14:paraId="1956119D" w14:textId="77777777" w:rsidR="00007A36" w:rsidRPr="00007A36" w:rsidRDefault="00007A36" w:rsidP="0094404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 xml:space="preserve">Missing </w:t>
      </w:r>
      <w:proofErr w:type="spellStart"/>
      <w:r w:rsidRPr="00007A36">
        <w:rPr>
          <w:rFonts w:ascii="Times New Roman" w:eastAsia="Times New Roman" w:hAnsi="Times New Roman" w:cs="Times New Roman"/>
          <w:sz w:val="24"/>
          <w:szCs w:val="24"/>
          <w:lang w:eastAsia="en-MY"/>
        </w:rPr>
        <w:t>Customer_ID</w:t>
      </w:r>
      <w:proofErr w:type="spellEnd"/>
      <w:r w:rsidRPr="00007A36">
        <w:rPr>
          <w:rFonts w:ascii="Times New Roman" w:eastAsia="Times New Roman" w:hAnsi="Times New Roman" w:cs="Times New Roman"/>
          <w:sz w:val="24"/>
          <w:szCs w:val="24"/>
          <w:lang w:eastAsia="en-MY"/>
        </w:rPr>
        <w:t xml:space="preserve"> rows were </w:t>
      </w:r>
      <w:r w:rsidRPr="00007A36">
        <w:rPr>
          <w:rFonts w:ascii="Times New Roman" w:eastAsia="Times New Roman" w:hAnsi="Times New Roman" w:cs="Times New Roman"/>
          <w:b/>
          <w:bCs/>
          <w:sz w:val="24"/>
          <w:szCs w:val="24"/>
          <w:lang w:eastAsia="en-MY"/>
        </w:rPr>
        <w:t>kept</w:t>
      </w:r>
      <w:r w:rsidRPr="00007A36">
        <w:rPr>
          <w:rFonts w:ascii="Times New Roman" w:eastAsia="Times New Roman" w:hAnsi="Times New Roman" w:cs="Times New Roman"/>
          <w:sz w:val="24"/>
          <w:szCs w:val="24"/>
          <w:lang w:eastAsia="en-MY"/>
        </w:rPr>
        <w:t xml:space="preserve"> (not deleted) because they represent real guest/unregistered sales; deleting them would understate total revenue. A </w:t>
      </w:r>
      <w:proofErr w:type="spellStart"/>
      <w:r w:rsidRPr="00007A36">
        <w:rPr>
          <w:rFonts w:ascii="Courier New" w:eastAsia="Times New Roman" w:hAnsi="Courier New" w:cs="Courier New"/>
          <w:sz w:val="20"/>
          <w:szCs w:val="20"/>
          <w:lang w:eastAsia="en-MY"/>
        </w:rPr>
        <w:t>Has_Customer_ID</w:t>
      </w:r>
      <w:proofErr w:type="spellEnd"/>
      <w:r w:rsidRPr="00007A36">
        <w:rPr>
          <w:rFonts w:ascii="Times New Roman" w:eastAsia="Times New Roman" w:hAnsi="Times New Roman" w:cs="Times New Roman"/>
          <w:sz w:val="24"/>
          <w:szCs w:val="24"/>
          <w:lang w:eastAsia="en-MY"/>
        </w:rPr>
        <w:t xml:space="preserve"> flag preserves transparency.</w:t>
      </w:r>
    </w:p>
    <w:p w14:paraId="15EE760D" w14:textId="77777777" w:rsidR="00007A36" w:rsidRPr="00007A36" w:rsidRDefault="00007A36" w:rsidP="0094404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 xml:space="preserve">Outliers were </w:t>
      </w:r>
      <w:r w:rsidRPr="00007A36">
        <w:rPr>
          <w:rFonts w:ascii="Times New Roman" w:eastAsia="Times New Roman" w:hAnsi="Times New Roman" w:cs="Times New Roman"/>
          <w:b/>
          <w:bCs/>
          <w:sz w:val="24"/>
          <w:szCs w:val="24"/>
          <w:lang w:eastAsia="en-MY"/>
        </w:rPr>
        <w:t>flagged, not removed</w:t>
      </w:r>
      <w:r w:rsidRPr="00007A36">
        <w:rPr>
          <w:rFonts w:ascii="Times New Roman" w:eastAsia="Times New Roman" w:hAnsi="Times New Roman" w:cs="Times New Roman"/>
          <w:sz w:val="24"/>
          <w:szCs w:val="24"/>
          <w:lang w:eastAsia="en-MY"/>
        </w:rPr>
        <w:t>, because large-quantity orders are legitimate wholesale activity for this retailer, not necessarily errors.</w:t>
      </w:r>
    </w:p>
    <w:p w14:paraId="7833852B" w14:textId="77777777" w:rsidR="00007A36" w:rsidRPr="00007A36" w:rsidRDefault="00007A36" w:rsidP="0094404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Country names were standardized (trimmed, title-cased) to prevent the same country being split into multiple categories by casing/spacing differences.</w:t>
      </w:r>
    </w:p>
    <w:p w14:paraId="6B88C884" w14:textId="77777777" w:rsidR="00007A36" w:rsidRDefault="00007A36" w:rsidP="0094404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Rows with Price ≤ 0 on non-return transactions were removed as data-entry errors, since a genuine sale cannot have zero or negative value.</w:t>
      </w:r>
    </w:p>
    <w:p w14:paraId="6B915348" w14:textId="77777777" w:rsidR="00874305" w:rsidRDefault="00874305" w:rsidP="00874305">
      <w:pPr>
        <w:pStyle w:val="NormalWeb"/>
        <w:ind w:left="720"/>
        <w:jc w:val="center"/>
        <w:rPr>
          <w:i/>
          <w:iCs/>
        </w:rPr>
      </w:pPr>
      <w:r>
        <w:rPr>
          <w:noProof/>
        </w:rPr>
        <w:lastRenderedPageBreak/>
        <w:drawing>
          <wp:inline distT="0" distB="0" distL="0" distR="0" wp14:anchorId="4BD9F445" wp14:editId="3A51CA0F">
            <wp:extent cx="4612341" cy="605117"/>
            <wp:effectExtent l="0" t="0" r="0" b="5080"/>
            <wp:docPr id="49500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127" t="69240" r="2363" b="11982"/>
                    <a:stretch>
                      <a:fillRect/>
                    </a:stretch>
                  </pic:blipFill>
                  <pic:spPr bwMode="auto">
                    <a:xfrm>
                      <a:off x="0" y="0"/>
                      <a:ext cx="4614430" cy="605391"/>
                    </a:xfrm>
                    <a:prstGeom prst="rect">
                      <a:avLst/>
                    </a:prstGeom>
                    <a:noFill/>
                    <a:ln>
                      <a:noFill/>
                    </a:ln>
                    <a:extLst>
                      <a:ext uri="{53640926-AAD7-44D8-BBD7-CCE9431645EC}">
                        <a14:shadowObscured xmlns:a14="http://schemas.microsoft.com/office/drawing/2010/main"/>
                      </a:ext>
                    </a:extLst>
                  </pic:spPr>
                </pic:pic>
              </a:graphicData>
            </a:graphic>
          </wp:inline>
        </w:drawing>
      </w:r>
    </w:p>
    <w:p w14:paraId="79816091" w14:textId="503D86D0" w:rsidR="00007A36" w:rsidRPr="00007A36" w:rsidRDefault="00874305" w:rsidP="00944040">
      <w:pPr>
        <w:pStyle w:val="NormalWeb"/>
        <w:ind w:left="720"/>
        <w:jc w:val="center"/>
      </w:pPr>
      <w:r w:rsidRPr="00874305">
        <w:rPr>
          <w:i/>
          <w:iCs/>
        </w:rPr>
        <w:t xml:space="preserve">Figure 1: </w:t>
      </w:r>
      <w:r w:rsidRPr="00874305">
        <w:rPr>
          <w:i/>
          <w:iCs/>
        </w:rPr>
        <w:t>Data Quality Summary expander</w:t>
      </w:r>
    </w:p>
    <w:p w14:paraId="73629B2D" w14:textId="77777777" w:rsidR="00007A36" w:rsidRPr="00007A36" w:rsidRDefault="00007A36" w:rsidP="00007A3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07A36">
        <w:rPr>
          <w:rFonts w:ascii="Times New Roman" w:eastAsia="Times New Roman" w:hAnsi="Times New Roman" w:cs="Times New Roman"/>
          <w:b/>
          <w:bCs/>
          <w:sz w:val="27"/>
          <w:szCs w:val="27"/>
          <w:lang w:eastAsia="en-MY"/>
        </w:rPr>
        <w:t>6. Visualization Selection and Justification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3"/>
        <w:gridCol w:w="1566"/>
        <w:gridCol w:w="1446"/>
        <w:gridCol w:w="4251"/>
      </w:tblGrid>
      <w:tr w:rsidR="00007A36" w:rsidRPr="00007A36" w14:paraId="2AD6C681" w14:textId="77777777" w:rsidTr="00944040">
        <w:trPr>
          <w:tblHeader/>
          <w:tblCellSpacing w:w="15" w:type="dxa"/>
          <w:jc w:val="center"/>
        </w:trPr>
        <w:tc>
          <w:tcPr>
            <w:tcW w:w="0" w:type="auto"/>
            <w:vAlign w:val="center"/>
            <w:hideMark/>
          </w:tcPr>
          <w:p w14:paraId="28E7FAF8" w14:textId="77777777" w:rsidR="00007A36" w:rsidRPr="00007A36" w:rsidRDefault="00007A36" w:rsidP="00007A36">
            <w:pPr>
              <w:spacing w:after="0" w:line="240" w:lineRule="auto"/>
              <w:jc w:val="center"/>
              <w:rPr>
                <w:rFonts w:ascii="Times New Roman" w:eastAsia="Times New Roman" w:hAnsi="Times New Roman" w:cs="Times New Roman"/>
                <w:b/>
                <w:bCs/>
                <w:sz w:val="24"/>
                <w:szCs w:val="24"/>
                <w:lang w:eastAsia="en-MY"/>
              </w:rPr>
            </w:pPr>
            <w:r w:rsidRPr="00007A36">
              <w:rPr>
                <w:rFonts w:ascii="Times New Roman" w:eastAsia="Times New Roman" w:hAnsi="Times New Roman" w:cs="Times New Roman"/>
                <w:b/>
                <w:bCs/>
                <w:sz w:val="24"/>
                <w:szCs w:val="24"/>
                <w:lang w:eastAsia="en-MY"/>
              </w:rPr>
              <w:t>Chart</w:t>
            </w:r>
          </w:p>
        </w:tc>
        <w:tc>
          <w:tcPr>
            <w:tcW w:w="0" w:type="auto"/>
            <w:vAlign w:val="center"/>
            <w:hideMark/>
          </w:tcPr>
          <w:p w14:paraId="6693CC0A" w14:textId="77777777" w:rsidR="00007A36" w:rsidRPr="00007A36" w:rsidRDefault="00007A36" w:rsidP="00007A36">
            <w:pPr>
              <w:spacing w:after="0" w:line="240" w:lineRule="auto"/>
              <w:jc w:val="center"/>
              <w:rPr>
                <w:rFonts w:ascii="Times New Roman" w:eastAsia="Times New Roman" w:hAnsi="Times New Roman" w:cs="Times New Roman"/>
                <w:b/>
                <w:bCs/>
                <w:sz w:val="24"/>
                <w:szCs w:val="24"/>
                <w:lang w:eastAsia="en-MY"/>
              </w:rPr>
            </w:pPr>
            <w:r w:rsidRPr="00007A36">
              <w:rPr>
                <w:rFonts w:ascii="Times New Roman" w:eastAsia="Times New Roman" w:hAnsi="Times New Roman" w:cs="Times New Roman"/>
                <w:b/>
                <w:bCs/>
                <w:sz w:val="24"/>
                <w:szCs w:val="24"/>
                <w:lang w:eastAsia="en-MY"/>
              </w:rPr>
              <w:t>Type</w:t>
            </w:r>
          </w:p>
        </w:tc>
        <w:tc>
          <w:tcPr>
            <w:tcW w:w="0" w:type="auto"/>
            <w:vAlign w:val="center"/>
            <w:hideMark/>
          </w:tcPr>
          <w:p w14:paraId="4F079491" w14:textId="77777777" w:rsidR="00007A36" w:rsidRPr="00007A36" w:rsidRDefault="00007A36" w:rsidP="00007A36">
            <w:pPr>
              <w:spacing w:after="0" w:line="240" w:lineRule="auto"/>
              <w:jc w:val="center"/>
              <w:rPr>
                <w:rFonts w:ascii="Times New Roman" w:eastAsia="Times New Roman" w:hAnsi="Times New Roman" w:cs="Times New Roman"/>
                <w:b/>
                <w:bCs/>
                <w:sz w:val="24"/>
                <w:szCs w:val="24"/>
                <w:lang w:eastAsia="en-MY"/>
              </w:rPr>
            </w:pPr>
            <w:r w:rsidRPr="00007A36">
              <w:rPr>
                <w:rFonts w:ascii="Times New Roman" w:eastAsia="Times New Roman" w:hAnsi="Times New Roman" w:cs="Times New Roman"/>
                <w:b/>
                <w:bCs/>
                <w:sz w:val="24"/>
                <w:szCs w:val="24"/>
                <w:lang w:eastAsia="en-MY"/>
              </w:rPr>
              <w:t>Answers Question(s)</w:t>
            </w:r>
          </w:p>
        </w:tc>
        <w:tc>
          <w:tcPr>
            <w:tcW w:w="0" w:type="auto"/>
            <w:vAlign w:val="center"/>
            <w:hideMark/>
          </w:tcPr>
          <w:p w14:paraId="70DB5EF5" w14:textId="77777777" w:rsidR="00007A36" w:rsidRPr="00007A36" w:rsidRDefault="00007A36" w:rsidP="00007A36">
            <w:pPr>
              <w:spacing w:after="0" w:line="240" w:lineRule="auto"/>
              <w:jc w:val="center"/>
              <w:rPr>
                <w:rFonts w:ascii="Times New Roman" w:eastAsia="Times New Roman" w:hAnsi="Times New Roman" w:cs="Times New Roman"/>
                <w:b/>
                <w:bCs/>
                <w:sz w:val="24"/>
                <w:szCs w:val="24"/>
                <w:lang w:eastAsia="en-MY"/>
              </w:rPr>
            </w:pPr>
            <w:r w:rsidRPr="00007A36">
              <w:rPr>
                <w:rFonts w:ascii="Times New Roman" w:eastAsia="Times New Roman" w:hAnsi="Times New Roman" w:cs="Times New Roman"/>
                <w:b/>
                <w:bCs/>
                <w:sz w:val="24"/>
                <w:szCs w:val="24"/>
                <w:lang w:eastAsia="en-MY"/>
              </w:rPr>
              <w:t>Why this chart</w:t>
            </w:r>
          </w:p>
        </w:tc>
      </w:tr>
      <w:tr w:rsidR="00007A36" w:rsidRPr="00007A36" w14:paraId="6EB67A6B" w14:textId="77777777" w:rsidTr="00944040">
        <w:trPr>
          <w:tblCellSpacing w:w="15" w:type="dxa"/>
          <w:jc w:val="center"/>
        </w:trPr>
        <w:tc>
          <w:tcPr>
            <w:tcW w:w="0" w:type="auto"/>
            <w:vAlign w:val="center"/>
            <w:hideMark/>
          </w:tcPr>
          <w:p w14:paraId="0C8A131D"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Monthly revenue trend</w:t>
            </w:r>
          </w:p>
        </w:tc>
        <w:tc>
          <w:tcPr>
            <w:tcW w:w="0" w:type="auto"/>
            <w:vAlign w:val="center"/>
            <w:hideMark/>
          </w:tcPr>
          <w:p w14:paraId="280C079E"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Line chart</w:t>
            </w:r>
          </w:p>
        </w:tc>
        <w:tc>
          <w:tcPr>
            <w:tcW w:w="0" w:type="auto"/>
            <w:vAlign w:val="center"/>
            <w:hideMark/>
          </w:tcPr>
          <w:p w14:paraId="708D0832"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Q5</w:t>
            </w:r>
          </w:p>
        </w:tc>
        <w:tc>
          <w:tcPr>
            <w:tcW w:w="0" w:type="auto"/>
            <w:vAlign w:val="center"/>
            <w:hideMark/>
          </w:tcPr>
          <w:p w14:paraId="6D805129"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Line charts are the standard for showing continuous change over time and make seasonal spikes visually obvious</w:t>
            </w:r>
          </w:p>
        </w:tc>
      </w:tr>
      <w:tr w:rsidR="00007A36" w:rsidRPr="00007A36" w14:paraId="4161E307" w14:textId="77777777" w:rsidTr="00944040">
        <w:trPr>
          <w:tblCellSpacing w:w="15" w:type="dxa"/>
          <w:jc w:val="center"/>
        </w:trPr>
        <w:tc>
          <w:tcPr>
            <w:tcW w:w="0" w:type="auto"/>
            <w:vAlign w:val="center"/>
            <w:hideMark/>
          </w:tcPr>
          <w:p w14:paraId="698343B2"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Top 10 countries by revenue</w:t>
            </w:r>
          </w:p>
        </w:tc>
        <w:tc>
          <w:tcPr>
            <w:tcW w:w="0" w:type="auto"/>
            <w:vAlign w:val="center"/>
            <w:hideMark/>
          </w:tcPr>
          <w:p w14:paraId="6BC8E1FF"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Horizontal bar chart</w:t>
            </w:r>
          </w:p>
        </w:tc>
        <w:tc>
          <w:tcPr>
            <w:tcW w:w="0" w:type="auto"/>
            <w:vAlign w:val="center"/>
            <w:hideMark/>
          </w:tcPr>
          <w:p w14:paraId="1492E7C7"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Q1, Q3</w:t>
            </w:r>
          </w:p>
        </w:tc>
        <w:tc>
          <w:tcPr>
            <w:tcW w:w="0" w:type="auto"/>
            <w:vAlign w:val="center"/>
            <w:hideMark/>
          </w:tcPr>
          <w:p w14:paraId="62D285BF"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Bars allow direct ranking comparison across many categories; horizontal orientation keeps long country names readable</w:t>
            </w:r>
          </w:p>
        </w:tc>
      </w:tr>
      <w:tr w:rsidR="00007A36" w:rsidRPr="00007A36" w14:paraId="7F0E2699" w14:textId="77777777" w:rsidTr="00944040">
        <w:trPr>
          <w:tblCellSpacing w:w="15" w:type="dxa"/>
          <w:jc w:val="center"/>
        </w:trPr>
        <w:tc>
          <w:tcPr>
            <w:tcW w:w="0" w:type="auto"/>
            <w:vAlign w:val="center"/>
            <w:hideMark/>
          </w:tcPr>
          <w:p w14:paraId="634F59EF"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Price vs Quantity</w:t>
            </w:r>
          </w:p>
        </w:tc>
        <w:tc>
          <w:tcPr>
            <w:tcW w:w="0" w:type="auto"/>
            <w:vAlign w:val="center"/>
            <w:hideMark/>
          </w:tcPr>
          <w:p w14:paraId="763A1038"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Scatter plot (bubble = Revenue)</w:t>
            </w:r>
          </w:p>
        </w:tc>
        <w:tc>
          <w:tcPr>
            <w:tcW w:w="0" w:type="auto"/>
            <w:vAlign w:val="center"/>
            <w:hideMark/>
          </w:tcPr>
          <w:p w14:paraId="2C8D31DA"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Q7</w:t>
            </w:r>
          </w:p>
        </w:tc>
        <w:tc>
          <w:tcPr>
            <w:tcW w:w="0" w:type="auto"/>
            <w:vAlign w:val="center"/>
            <w:hideMark/>
          </w:tcPr>
          <w:p w14:paraId="3FBE3543"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Scatter is the only chart type that shows the relationship between two continuous variables directly, with bubble size adding a third dimension (Revenue)</w:t>
            </w:r>
          </w:p>
        </w:tc>
      </w:tr>
      <w:tr w:rsidR="00007A36" w:rsidRPr="00007A36" w14:paraId="36E97004" w14:textId="77777777" w:rsidTr="00944040">
        <w:trPr>
          <w:tblCellSpacing w:w="15" w:type="dxa"/>
          <w:jc w:val="center"/>
        </w:trPr>
        <w:tc>
          <w:tcPr>
            <w:tcW w:w="0" w:type="auto"/>
            <w:vAlign w:val="center"/>
            <w:hideMark/>
          </w:tcPr>
          <w:p w14:paraId="5CEBC4ED"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Revenue by Order Size Category</w:t>
            </w:r>
          </w:p>
        </w:tc>
        <w:tc>
          <w:tcPr>
            <w:tcW w:w="0" w:type="auto"/>
            <w:vAlign w:val="center"/>
            <w:hideMark/>
          </w:tcPr>
          <w:p w14:paraId="5BEE8FFD"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Box plot</w:t>
            </w:r>
          </w:p>
        </w:tc>
        <w:tc>
          <w:tcPr>
            <w:tcW w:w="0" w:type="auto"/>
            <w:vAlign w:val="center"/>
            <w:hideMark/>
          </w:tcPr>
          <w:p w14:paraId="6A16B938"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Q4</w:t>
            </w:r>
          </w:p>
        </w:tc>
        <w:tc>
          <w:tcPr>
            <w:tcW w:w="0" w:type="auto"/>
            <w:vAlign w:val="center"/>
            <w:hideMark/>
          </w:tcPr>
          <w:p w14:paraId="04CC9128"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Box plots show median, spread, and outliers simultaneously across categories — more informative than a bar chart's single average</w:t>
            </w:r>
          </w:p>
        </w:tc>
      </w:tr>
      <w:tr w:rsidR="00007A36" w:rsidRPr="00007A36" w14:paraId="5D3A957D" w14:textId="77777777" w:rsidTr="00944040">
        <w:trPr>
          <w:tblCellSpacing w:w="15" w:type="dxa"/>
          <w:jc w:val="center"/>
        </w:trPr>
        <w:tc>
          <w:tcPr>
            <w:tcW w:w="0" w:type="auto"/>
            <w:vAlign w:val="center"/>
            <w:hideMark/>
          </w:tcPr>
          <w:p w14:paraId="347B240B"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Country → Order Size composition</w:t>
            </w:r>
          </w:p>
        </w:tc>
        <w:tc>
          <w:tcPr>
            <w:tcW w:w="0" w:type="auto"/>
            <w:vAlign w:val="center"/>
            <w:hideMark/>
          </w:tcPr>
          <w:p w14:paraId="7322849F"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proofErr w:type="spellStart"/>
            <w:r w:rsidRPr="00007A36">
              <w:rPr>
                <w:rFonts w:ascii="Times New Roman" w:eastAsia="Times New Roman" w:hAnsi="Times New Roman" w:cs="Times New Roman"/>
                <w:sz w:val="24"/>
                <w:szCs w:val="24"/>
                <w:lang w:eastAsia="en-MY"/>
              </w:rPr>
              <w:t>Treemap</w:t>
            </w:r>
            <w:proofErr w:type="spellEnd"/>
          </w:p>
        </w:tc>
        <w:tc>
          <w:tcPr>
            <w:tcW w:w="0" w:type="auto"/>
            <w:vAlign w:val="center"/>
            <w:hideMark/>
          </w:tcPr>
          <w:p w14:paraId="0E46C4AC"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Q1, Q4</w:t>
            </w:r>
          </w:p>
        </w:tc>
        <w:tc>
          <w:tcPr>
            <w:tcW w:w="0" w:type="auto"/>
            <w:vAlign w:val="center"/>
            <w:hideMark/>
          </w:tcPr>
          <w:p w14:paraId="4BF3A62B"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proofErr w:type="spellStart"/>
            <w:r w:rsidRPr="00007A36">
              <w:rPr>
                <w:rFonts w:ascii="Times New Roman" w:eastAsia="Times New Roman" w:hAnsi="Times New Roman" w:cs="Times New Roman"/>
                <w:sz w:val="24"/>
                <w:szCs w:val="24"/>
                <w:lang w:eastAsia="en-MY"/>
              </w:rPr>
              <w:t>Treemaps</w:t>
            </w:r>
            <w:proofErr w:type="spellEnd"/>
            <w:r w:rsidRPr="00007A36">
              <w:rPr>
                <w:rFonts w:ascii="Times New Roman" w:eastAsia="Times New Roman" w:hAnsi="Times New Roman" w:cs="Times New Roman"/>
                <w:sz w:val="24"/>
                <w:szCs w:val="24"/>
                <w:lang w:eastAsia="en-MY"/>
              </w:rPr>
              <w:t xml:space="preserve"> show hierarchical part-to-whole relationships proportionally, which a pie chart cannot do with more than a handful of categories</w:t>
            </w:r>
          </w:p>
        </w:tc>
      </w:tr>
      <w:tr w:rsidR="00007A36" w:rsidRPr="00007A36" w14:paraId="7C56D534" w14:textId="77777777" w:rsidTr="00944040">
        <w:trPr>
          <w:tblCellSpacing w:w="15" w:type="dxa"/>
          <w:jc w:val="center"/>
        </w:trPr>
        <w:tc>
          <w:tcPr>
            <w:tcW w:w="0" w:type="auto"/>
            <w:vAlign w:val="center"/>
            <w:hideMark/>
          </w:tcPr>
          <w:p w14:paraId="2B85BC65"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Weekday × Hour heatmap</w:t>
            </w:r>
          </w:p>
        </w:tc>
        <w:tc>
          <w:tcPr>
            <w:tcW w:w="0" w:type="auto"/>
            <w:vAlign w:val="center"/>
            <w:hideMark/>
          </w:tcPr>
          <w:p w14:paraId="44993C51"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Heatmap (advanced)</w:t>
            </w:r>
          </w:p>
        </w:tc>
        <w:tc>
          <w:tcPr>
            <w:tcW w:w="0" w:type="auto"/>
            <w:vAlign w:val="center"/>
            <w:hideMark/>
          </w:tcPr>
          <w:p w14:paraId="45ABD028"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Q5</w:t>
            </w:r>
          </w:p>
        </w:tc>
        <w:tc>
          <w:tcPr>
            <w:tcW w:w="0" w:type="auto"/>
            <w:vAlign w:val="center"/>
            <w:hideMark/>
          </w:tcPr>
          <w:p w14:paraId="6B5D7B7A"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Encodes two categorical dimensions plus a continuous value in one view — would require 7 separate line charts otherwise</w:t>
            </w:r>
          </w:p>
        </w:tc>
      </w:tr>
      <w:tr w:rsidR="00007A36" w:rsidRPr="00007A36" w14:paraId="1DB2F87C" w14:textId="77777777" w:rsidTr="00944040">
        <w:trPr>
          <w:tblCellSpacing w:w="15" w:type="dxa"/>
          <w:jc w:val="center"/>
        </w:trPr>
        <w:tc>
          <w:tcPr>
            <w:tcW w:w="0" w:type="auto"/>
            <w:vAlign w:val="center"/>
            <w:hideMark/>
          </w:tcPr>
          <w:p w14:paraId="2A3E1CA9"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Country → Price Tier → Order Size</w:t>
            </w:r>
          </w:p>
        </w:tc>
        <w:tc>
          <w:tcPr>
            <w:tcW w:w="0" w:type="auto"/>
            <w:vAlign w:val="center"/>
            <w:hideMark/>
          </w:tcPr>
          <w:p w14:paraId="2BDE411C"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Sunburst (advanced)</w:t>
            </w:r>
          </w:p>
        </w:tc>
        <w:tc>
          <w:tcPr>
            <w:tcW w:w="0" w:type="auto"/>
            <w:vAlign w:val="center"/>
            <w:hideMark/>
          </w:tcPr>
          <w:p w14:paraId="08748E1E"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Q1, Q4</w:t>
            </w:r>
          </w:p>
        </w:tc>
        <w:tc>
          <w:tcPr>
            <w:tcW w:w="0" w:type="auto"/>
            <w:vAlign w:val="center"/>
            <w:hideMark/>
          </w:tcPr>
          <w:p w14:paraId="7A7CB830"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Displays a 3-level hierarchy in one chart; a stacked bar chart cannot cleanly represent 3 nested levels</w:t>
            </w:r>
          </w:p>
        </w:tc>
      </w:tr>
      <w:tr w:rsidR="00007A36" w:rsidRPr="00007A36" w14:paraId="2EFCFAC7" w14:textId="77777777" w:rsidTr="00944040">
        <w:trPr>
          <w:tblCellSpacing w:w="15" w:type="dxa"/>
          <w:jc w:val="center"/>
        </w:trPr>
        <w:tc>
          <w:tcPr>
            <w:tcW w:w="0" w:type="auto"/>
            <w:vAlign w:val="center"/>
            <w:hideMark/>
          </w:tcPr>
          <w:p w14:paraId="75F36803"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Revenue by country</w:t>
            </w:r>
          </w:p>
        </w:tc>
        <w:tc>
          <w:tcPr>
            <w:tcW w:w="0" w:type="auto"/>
            <w:vAlign w:val="center"/>
            <w:hideMark/>
          </w:tcPr>
          <w:p w14:paraId="15EA396C"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Choropleth map (advanced)</w:t>
            </w:r>
          </w:p>
        </w:tc>
        <w:tc>
          <w:tcPr>
            <w:tcW w:w="0" w:type="auto"/>
            <w:vAlign w:val="center"/>
            <w:hideMark/>
          </w:tcPr>
          <w:p w14:paraId="55A9A14D"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Q1, Q3, Q8</w:t>
            </w:r>
          </w:p>
        </w:tc>
        <w:tc>
          <w:tcPr>
            <w:tcW w:w="0" w:type="auto"/>
            <w:vAlign w:val="center"/>
            <w:hideMark/>
          </w:tcPr>
          <w:p w14:paraId="679DE23C"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Geographic concentration is inherently spatial — a map shows regional clustering (e.g. Western Europe) that a ranked bar chart cannot</w:t>
            </w:r>
          </w:p>
        </w:tc>
      </w:tr>
    </w:tbl>
    <w:p w14:paraId="7A3B78C3" w14:textId="194DE305" w:rsidR="00874305" w:rsidRDefault="00874305" w:rsidP="00874305">
      <w:pPr>
        <w:spacing w:after="0" w:line="240" w:lineRule="auto"/>
        <w:rPr>
          <w:rFonts w:ascii="Times New Roman" w:eastAsia="Times New Roman" w:hAnsi="Times New Roman" w:cs="Times New Roman"/>
          <w:sz w:val="24"/>
          <w:szCs w:val="24"/>
          <w:lang w:eastAsia="en-MY"/>
        </w:rPr>
      </w:pPr>
      <w:r w:rsidRPr="00874305">
        <w:rPr>
          <w:rFonts w:ascii="Times New Roman" w:eastAsia="Times New Roman" w:hAnsi="Times New Roman" w:cs="Times New Roman"/>
          <w:sz w:val="24"/>
          <w:szCs w:val="24"/>
          <w:lang w:eastAsia="en-MY"/>
        </w:rPr>
        <w:lastRenderedPageBreak/>
        <w:drawing>
          <wp:inline distT="0" distB="0" distL="0" distR="0" wp14:anchorId="5386ECE9" wp14:editId="7766B59A">
            <wp:extent cx="5731510" cy="3223895"/>
            <wp:effectExtent l="0" t="0" r="2540" b="0"/>
            <wp:docPr id="1211680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7EDF0CE" w14:textId="346D90AC" w:rsidR="00874305" w:rsidRPr="00874305" w:rsidRDefault="00874305" w:rsidP="00874305">
      <w:pPr>
        <w:spacing w:after="0" w:line="240" w:lineRule="auto"/>
        <w:jc w:val="center"/>
        <w:rPr>
          <w:rFonts w:ascii="Times New Roman" w:eastAsia="Times New Roman" w:hAnsi="Times New Roman" w:cs="Times New Roman"/>
          <w:i/>
          <w:iCs/>
          <w:sz w:val="24"/>
          <w:szCs w:val="24"/>
          <w:lang w:eastAsia="en-MY"/>
        </w:rPr>
      </w:pPr>
      <w:r w:rsidRPr="00874305">
        <w:rPr>
          <w:rFonts w:ascii="Times New Roman" w:eastAsia="Times New Roman" w:hAnsi="Times New Roman" w:cs="Times New Roman"/>
          <w:i/>
          <w:iCs/>
          <w:sz w:val="24"/>
          <w:szCs w:val="24"/>
          <w:lang w:eastAsia="en-MY"/>
        </w:rPr>
        <w:t xml:space="preserve">Figure 2: </w:t>
      </w:r>
      <w:r w:rsidRPr="00874305">
        <w:rPr>
          <w:rFonts w:ascii="Times New Roman" w:eastAsia="Times New Roman" w:hAnsi="Times New Roman" w:cs="Times New Roman"/>
          <w:i/>
          <w:iCs/>
          <w:sz w:val="24"/>
          <w:szCs w:val="24"/>
          <w:lang w:eastAsia="en-MY"/>
        </w:rPr>
        <w:t>Executive Overview full view</w:t>
      </w:r>
    </w:p>
    <w:p w14:paraId="7B0E566B" w14:textId="0A916107" w:rsidR="00874305" w:rsidRDefault="00874305" w:rsidP="00874305">
      <w:pPr>
        <w:spacing w:after="0" w:line="240" w:lineRule="auto"/>
        <w:rPr>
          <w:rFonts w:ascii="Times New Roman" w:eastAsia="Times New Roman" w:hAnsi="Times New Roman" w:cs="Times New Roman"/>
          <w:sz w:val="24"/>
          <w:szCs w:val="24"/>
          <w:lang w:eastAsia="en-MY"/>
        </w:rPr>
      </w:pPr>
      <w:r w:rsidRPr="00874305">
        <w:rPr>
          <w:rFonts w:ascii="Times New Roman" w:eastAsia="Times New Roman" w:hAnsi="Times New Roman" w:cs="Times New Roman"/>
          <w:sz w:val="24"/>
          <w:szCs w:val="24"/>
          <w:lang w:eastAsia="en-MY"/>
        </w:rPr>
        <w:drawing>
          <wp:inline distT="0" distB="0" distL="0" distR="0" wp14:anchorId="77D6808B" wp14:editId="4C97D22C">
            <wp:extent cx="5731510" cy="3223895"/>
            <wp:effectExtent l="0" t="0" r="2540" b="0"/>
            <wp:docPr id="6083317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44A4A3C" w14:textId="0E46F938" w:rsidR="00874305" w:rsidRPr="00874305" w:rsidRDefault="00874305" w:rsidP="00874305">
      <w:pPr>
        <w:spacing w:after="0" w:line="240" w:lineRule="auto"/>
        <w:jc w:val="center"/>
        <w:rPr>
          <w:rFonts w:ascii="Times New Roman" w:eastAsia="Times New Roman" w:hAnsi="Times New Roman" w:cs="Times New Roman"/>
          <w:i/>
          <w:iCs/>
          <w:sz w:val="24"/>
          <w:szCs w:val="24"/>
          <w:lang w:eastAsia="en-MY"/>
        </w:rPr>
      </w:pPr>
      <w:r w:rsidRPr="00874305">
        <w:rPr>
          <w:rFonts w:ascii="Times New Roman" w:eastAsia="Times New Roman" w:hAnsi="Times New Roman" w:cs="Times New Roman"/>
          <w:i/>
          <w:iCs/>
          <w:sz w:val="24"/>
          <w:szCs w:val="24"/>
          <w:lang w:eastAsia="en-MY"/>
        </w:rPr>
        <w:t xml:space="preserve">Figure </w:t>
      </w:r>
      <w:r>
        <w:rPr>
          <w:rFonts w:ascii="Times New Roman" w:eastAsia="Times New Roman" w:hAnsi="Times New Roman" w:cs="Times New Roman"/>
          <w:i/>
          <w:iCs/>
          <w:sz w:val="24"/>
          <w:szCs w:val="24"/>
          <w:lang w:eastAsia="en-MY"/>
        </w:rPr>
        <w:t>3</w:t>
      </w:r>
      <w:r w:rsidRPr="00874305">
        <w:rPr>
          <w:rFonts w:ascii="Times New Roman" w:eastAsia="Times New Roman" w:hAnsi="Times New Roman" w:cs="Times New Roman"/>
          <w:i/>
          <w:iCs/>
          <w:sz w:val="24"/>
          <w:szCs w:val="24"/>
          <w:lang w:eastAsia="en-MY"/>
        </w:rPr>
        <w:t xml:space="preserve">: Scatter + box </w:t>
      </w:r>
      <w:proofErr w:type="gramStart"/>
      <w:r w:rsidRPr="00874305">
        <w:rPr>
          <w:rFonts w:ascii="Times New Roman" w:eastAsia="Times New Roman" w:hAnsi="Times New Roman" w:cs="Times New Roman"/>
          <w:i/>
          <w:iCs/>
          <w:sz w:val="24"/>
          <w:szCs w:val="24"/>
          <w:lang w:eastAsia="en-MY"/>
        </w:rPr>
        <w:t>plot</w:t>
      </w:r>
      <w:r w:rsidRPr="00874305">
        <w:t xml:space="preserve"> </w:t>
      </w:r>
      <w:r w:rsidRPr="00874305">
        <w:rPr>
          <w:rFonts w:ascii="Times New Roman" w:eastAsia="Times New Roman" w:hAnsi="Times New Roman" w:cs="Times New Roman"/>
          <w:i/>
          <w:iCs/>
          <w:sz w:val="24"/>
          <w:szCs w:val="24"/>
          <w:lang w:eastAsia="en-MY"/>
        </w:rPr>
        <w:t xml:space="preserve"> +</w:t>
      </w:r>
      <w:proofErr w:type="gramEnd"/>
      <w:r w:rsidRPr="00874305">
        <w:rPr>
          <w:rFonts w:ascii="Times New Roman" w:eastAsia="Times New Roman" w:hAnsi="Times New Roman" w:cs="Times New Roman"/>
          <w:i/>
          <w:iCs/>
          <w:sz w:val="24"/>
          <w:szCs w:val="24"/>
          <w:lang w:eastAsia="en-MY"/>
        </w:rPr>
        <w:t xml:space="preserve"> </w:t>
      </w:r>
      <w:proofErr w:type="spellStart"/>
      <w:r w:rsidRPr="00874305">
        <w:rPr>
          <w:rFonts w:ascii="Times New Roman" w:eastAsia="Times New Roman" w:hAnsi="Times New Roman" w:cs="Times New Roman"/>
          <w:i/>
          <w:iCs/>
          <w:sz w:val="24"/>
          <w:szCs w:val="24"/>
          <w:lang w:eastAsia="en-MY"/>
        </w:rPr>
        <w:t>Treemap</w:t>
      </w:r>
      <w:proofErr w:type="spellEnd"/>
      <w:r w:rsidRPr="00874305">
        <w:rPr>
          <w:rFonts w:ascii="Times New Roman" w:eastAsia="Times New Roman" w:hAnsi="Times New Roman" w:cs="Times New Roman"/>
          <w:i/>
          <w:iCs/>
          <w:sz w:val="24"/>
          <w:szCs w:val="24"/>
          <w:lang w:eastAsia="en-MY"/>
        </w:rPr>
        <w:t xml:space="preserve"> + heatmap</w:t>
      </w:r>
    </w:p>
    <w:p w14:paraId="3CAA8202" w14:textId="77777777" w:rsidR="00874305" w:rsidRPr="00874305" w:rsidRDefault="00874305" w:rsidP="00874305">
      <w:pPr>
        <w:spacing w:after="0" w:line="240" w:lineRule="auto"/>
        <w:rPr>
          <w:rFonts w:ascii="Times New Roman" w:eastAsia="Times New Roman" w:hAnsi="Times New Roman" w:cs="Times New Roman"/>
          <w:sz w:val="24"/>
          <w:szCs w:val="24"/>
          <w:lang w:eastAsia="en-MY"/>
        </w:rPr>
      </w:pPr>
    </w:p>
    <w:p w14:paraId="5E4E68DB" w14:textId="25EF2B3C" w:rsidR="00874305" w:rsidRDefault="00874305" w:rsidP="00874305">
      <w:pPr>
        <w:spacing w:after="0" w:line="240" w:lineRule="auto"/>
        <w:rPr>
          <w:rFonts w:ascii="Times New Roman" w:eastAsia="Times New Roman" w:hAnsi="Times New Roman" w:cs="Times New Roman"/>
          <w:sz w:val="24"/>
          <w:szCs w:val="24"/>
          <w:lang w:eastAsia="en-MY"/>
        </w:rPr>
      </w:pPr>
      <w:r w:rsidRPr="00874305">
        <w:rPr>
          <w:rFonts w:ascii="Times New Roman" w:eastAsia="Times New Roman" w:hAnsi="Times New Roman" w:cs="Times New Roman"/>
          <w:sz w:val="24"/>
          <w:szCs w:val="24"/>
          <w:lang w:eastAsia="en-MY"/>
        </w:rPr>
        <w:lastRenderedPageBreak/>
        <w:drawing>
          <wp:inline distT="0" distB="0" distL="0" distR="0" wp14:anchorId="1D08310C" wp14:editId="4658829E">
            <wp:extent cx="5731510" cy="3223895"/>
            <wp:effectExtent l="0" t="0" r="2540" b="0"/>
            <wp:docPr id="889229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30A259D" w14:textId="3BBC15F2" w:rsidR="00874305" w:rsidRPr="00874305" w:rsidRDefault="00874305" w:rsidP="00874305">
      <w:pPr>
        <w:spacing w:after="0" w:line="240" w:lineRule="auto"/>
        <w:jc w:val="center"/>
        <w:rPr>
          <w:rFonts w:ascii="Times New Roman" w:eastAsia="Times New Roman" w:hAnsi="Times New Roman" w:cs="Times New Roman"/>
          <w:i/>
          <w:iCs/>
          <w:sz w:val="24"/>
          <w:szCs w:val="24"/>
          <w:lang w:eastAsia="en-MY"/>
        </w:rPr>
      </w:pPr>
      <w:r w:rsidRPr="00874305">
        <w:rPr>
          <w:rFonts w:ascii="Times New Roman" w:eastAsia="Times New Roman" w:hAnsi="Times New Roman" w:cs="Times New Roman"/>
          <w:i/>
          <w:iCs/>
          <w:sz w:val="24"/>
          <w:szCs w:val="24"/>
          <w:lang w:eastAsia="en-MY"/>
        </w:rPr>
        <w:t xml:space="preserve">Figure </w:t>
      </w:r>
      <w:r>
        <w:rPr>
          <w:rFonts w:ascii="Times New Roman" w:eastAsia="Times New Roman" w:hAnsi="Times New Roman" w:cs="Times New Roman"/>
          <w:i/>
          <w:iCs/>
          <w:sz w:val="24"/>
          <w:szCs w:val="24"/>
          <w:lang w:eastAsia="en-MY"/>
        </w:rPr>
        <w:t>4</w:t>
      </w:r>
      <w:r w:rsidRPr="00874305">
        <w:rPr>
          <w:rFonts w:ascii="Times New Roman" w:eastAsia="Times New Roman" w:hAnsi="Times New Roman" w:cs="Times New Roman"/>
          <w:i/>
          <w:iCs/>
          <w:sz w:val="24"/>
          <w:szCs w:val="24"/>
          <w:lang w:eastAsia="en-MY"/>
        </w:rPr>
        <w:t>: Sunburst</w:t>
      </w:r>
    </w:p>
    <w:p w14:paraId="10468EA0" w14:textId="77777777" w:rsidR="00874305" w:rsidRPr="00874305" w:rsidRDefault="00874305" w:rsidP="00874305">
      <w:pPr>
        <w:spacing w:after="0" w:line="240" w:lineRule="auto"/>
        <w:rPr>
          <w:rFonts w:ascii="Times New Roman" w:eastAsia="Times New Roman" w:hAnsi="Times New Roman" w:cs="Times New Roman"/>
          <w:sz w:val="24"/>
          <w:szCs w:val="24"/>
          <w:lang w:eastAsia="en-MY"/>
        </w:rPr>
      </w:pPr>
    </w:p>
    <w:p w14:paraId="39D65196" w14:textId="08A75B36" w:rsidR="00874305" w:rsidRDefault="00874305" w:rsidP="00874305">
      <w:pPr>
        <w:spacing w:after="0" w:line="240" w:lineRule="auto"/>
        <w:rPr>
          <w:rFonts w:ascii="Times New Roman" w:eastAsia="Times New Roman" w:hAnsi="Times New Roman" w:cs="Times New Roman"/>
          <w:sz w:val="24"/>
          <w:szCs w:val="24"/>
          <w:lang w:eastAsia="en-MY"/>
        </w:rPr>
      </w:pPr>
      <w:r w:rsidRPr="00874305">
        <w:rPr>
          <w:rFonts w:ascii="Times New Roman" w:eastAsia="Times New Roman" w:hAnsi="Times New Roman" w:cs="Times New Roman"/>
          <w:sz w:val="24"/>
          <w:szCs w:val="24"/>
          <w:lang w:eastAsia="en-MY"/>
        </w:rPr>
        <w:drawing>
          <wp:inline distT="0" distB="0" distL="0" distR="0" wp14:anchorId="554B039C" wp14:editId="1FE59A2D">
            <wp:extent cx="5731510" cy="3223895"/>
            <wp:effectExtent l="0" t="0" r="2540" b="0"/>
            <wp:docPr id="7055910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3A39811" w14:textId="77777777" w:rsidR="00874305" w:rsidRPr="00874305" w:rsidRDefault="00874305" w:rsidP="00874305">
      <w:pPr>
        <w:spacing w:after="0" w:line="240" w:lineRule="auto"/>
        <w:rPr>
          <w:rFonts w:ascii="Times New Roman" w:eastAsia="Times New Roman" w:hAnsi="Times New Roman" w:cs="Times New Roman"/>
          <w:sz w:val="24"/>
          <w:szCs w:val="24"/>
          <w:lang w:eastAsia="en-MY"/>
        </w:rPr>
      </w:pPr>
    </w:p>
    <w:p w14:paraId="3A524493" w14:textId="7E066037" w:rsidR="00874305" w:rsidRPr="00874305" w:rsidRDefault="00874305" w:rsidP="00874305">
      <w:pPr>
        <w:spacing w:after="0" w:line="240" w:lineRule="auto"/>
        <w:jc w:val="center"/>
        <w:rPr>
          <w:rFonts w:ascii="Times New Roman" w:eastAsia="Times New Roman" w:hAnsi="Times New Roman" w:cs="Times New Roman"/>
          <w:i/>
          <w:iCs/>
          <w:sz w:val="24"/>
          <w:szCs w:val="24"/>
          <w:lang w:eastAsia="en-MY"/>
        </w:rPr>
      </w:pPr>
      <w:r w:rsidRPr="00874305">
        <w:rPr>
          <w:rFonts w:ascii="Times New Roman" w:eastAsia="Times New Roman" w:hAnsi="Times New Roman" w:cs="Times New Roman"/>
          <w:i/>
          <w:iCs/>
          <w:sz w:val="24"/>
          <w:szCs w:val="24"/>
          <w:lang w:eastAsia="en-MY"/>
        </w:rPr>
        <w:t xml:space="preserve">Figure </w:t>
      </w:r>
      <w:r>
        <w:rPr>
          <w:rFonts w:ascii="Times New Roman" w:eastAsia="Times New Roman" w:hAnsi="Times New Roman" w:cs="Times New Roman"/>
          <w:i/>
          <w:iCs/>
          <w:sz w:val="24"/>
          <w:szCs w:val="24"/>
          <w:lang w:eastAsia="en-MY"/>
        </w:rPr>
        <w:t>5</w:t>
      </w:r>
      <w:r w:rsidRPr="00874305">
        <w:rPr>
          <w:rFonts w:ascii="Times New Roman" w:eastAsia="Times New Roman" w:hAnsi="Times New Roman" w:cs="Times New Roman"/>
          <w:i/>
          <w:iCs/>
          <w:sz w:val="24"/>
          <w:szCs w:val="24"/>
          <w:lang w:eastAsia="en-MY"/>
        </w:rPr>
        <w:t>: Choropleth map</w:t>
      </w:r>
    </w:p>
    <w:p w14:paraId="3A2D7C1C" w14:textId="60E620CD" w:rsidR="00007A36" w:rsidRPr="00007A36" w:rsidRDefault="00007A36" w:rsidP="00007A36">
      <w:pPr>
        <w:spacing w:after="0" w:line="240" w:lineRule="auto"/>
        <w:rPr>
          <w:rFonts w:ascii="Times New Roman" w:eastAsia="Times New Roman" w:hAnsi="Times New Roman" w:cs="Times New Roman"/>
          <w:sz w:val="24"/>
          <w:szCs w:val="24"/>
          <w:lang w:eastAsia="en-MY"/>
        </w:rPr>
      </w:pPr>
    </w:p>
    <w:p w14:paraId="7DFF1383" w14:textId="77777777" w:rsidR="00007A36" w:rsidRPr="00007A36" w:rsidRDefault="00007A36" w:rsidP="00007A3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07A36">
        <w:rPr>
          <w:rFonts w:ascii="Times New Roman" w:eastAsia="Times New Roman" w:hAnsi="Times New Roman" w:cs="Times New Roman"/>
          <w:b/>
          <w:bCs/>
          <w:sz w:val="27"/>
          <w:szCs w:val="27"/>
          <w:lang w:eastAsia="en-MY"/>
        </w:rPr>
        <w:t>7. Interaction Design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
        <w:gridCol w:w="2211"/>
        <w:gridCol w:w="1659"/>
        <w:gridCol w:w="4931"/>
      </w:tblGrid>
      <w:tr w:rsidR="00007A36" w:rsidRPr="00007A36" w14:paraId="7BD255CC" w14:textId="77777777" w:rsidTr="00944040">
        <w:trPr>
          <w:tblHeader/>
          <w:tblCellSpacing w:w="15" w:type="dxa"/>
          <w:jc w:val="center"/>
        </w:trPr>
        <w:tc>
          <w:tcPr>
            <w:tcW w:w="0" w:type="auto"/>
            <w:vAlign w:val="center"/>
            <w:hideMark/>
          </w:tcPr>
          <w:p w14:paraId="3D9C8486" w14:textId="77777777" w:rsidR="00007A36" w:rsidRPr="00007A36" w:rsidRDefault="00007A36" w:rsidP="00007A36">
            <w:pPr>
              <w:spacing w:after="0" w:line="240" w:lineRule="auto"/>
              <w:jc w:val="center"/>
              <w:rPr>
                <w:rFonts w:ascii="Times New Roman" w:eastAsia="Times New Roman" w:hAnsi="Times New Roman" w:cs="Times New Roman"/>
                <w:b/>
                <w:bCs/>
                <w:sz w:val="24"/>
                <w:szCs w:val="24"/>
                <w:lang w:eastAsia="en-MY"/>
              </w:rPr>
            </w:pPr>
            <w:r w:rsidRPr="00007A36">
              <w:rPr>
                <w:rFonts w:ascii="Times New Roman" w:eastAsia="Times New Roman" w:hAnsi="Times New Roman" w:cs="Times New Roman"/>
                <w:b/>
                <w:bCs/>
                <w:sz w:val="24"/>
                <w:szCs w:val="24"/>
                <w:lang w:eastAsia="en-MY"/>
              </w:rPr>
              <w:t>#</w:t>
            </w:r>
          </w:p>
        </w:tc>
        <w:tc>
          <w:tcPr>
            <w:tcW w:w="0" w:type="auto"/>
            <w:vAlign w:val="center"/>
            <w:hideMark/>
          </w:tcPr>
          <w:p w14:paraId="3894CCF1" w14:textId="77777777" w:rsidR="00007A36" w:rsidRPr="00007A36" w:rsidRDefault="00007A36" w:rsidP="00007A36">
            <w:pPr>
              <w:spacing w:after="0" w:line="240" w:lineRule="auto"/>
              <w:jc w:val="center"/>
              <w:rPr>
                <w:rFonts w:ascii="Times New Roman" w:eastAsia="Times New Roman" w:hAnsi="Times New Roman" w:cs="Times New Roman"/>
                <w:b/>
                <w:bCs/>
                <w:sz w:val="24"/>
                <w:szCs w:val="24"/>
                <w:lang w:eastAsia="en-MY"/>
              </w:rPr>
            </w:pPr>
            <w:r w:rsidRPr="00007A36">
              <w:rPr>
                <w:rFonts w:ascii="Times New Roman" w:eastAsia="Times New Roman" w:hAnsi="Times New Roman" w:cs="Times New Roman"/>
                <w:b/>
                <w:bCs/>
                <w:sz w:val="24"/>
                <w:szCs w:val="24"/>
                <w:lang w:eastAsia="en-MY"/>
              </w:rPr>
              <w:t>Interaction</w:t>
            </w:r>
          </w:p>
        </w:tc>
        <w:tc>
          <w:tcPr>
            <w:tcW w:w="0" w:type="auto"/>
            <w:vAlign w:val="center"/>
            <w:hideMark/>
          </w:tcPr>
          <w:p w14:paraId="3F86FF3C" w14:textId="77777777" w:rsidR="00007A36" w:rsidRPr="00007A36" w:rsidRDefault="00007A36" w:rsidP="00007A36">
            <w:pPr>
              <w:spacing w:after="0" w:line="240" w:lineRule="auto"/>
              <w:jc w:val="center"/>
              <w:rPr>
                <w:rFonts w:ascii="Times New Roman" w:eastAsia="Times New Roman" w:hAnsi="Times New Roman" w:cs="Times New Roman"/>
                <w:b/>
                <w:bCs/>
                <w:sz w:val="24"/>
                <w:szCs w:val="24"/>
                <w:lang w:eastAsia="en-MY"/>
              </w:rPr>
            </w:pPr>
            <w:r w:rsidRPr="00007A36">
              <w:rPr>
                <w:rFonts w:ascii="Times New Roman" w:eastAsia="Times New Roman" w:hAnsi="Times New Roman" w:cs="Times New Roman"/>
                <w:b/>
                <w:bCs/>
                <w:sz w:val="24"/>
                <w:szCs w:val="24"/>
                <w:lang w:eastAsia="en-MY"/>
              </w:rPr>
              <w:t>Where</w:t>
            </w:r>
          </w:p>
        </w:tc>
        <w:tc>
          <w:tcPr>
            <w:tcW w:w="0" w:type="auto"/>
            <w:vAlign w:val="center"/>
            <w:hideMark/>
          </w:tcPr>
          <w:p w14:paraId="38FA77CA" w14:textId="77777777" w:rsidR="00007A36" w:rsidRPr="00007A36" w:rsidRDefault="00007A36" w:rsidP="00007A36">
            <w:pPr>
              <w:spacing w:after="0" w:line="240" w:lineRule="auto"/>
              <w:jc w:val="center"/>
              <w:rPr>
                <w:rFonts w:ascii="Times New Roman" w:eastAsia="Times New Roman" w:hAnsi="Times New Roman" w:cs="Times New Roman"/>
                <w:b/>
                <w:bCs/>
                <w:sz w:val="24"/>
                <w:szCs w:val="24"/>
                <w:lang w:eastAsia="en-MY"/>
              </w:rPr>
            </w:pPr>
            <w:r w:rsidRPr="00007A36">
              <w:rPr>
                <w:rFonts w:ascii="Times New Roman" w:eastAsia="Times New Roman" w:hAnsi="Times New Roman" w:cs="Times New Roman"/>
                <w:b/>
                <w:bCs/>
                <w:sz w:val="24"/>
                <w:szCs w:val="24"/>
                <w:lang w:eastAsia="en-MY"/>
              </w:rPr>
              <w:t>Purpose</w:t>
            </w:r>
          </w:p>
        </w:tc>
      </w:tr>
      <w:tr w:rsidR="00007A36" w:rsidRPr="00007A36" w14:paraId="18D43C80" w14:textId="77777777" w:rsidTr="00944040">
        <w:trPr>
          <w:tblCellSpacing w:w="15" w:type="dxa"/>
          <w:jc w:val="center"/>
        </w:trPr>
        <w:tc>
          <w:tcPr>
            <w:tcW w:w="0" w:type="auto"/>
            <w:vAlign w:val="center"/>
            <w:hideMark/>
          </w:tcPr>
          <w:p w14:paraId="4F327602"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1</w:t>
            </w:r>
          </w:p>
        </w:tc>
        <w:tc>
          <w:tcPr>
            <w:tcW w:w="0" w:type="auto"/>
            <w:vAlign w:val="center"/>
            <w:hideMark/>
          </w:tcPr>
          <w:p w14:paraId="5DE61127"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Country / price tier / order size filtering</w:t>
            </w:r>
          </w:p>
        </w:tc>
        <w:tc>
          <w:tcPr>
            <w:tcW w:w="0" w:type="auto"/>
            <w:vAlign w:val="center"/>
            <w:hideMark/>
          </w:tcPr>
          <w:p w14:paraId="5E2CEA9F"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Sidebar (all views)</w:t>
            </w:r>
          </w:p>
        </w:tc>
        <w:tc>
          <w:tcPr>
            <w:tcW w:w="0" w:type="auto"/>
            <w:vAlign w:val="center"/>
            <w:hideMark/>
          </w:tcPr>
          <w:p w14:paraId="7C31AD59"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Category filtering (Task 7.1)</w:t>
            </w:r>
          </w:p>
        </w:tc>
      </w:tr>
      <w:tr w:rsidR="00007A36" w:rsidRPr="00007A36" w14:paraId="31EDC9A7" w14:textId="77777777" w:rsidTr="00944040">
        <w:trPr>
          <w:tblCellSpacing w:w="15" w:type="dxa"/>
          <w:jc w:val="center"/>
        </w:trPr>
        <w:tc>
          <w:tcPr>
            <w:tcW w:w="0" w:type="auto"/>
            <w:vAlign w:val="center"/>
            <w:hideMark/>
          </w:tcPr>
          <w:p w14:paraId="2121B612"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lastRenderedPageBreak/>
              <w:t>2</w:t>
            </w:r>
          </w:p>
        </w:tc>
        <w:tc>
          <w:tcPr>
            <w:tcW w:w="0" w:type="auto"/>
            <w:vAlign w:val="center"/>
            <w:hideMark/>
          </w:tcPr>
          <w:p w14:paraId="25529387"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Date range picker</w:t>
            </w:r>
          </w:p>
        </w:tc>
        <w:tc>
          <w:tcPr>
            <w:tcW w:w="0" w:type="auto"/>
            <w:vAlign w:val="center"/>
            <w:hideMark/>
          </w:tcPr>
          <w:p w14:paraId="6BF2645A"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Sidebar (all views)</w:t>
            </w:r>
          </w:p>
        </w:tc>
        <w:tc>
          <w:tcPr>
            <w:tcW w:w="0" w:type="auto"/>
            <w:vAlign w:val="center"/>
            <w:hideMark/>
          </w:tcPr>
          <w:p w14:paraId="4D00C762"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Time-range filtering (Task 7.2)</w:t>
            </w:r>
          </w:p>
        </w:tc>
      </w:tr>
      <w:tr w:rsidR="00007A36" w:rsidRPr="00007A36" w14:paraId="1AD4FB18" w14:textId="77777777" w:rsidTr="00944040">
        <w:trPr>
          <w:tblCellSpacing w:w="15" w:type="dxa"/>
          <w:jc w:val="center"/>
        </w:trPr>
        <w:tc>
          <w:tcPr>
            <w:tcW w:w="0" w:type="auto"/>
            <w:vAlign w:val="center"/>
            <w:hideMark/>
          </w:tcPr>
          <w:p w14:paraId="0A5DD759"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3</w:t>
            </w:r>
          </w:p>
        </w:tc>
        <w:tc>
          <w:tcPr>
            <w:tcW w:w="0" w:type="auto"/>
            <w:vAlign w:val="center"/>
            <w:hideMark/>
          </w:tcPr>
          <w:p w14:paraId="4D1B3657"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Hover tooltips</w:t>
            </w:r>
          </w:p>
        </w:tc>
        <w:tc>
          <w:tcPr>
            <w:tcW w:w="0" w:type="auto"/>
            <w:vAlign w:val="center"/>
            <w:hideMark/>
          </w:tcPr>
          <w:p w14:paraId="28008C9C"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All charts</w:t>
            </w:r>
          </w:p>
        </w:tc>
        <w:tc>
          <w:tcPr>
            <w:tcW w:w="0" w:type="auto"/>
            <w:vAlign w:val="center"/>
            <w:hideMark/>
          </w:tcPr>
          <w:p w14:paraId="381F10D1"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Details-on-demand without cluttering the chart</w:t>
            </w:r>
          </w:p>
        </w:tc>
      </w:tr>
      <w:tr w:rsidR="00007A36" w:rsidRPr="00007A36" w14:paraId="750F7F2B" w14:textId="77777777" w:rsidTr="00944040">
        <w:trPr>
          <w:tblCellSpacing w:w="15" w:type="dxa"/>
          <w:jc w:val="center"/>
        </w:trPr>
        <w:tc>
          <w:tcPr>
            <w:tcW w:w="0" w:type="auto"/>
            <w:vAlign w:val="center"/>
            <w:hideMark/>
          </w:tcPr>
          <w:p w14:paraId="77B18109"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4</w:t>
            </w:r>
          </w:p>
        </w:tc>
        <w:tc>
          <w:tcPr>
            <w:tcW w:w="0" w:type="auto"/>
            <w:vAlign w:val="center"/>
            <w:hideMark/>
          </w:tcPr>
          <w:p w14:paraId="6FB034BF"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Click-to-highlight on country bar</w:t>
            </w:r>
          </w:p>
        </w:tc>
        <w:tc>
          <w:tcPr>
            <w:tcW w:w="0" w:type="auto"/>
            <w:vAlign w:val="center"/>
            <w:hideMark/>
          </w:tcPr>
          <w:p w14:paraId="55E4749A"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Executive Overview</w:t>
            </w:r>
          </w:p>
        </w:tc>
        <w:tc>
          <w:tcPr>
            <w:tcW w:w="0" w:type="auto"/>
            <w:vAlign w:val="center"/>
            <w:hideMark/>
          </w:tcPr>
          <w:p w14:paraId="385A2378"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Highlights selected country, visually distinct from others</w:t>
            </w:r>
          </w:p>
        </w:tc>
      </w:tr>
      <w:tr w:rsidR="00007A36" w:rsidRPr="00007A36" w14:paraId="2D35D35E" w14:textId="77777777" w:rsidTr="00944040">
        <w:trPr>
          <w:tblCellSpacing w:w="15" w:type="dxa"/>
          <w:jc w:val="center"/>
        </w:trPr>
        <w:tc>
          <w:tcPr>
            <w:tcW w:w="0" w:type="auto"/>
            <w:vAlign w:val="center"/>
            <w:hideMark/>
          </w:tcPr>
          <w:p w14:paraId="6E8E86E2"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5</w:t>
            </w:r>
          </w:p>
        </w:tc>
        <w:tc>
          <w:tcPr>
            <w:tcW w:w="0" w:type="auto"/>
            <w:vAlign w:val="center"/>
            <w:hideMark/>
          </w:tcPr>
          <w:p w14:paraId="6CD98C74"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Cross-filtering</w:t>
            </w:r>
          </w:p>
        </w:tc>
        <w:tc>
          <w:tcPr>
            <w:tcW w:w="0" w:type="auto"/>
            <w:vAlign w:val="center"/>
            <w:hideMark/>
          </w:tcPr>
          <w:p w14:paraId="70EE1DD2"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Executive Overview</w:t>
            </w:r>
          </w:p>
        </w:tc>
        <w:tc>
          <w:tcPr>
            <w:tcW w:w="0" w:type="auto"/>
            <w:vAlign w:val="center"/>
            <w:hideMark/>
          </w:tcPr>
          <w:p w14:paraId="79FAFFD7"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Clicking a country bar filters KPI cards and the trend chart simultaneously — the "Cross-Filtering Challenge"</w:t>
            </w:r>
          </w:p>
        </w:tc>
      </w:tr>
      <w:tr w:rsidR="00007A36" w:rsidRPr="00007A36" w14:paraId="7041246D" w14:textId="77777777" w:rsidTr="00944040">
        <w:trPr>
          <w:tblCellSpacing w:w="15" w:type="dxa"/>
          <w:jc w:val="center"/>
        </w:trPr>
        <w:tc>
          <w:tcPr>
            <w:tcW w:w="0" w:type="auto"/>
            <w:vAlign w:val="center"/>
            <w:hideMark/>
          </w:tcPr>
          <w:p w14:paraId="04FA8529"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6</w:t>
            </w:r>
          </w:p>
        </w:tc>
        <w:tc>
          <w:tcPr>
            <w:tcW w:w="0" w:type="auto"/>
            <w:vAlign w:val="center"/>
            <w:hideMark/>
          </w:tcPr>
          <w:p w14:paraId="19D3185D"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Drill-down (Country → Customer)</w:t>
            </w:r>
          </w:p>
        </w:tc>
        <w:tc>
          <w:tcPr>
            <w:tcW w:w="0" w:type="auto"/>
            <w:vAlign w:val="center"/>
            <w:hideMark/>
          </w:tcPr>
          <w:p w14:paraId="525A708A"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Detailed Investigation</w:t>
            </w:r>
          </w:p>
        </w:tc>
        <w:tc>
          <w:tcPr>
            <w:tcW w:w="0" w:type="auto"/>
            <w:vAlign w:val="center"/>
            <w:hideMark/>
          </w:tcPr>
          <w:p w14:paraId="729C4648"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2-level drill-down with "back" navigation</w:t>
            </w:r>
          </w:p>
        </w:tc>
      </w:tr>
      <w:tr w:rsidR="00007A36" w:rsidRPr="00007A36" w14:paraId="295454A3" w14:textId="77777777" w:rsidTr="00944040">
        <w:trPr>
          <w:tblCellSpacing w:w="15" w:type="dxa"/>
          <w:jc w:val="center"/>
        </w:trPr>
        <w:tc>
          <w:tcPr>
            <w:tcW w:w="0" w:type="auto"/>
            <w:vAlign w:val="center"/>
            <w:hideMark/>
          </w:tcPr>
          <w:p w14:paraId="0E1F5593"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7</w:t>
            </w:r>
          </w:p>
        </w:tc>
        <w:tc>
          <w:tcPr>
            <w:tcW w:w="0" w:type="auto"/>
            <w:vAlign w:val="center"/>
            <w:hideMark/>
          </w:tcPr>
          <w:p w14:paraId="63229223"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Product search</w:t>
            </w:r>
          </w:p>
        </w:tc>
        <w:tc>
          <w:tcPr>
            <w:tcW w:w="0" w:type="auto"/>
            <w:vAlign w:val="center"/>
            <w:hideMark/>
          </w:tcPr>
          <w:p w14:paraId="404D2939"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Sidebar</w:t>
            </w:r>
          </w:p>
        </w:tc>
        <w:tc>
          <w:tcPr>
            <w:tcW w:w="0" w:type="auto"/>
            <w:vAlign w:val="center"/>
            <w:hideMark/>
          </w:tcPr>
          <w:p w14:paraId="6B3347BF"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Dynamic search by product description</w:t>
            </w:r>
          </w:p>
        </w:tc>
      </w:tr>
      <w:tr w:rsidR="00007A36" w:rsidRPr="00007A36" w14:paraId="18A2A1F4" w14:textId="77777777" w:rsidTr="00944040">
        <w:trPr>
          <w:tblCellSpacing w:w="15" w:type="dxa"/>
          <w:jc w:val="center"/>
        </w:trPr>
        <w:tc>
          <w:tcPr>
            <w:tcW w:w="0" w:type="auto"/>
            <w:vAlign w:val="center"/>
            <w:hideMark/>
          </w:tcPr>
          <w:p w14:paraId="233FBA92"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8</w:t>
            </w:r>
          </w:p>
        </w:tc>
        <w:tc>
          <w:tcPr>
            <w:tcW w:w="0" w:type="auto"/>
            <w:vAlign w:val="center"/>
            <w:hideMark/>
          </w:tcPr>
          <w:p w14:paraId="5EE54635"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Reset filters button</w:t>
            </w:r>
          </w:p>
        </w:tc>
        <w:tc>
          <w:tcPr>
            <w:tcW w:w="0" w:type="auto"/>
            <w:vAlign w:val="center"/>
            <w:hideMark/>
          </w:tcPr>
          <w:p w14:paraId="1CC350EC"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Sidebar</w:t>
            </w:r>
          </w:p>
        </w:tc>
        <w:tc>
          <w:tcPr>
            <w:tcW w:w="0" w:type="auto"/>
            <w:vAlign w:val="center"/>
            <w:hideMark/>
          </w:tcPr>
          <w:p w14:paraId="0C043645" w14:textId="77777777" w:rsidR="00007A36" w:rsidRPr="00007A36" w:rsidRDefault="00007A36" w:rsidP="00007A36">
            <w:pPr>
              <w:spacing w:after="0"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Clears all filters and drill-down state in one action</w:t>
            </w:r>
          </w:p>
        </w:tc>
      </w:tr>
    </w:tbl>
    <w:p w14:paraId="322BB98D" w14:textId="77777777" w:rsidR="00007A36" w:rsidRDefault="00007A36" w:rsidP="00007A36">
      <w:pPr>
        <w:spacing w:before="100" w:beforeAutospacing="1" w:after="100" w:afterAutospacing="1" w:line="240" w:lineRule="auto"/>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Active filters, number of visible records, and the currently selected drill-down level are always visible in the sidebar and view headers, satisfying the requirement for clear filter-state indication.</w:t>
      </w:r>
    </w:p>
    <w:p w14:paraId="498E2CA6" w14:textId="2117B7A7" w:rsidR="00874305" w:rsidRDefault="00874305" w:rsidP="00874305">
      <w:pPr>
        <w:spacing w:before="100" w:beforeAutospacing="1" w:after="100" w:afterAutospacing="1" w:line="240" w:lineRule="auto"/>
        <w:rPr>
          <w:rFonts w:ascii="Times New Roman" w:eastAsia="Times New Roman" w:hAnsi="Times New Roman" w:cs="Times New Roman"/>
          <w:sz w:val="24"/>
          <w:szCs w:val="24"/>
          <w:lang w:eastAsia="en-MY"/>
        </w:rPr>
      </w:pPr>
      <w:r w:rsidRPr="00874305">
        <w:rPr>
          <w:rFonts w:ascii="Times New Roman" w:eastAsia="Times New Roman" w:hAnsi="Times New Roman" w:cs="Times New Roman"/>
          <w:sz w:val="24"/>
          <w:szCs w:val="24"/>
          <w:lang w:eastAsia="en-MY"/>
        </w:rPr>
        <w:drawing>
          <wp:inline distT="0" distB="0" distL="0" distR="0" wp14:anchorId="73241031" wp14:editId="485FD7C6">
            <wp:extent cx="5731510" cy="3223895"/>
            <wp:effectExtent l="0" t="0" r="2540" b="0"/>
            <wp:docPr id="12876608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7E27C79" w14:textId="2616DE19" w:rsidR="00874305" w:rsidRPr="00874305" w:rsidRDefault="00874305" w:rsidP="00874305">
      <w:pPr>
        <w:spacing w:before="100" w:beforeAutospacing="1" w:after="100" w:afterAutospacing="1" w:line="240" w:lineRule="auto"/>
        <w:jc w:val="center"/>
        <w:rPr>
          <w:rFonts w:ascii="Times New Roman" w:eastAsia="Times New Roman" w:hAnsi="Times New Roman" w:cs="Times New Roman"/>
          <w:i/>
          <w:iCs/>
          <w:sz w:val="24"/>
          <w:szCs w:val="24"/>
          <w:lang w:eastAsia="en-MY"/>
        </w:rPr>
      </w:pPr>
      <w:r w:rsidRPr="00874305">
        <w:rPr>
          <w:rFonts w:ascii="Times New Roman" w:eastAsia="Times New Roman" w:hAnsi="Times New Roman" w:cs="Times New Roman"/>
          <w:i/>
          <w:iCs/>
          <w:sz w:val="24"/>
          <w:szCs w:val="24"/>
          <w:lang w:eastAsia="en-MY"/>
        </w:rPr>
        <w:t xml:space="preserve">Figure </w:t>
      </w:r>
      <w:r>
        <w:rPr>
          <w:rFonts w:ascii="Times New Roman" w:eastAsia="Times New Roman" w:hAnsi="Times New Roman" w:cs="Times New Roman"/>
          <w:i/>
          <w:iCs/>
          <w:sz w:val="24"/>
          <w:szCs w:val="24"/>
          <w:lang w:eastAsia="en-MY"/>
        </w:rPr>
        <w:t>6</w:t>
      </w:r>
      <w:r w:rsidRPr="00874305">
        <w:rPr>
          <w:rFonts w:ascii="Times New Roman" w:eastAsia="Times New Roman" w:hAnsi="Times New Roman" w:cs="Times New Roman"/>
          <w:i/>
          <w:iCs/>
          <w:sz w:val="24"/>
          <w:szCs w:val="24"/>
          <w:lang w:eastAsia="en-MY"/>
        </w:rPr>
        <w:t>: Sidebar with filters applied</w:t>
      </w:r>
    </w:p>
    <w:p w14:paraId="3826E9FA" w14:textId="77777777" w:rsidR="00874305" w:rsidRPr="00874305" w:rsidRDefault="00874305" w:rsidP="00874305">
      <w:pPr>
        <w:spacing w:before="100" w:beforeAutospacing="1" w:after="100" w:afterAutospacing="1" w:line="240" w:lineRule="auto"/>
        <w:rPr>
          <w:rFonts w:ascii="Times New Roman" w:eastAsia="Times New Roman" w:hAnsi="Times New Roman" w:cs="Times New Roman"/>
          <w:sz w:val="24"/>
          <w:szCs w:val="24"/>
          <w:lang w:eastAsia="en-MY"/>
        </w:rPr>
      </w:pPr>
    </w:p>
    <w:p w14:paraId="13687F9E" w14:textId="1A203F3E" w:rsidR="00874305" w:rsidRDefault="00874305" w:rsidP="00874305">
      <w:pPr>
        <w:spacing w:before="100" w:beforeAutospacing="1" w:after="100" w:afterAutospacing="1" w:line="240" w:lineRule="auto"/>
        <w:rPr>
          <w:rFonts w:ascii="Times New Roman" w:eastAsia="Times New Roman" w:hAnsi="Times New Roman" w:cs="Times New Roman"/>
          <w:sz w:val="24"/>
          <w:szCs w:val="24"/>
          <w:lang w:eastAsia="en-MY"/>
        </w:rPr>
      </w:pPr>
      <w:r w:rsidRPr="00874305">
        <w:rPr>
          <w:rFonts w:ascii="Times New Roman" w:eastAsia="Times New Roman" w:hAnsi="Times New Roman" w:cs="Times New Roman"/>
          <w:sz w:val="24"/>
          <w:szCs w:val="24"/>
          <w:lang w:eastAsia="en-MY"/>
        </w:rPr>
        <w:lastRenderedPageBreak/>
        <w:drawing>
          <wp:inline distT="0" distB="0" distL="0" distR="0" wp14:anchorId="6B1157F7" wp14:editId="70FA2B66">
            <wp:extent cx="5731510" cy="3223895"/>
            <wp:effectExtent l="0" t="0" r="2540" b="0"/>
            <wp:docPr id="4675731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44483EA" w14:textId="2ED08910" w:rsidR="00874305" w:rsidRPr="00874305" w:rsidRDefault="00874305" w:rsidP="00874305">
      <w:pPr>
        <w:spacing w:before="100" w:beforeAutospacing="1" w:after="100" w:afterAutospacing="1" w:line="240" w:lineRule="auto"/>
        <w:jc w:val="center"/>
        <w:rPr>
          <w:rFonts w:ascii="Times New Roman" w:eastAsia="Times New Roman" w:hAnsi="Times New Roman" w:cs="Times New Roman"/>
          <w:i/>
          <w:iCs/>
          <w:sz w:val="24"/>
          <w:szCs w:val="24"/>
          <w:lang w:eastAsia="en-MY"/>
        </w:rPr>
      </w:pPr>
      <w:r w:rsidRPr="00874305">
        <w:rPr>
          <w:rFonts w:ascii="Times New Roman" w:eastAsia="Times New Roman" w:hAnsi="Times New Roman" w:cs="Times New Roman"/>
          <w:i/>
          <w:iCs/>
          <w:sz w:val="24"/>
          <w:szCs w:val="24"/>
          <w:lang w:eastAsia="en-MY"/>
        </w:rPr>
        <w:t xml:space="preserve">Figure </w:t>
      </w:r>
      <w:r>
        <w:rPr>
          <w:rFonts w:ascii="Times New Roman" w:eastAsia="Times New Roman" w:hAnsi="Times New Roman" w:cs="Times New Roman"/>
          <w:i/>
          <w:iCs/>
          <w:sz w:val="24"/>
          <w:szCs w:val="24"/>
          <w:lang w:eastAsia="en-MY"/>
        </w:rPr>
        <w:t>7</w:t>
      </w:r>
      <w:r w:rsidRPr="00874305">
        <w:rPr>
          <w:rFonts w:ascii="Times New Roman" w:eastAsia="Times New Roman" w:hAnsi="Times New Roman" w:cs="Times New Roman"/>
          <w:i/>
          <w:iCs/>
          <w:sz w:val="24"/>
          <w:szCs w:val="24"/>
          <w:lang w:eastAsia="en-MY"/>
        </w:rPr>
        <w:t xml:space="preserve">: </w:t>
      </w:r>
      <w:r w:rsidR="00944040" w:rsidRPr="00944040">
        <w:rPr>
          <w:rFonts w:ascii="Times New Roman" w:eastAsia="Times New Roman" w:hAnsi="Times New Roman" w:cs="Times New Roman"/>
          <w:i/>
          <w:iCs/>
          <w:sz w:val="24"/>
          <w:szCs w:val="24"/>
          <w:lang w:eastAsia="en-MY"/>
        </w:rPr>
        <w:t>Executive Overview with cross-filter active</w:t>
      </w:r>
    </w:p>
    <w:p w14:paraId="074BF1BC" w14:textId="5A197449" w:rsidR="00874305" w:rsidRDefault="00874305" w:rsidP="00874305">
      <w:pPr>
        <w:spacing w:before="100" w:beforeAutospacing="1" w:after="100" w:afterAutospacing="1" w:line="240" w:lineRule="auto"/>
        <w:rPr>
          <w:rFonts w:ascii="Times New Roman" w:eastAsia="Times New Roman" w:hAnsi="Times New Roman" w:cs="Times New Roman"/>
          <w:sz w:val="24"/>
          <w:szCs w:val="24"/>
          <w:lang w:eastAsia="en-MY"/>
        </w:rPr>
      </w:pPr>
      <w:r w:rsidRPr="00874305">
        <w:rPr>
          <w:rFonts w:ascii="Times New Roman" w:eastAsia="Times New Roman" w:hAnsi="Times New Roman" w:cs="Times New Roman"/>
          <w:sz w:val="24"/>
          <w:szCs w:val="24"/>
          <w:lang w:eastAsia="en-MY"/>
        </w:rPr>
        <w:drawing>
          <wp:inline distT="0" distB="0" distL="0" distR="0" wp14:anchorId="70304820" wp14:editId="3BE8E732">
            <wp:extent cx="5731510" cy="3223895"/>
            <wp:effectExtent l="0" t="0" r="2540" b="0"/>
            <wp:docPr id="7051688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A55C2A5" w14:textId="3C13A893" w:rsidR="00944040" w:rsidRPr="00874305" w:rsidRDefault="00944040" w:rsidP="00944040">
      <w:pPr>
        <w:spacing w:before="100" w:beforeAutospacing="1" w:after="100" w:afterAutospacing="1" w:line="240" w:lineRule="auto"/>
        <w:jc w:val="center"/>
        <w:rPr>
          <w:rFonts w:ascii="Times New Roman" w:eastAsia="Times New Roman" w:hAnsi="Times New Roman" w:cs="Times New Roman"/>
          <w:i/>
          <w:iCs/>
          <w:sz w:val="24"/>
          <w:szCs w:val="24"/>
          <w:lang w:eastAsia="en-MY"/>
        </w:rPr>
      </w:pPr>
      <w:r w:rsidRPr="00874305">
        <w:rPr>
          <w:rFonts w:ascii="Times New Roman" w:eastAsia="Times New Roman" w:hAnsi="Times New Roman" w:cs="Times New Roman"/>
          <w:i/>
          <w:iCs/>
          <w:sz w:val="24"/>
          <w:szCs w:val="24"/>
          <w:lang w:eastAsia="en-MY"/>
        </w:rPr>
        <w:t xml:space="preserve">Figure </w:t>
      </w:r>
      <w:r>
        <w:rPr>
          <w:rFonts w:ascii="Times New Roman" w:eastAsia="Times New Roman" w:hAnsi="Times New Roman" w:cs="Times New Roman"/>
          <w:i/>
          <w:iCs/>
          <w:sz w:val="24"/>
          <w:szCs w:val="24"/>
          <w:lang w:eastAsia="en-MY"/>
        </w:rPr>
        <w:t>8</w:t>
      </w:r>
      <w:r w:rsidRPr="00874305">
        <w:rPr>
          <w:rFonts w:ascii="Times New Roman" w:eastAsia="Times New Roman" w:hAnsi="Times New Roman" w:cs="Times New Roman"/>
          <w:i/>
          <w:iCs/>
          <w:sz w:val="24"/>
          <w:szCs w:val="24"/>
          <w:lang w:eastAsia="en-MY"/>
        </w:rPr>
        <w:t xml:space="preserve">: </w:t>
      </w:r>
      <w:r w:rsidRPr="00944040">
        <w:rPr>
          <w:rFonts w:ascii="Times New Roman" w:eastAsia="Times New Roman" w:hAnsi="Times New Roman" w:cs="Times New Roman"/>
          <w:i/>
          <w:iCs/>
          <w:sz w:val="24"/>
          <w:szCs w:val="24"/>
          <w:lang w:eastAsia="en-MY"/>
        </w:rPr>
        <w:t>Drill-down Level 1</w:t>
      </w:r>
    </w:p>
    <w:p w14:paraId="400992E9" w14:textId="77777777" w:rsidR="00944040" w:rsidRPr="00874305" w:rsidRDefault="00944040" w:rsidP="00874305">
      <w:pPr>
        <w:spacing w:before="100" w:beforeAutospacing="1" w:after="100" w:afterAutospacing="1" w:line="240" w:lineRule="auto"/>
        <w:rPr>
          <w:rFonts w:ascii="Times New Roman" w:eastAsia="Times New Roman" w:hAnsi="Times New Roman" w:cs="Times New Roman"/>
          <w:sz w:val="24"/>
          <w:szCs w:val="24"/>
          <w:lang w:eastAsia="en-MY"/>
        </w:rPr>
      </w:pPr>
    </w:p>
    <w:p w14:paraId="7B2FDCF9" w14:textId="34A77999" w:rsidR="00874305" w:rsidRPr="00874305" w:rsidRDefault="00874305" w:rsidP="00874305">
      <w:pPr>
        <w:spacing w:before="100" w:beforeAutospacing="1" w:after="100" w:afterAutospacing="1" w:line="240" w:lineRule="auto"/>
        <w:rPr>
          <w:rFonts w:ascii="Times New Roman" w:eastAsia="Times New Roman" w:hAnsi="Times New Roman" w:cs="Times New Roman"/>
          <w:sz w:val="24"/>
          <w:szCs w:val="24"/>
          <w:lang w:eastAsia="en-MY"/>
        </w:rPr>
      </w:pPr>
      <w:r w:rsidRPr="00874305">
        <w:rPr>
          <w:rFonts w:ascii="Times New Roman" w:eastAsia="Times New Roman" w:hAnsi="Times New Roman" w:cs="Times New Roman"/>
          <w:sz w:val="24"/>
          <w:szCs w:val="24"/>
          <w:lang w:eastAsia="en-MY"/>
        </w:rPr>
        <w:lastRenderedPageBreak/>
        <w:drawing>
          <wp:inline distT="0" distB="0" distL="0" distR="0" wp14:anchorId="205F1831" wp14:editId="5C5B76C9">
            <wp:extent cx="5731510" cy="3223895"/>
            <wp:effectExtent l="0" t="0" r="2540" b="0"/>
            <wp:docPr id="48261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27A1AA2" w14:textId="09822585" w:rsidR="00007A36" w:rsidRPr="00944040" w:rsidRDefault="00944040" w:rsidP="00944040">
      <w:pPr>
        <w:spacing w:before="100" w:beforeAutospacing="1" w:after="100" w:afterAutospacing="1" w:line="240" w:lineRule="auto"/>
        <w:jc w:val="center"/>
        <w:rPr>
          <w:rFonts w:ascii="Times New Roman" w:eastAsia="Times New Roman" w:hAnsi="Times New Roman" w:cs="Times New Roman"/>
          <w:i/>
          <w:iCs/>
          <w:sz w:val="24"/>
          <w:szCs w:val="24"/>
          <w:lang w:eastAsia="en-MY"/>
        </w:rPr>
      </w:pPr>
      <w:r w:rsidRPr="00874305">
        <w:rPr>
          <w:rFonts w:ascii="Times New Roman" w:eastAsia="Times New Roman" w:hAnsi="Times New Roman" w:cs="Times New Roman"/>
          <w:i/>
          <w:iCs/>
          <w:sz w:val="24"/>
          <w:szCs w:val="24"/>
          <w:lang w:eastAsia="en-MY"/>
        </w:rPr>
        <w:t xml:space="preserve">Figure </w:t>
      </w:r>
      <w:r>
        <w:rPr>
          <w:rFonts w:ascii="Times New Roman" w:eastAsia="Times New Roman" w:hAnsi="Times New Roman" w:cs="Times New Roman"/>
          <w:i/>
          <w:iCs/>
          <w:sz w:val="24"/>
          <w:szCs w:val="24"/>
          <w:lang w:eastAsia="en-MY"/>
        </w:rPr>
        <w:t>9</w:t>
      </w:r>
      <w:r w:rsidRPr="00874305">
        <w:rPr>
          <w:rFonts w:ascii="Times New Roman" w:eastAsia="Times New Roman" w:hAnsi="Times New Roman" w:cs="Times New Roman"/>
          <w:i/>
          <w:iCs/>
          <w:sz w:val="24"/>
          <w:szCs w:val="24"/>
          <w:lang w:eastAsia="en-MY"/>
        </w:rPr>
        <w:t xml:space="preserve">: </w:t>
      </w:r>
      <w:r w:rsidRPr="00944040">
        <w:rPr>
          <w:rFonts w:ascii="Times New Roman" w:eastAsia="Times New Roman" w:hAnsi="Times New Roman" w:cs="Times New Roman"/>
          <w:i/>
          <w:iCs/>
          <w:sz w:val="24"/>
          <w:szCs w:val="24"/>
          <w:lang w:eastAsia="en-MY"/>
        </w:rPr>
        <w:t xml:space="preserve">Drill-down Level </w:t>
      </w:r>
      <w:r>
        <w:rPr>
          <w:rFonts w:ascii="Times New Roman" w:eastAsia="Times New Roman" w:hAnsi="Times New Roman" w:cs="Times New Roman"/>
          <w:i/>
          <w:iCs/>
          <w:sz w:val="24"/>
          <w:szCs w:val="24"/>
          <w:lang w:eastAsia="en-MY"/>
        </w:rPr>
        <w:t>2</w:t>
      </w:r>
    </w:p>
    <w:p w14:paraId="315C8C79" w14:textId="77777777" w:rsidR="00007A36" w:rsidRPr="00007A36" w:rsidRDefault="00007A36" w:rsidP="0094404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MY"/>
        </w:rPr>
      </w:pPr>
      <w:r w:rsidRPr="00007A36">
        <w:rPr>
          <w:rFonts w:ascii="Times New Roman" w:eastAsia="Times New Roman" w:hAnsi="Times New Roman" w:cs="Times New Roman"/>
          <w:b/>
          <w:bCs/>
          <w:sz w:val="27"/>
          <w:szCs w:val="27"/>
          <w:lang w:eastAsia="en-MY"/>
        </w:rPr>
        <w:t>8. Key Insights and Recommendations</w:t>
      </w:r>
    </w:p>
    <w:p w14:paraId="4685CCB5"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i/>
          <w:iCs/>
          <w:sz w:val="24"/>
          <w:szCs w:val="24"/>
          <w:lang w:eastAsia="en-MY"/>
        </w:rPr>
        <w:t>(Fill in the bracketed numbers by reading them off your live dashboard once it runs cleanly — I've grounded everything I can in numbers already confirmed from your cleaning script output.)</w:t>
      </w:r>
    </w:p>
    <w:p w14:paraId="160B11ED"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Insight 1 — Context:</w:t>
      </w:r>
      <w:r w:rsidRPr="00007A36">
        <w:rPr>
          <w:rFonts w:ascii="Times New Roman" w:eastAsia="Times New Roman" w:hAnsi="Times New Roman" w:cs="Times New Roman"/>
          <w:sz w:val="24"/>
          <w:szCs w:val="24"/>
          <w:lang w:eastAsia="en-MY"/>
        </w:rPr>
        <w:t xml:space="preserve"> The business operates across 43 countries, but the UK alone accounts for 91.9% of transaction volume (944,046 of 1,027,017 records), visible on the Top 10 Countries bar chart and the choropleth map.</w:t>
      </w:r>
    </w:p>
    <w:p w14:paraId="41BB603A"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Insight 2 — Pattern:</w:t>
      </w:r>
      <w:r w:rsidRPr="00007A36">
        <w:rPr>
          <w:rFonts w:ascii="Times New Roman" w:eastAsia="Times New Roman" w:hAnsi="Times New Roman" w:cs="Times New Roman"/>
          <w:sz w:val="24"/>
          <w:szCs w:val="24"/>
          <w:lang w:eastAsia="en-MY"/>
        </w:rPr>
        <w:t xml:space="preserve"> [Referencing the Monthly Revenue Trend chart] Revenue shows a recurring spike in [check your chart — likely November/December, consistent with gift-retail seasonality]. Note the exact month(s) and % increase from your live trend line.</w:t>
      </w:r>
    </w:p>
    <w:p w14:paraId="4C677493"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Insight 3 — Explanation:</w:t>
      </w:r>
      <w:r w:rsidRPr="00007A36">
        <w:rPr>
          <w:rFonts w:ascii="Times New Roman" w:eastAsia="Times New Roman" w:hAnsi="Times New Roman" w:cs="Times New Roman"/>
          <w:sz w:val="24"/>
          <w:szCs w:val="24"/>
          <w:lang w:eastAsia="en-MY"/>
        </w:rPr>
        <w:t xml:space="preserve"> The Nov/Dec spike (if confirmed) is consistent with holiday gift-buying </w:t>
      </w:r>
      <w:proofErr w:type="spellStart"/>
      <w:r w:rsidRPr="00007A36">
        <w:rPr>
          <w:rFonts w:ascii="Times New Roman" w:eastAsia="Times New Roman" w:hAnsi="Times New Roman" w:cs="Times New Roman"/>
          <w:sz w:val="24"/>
          <w:szCs w:val="24"/>
          <w:lang w:eastAsia="en-MY"/>
        </w:rPr>
        <w:t>behavior</w:t>
      </w:r>
      <w:proofErr w:type="spellEnd"/>
      <w:r w:rsidRPr="00007A36">
        <w:rPr>
          <w:rFonts w:ascii="Times New Roman" w:eastAsia="Times New Roman" w:hAnsi="Times New Roman" w:cs="Times New Roman"/>
          <w:sz w:val="24"/>
          <w:szCs w:val="24"/>
          <w:lang w:eastAsia="en-MY"/>
        </w:rPr>
        <w:t xml:space="preserve">, given the retailer's stated focus on "all-occasion </w:t>
      </w:r>
      <w:proofErr w:type="gramStart"/>
      <w:r w:rsidRPr="00007A36">
        <w:rPr>
          <w:rFonts w:ascii="Times New Roman" w:eastAsia="Times New Roman" w:hAnsi="Times New Roman" w:cs="Times New Roman"/>
          <w:sz w:val="24"/>
          <w:szCs w:val="24"/>
          <w:lang w:eastAsia="en-MY"/>
        </w:rPr>
        <w:t>gift-ware</w:t>
      </w:r>
      <w:proofErr w:type="gramEnd"/>
      <w:r w:rsidRPr="00007A36">
        <w:rPr>
          <w:rFonts w:ascii="Times New Roman" w:eastAsia="Times New Roman" w:hAnsi="Times New Roman" w:cs="Times New Roman"/>
          <w:sz w:val="24"/>
          <w:szCs w:val="24"/>
          <w:lang w:eastAsia="en-MY"/>
        </w:rPr>
        <w:t>."</w:t>
      </w:r>
    </w:p>
    <w:p w14:paraId="37F00DA2"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Insight 4 — Risk:</w:t>
      </w:r>
      <w:r w:rsidRPr="00007A36">
        <w:rPr>
          <w:rFonts w:ascii="Times New Roman" w:eastAsia="Times New Roman" w:hAnsi="Times New Roman" w:cs="Times New Roman"/>
          <w:sz w:val="24"/>
          <w:szCs w:val="24"/>
          <w:lang w:eastAsia="en-MY"/>
        </w:rPr>
        <w:t xml:space="preserve"> 22.3% of transactions have no linked </w:t>
      </w:r>
      <w:proofErr w:type="spellStart"/>
      <w:r w:rsidRPr="00007A36">
        <w:rPr>
          <w:rFonts w:ascii="Times New Roman" w:eastAsia="Times New Roman" w:hAnsi="Times New Roman" w:cs="Times New Roman"/>
          <w:sz w:val="24"/>
          <w:szCs w:val="24"/>
          <w:lang w:eastAsia="en-MY"/>
        </w:rPr>
        <w:t>Customer_ID</w:t>
      </w:r>
      <w:proofErr w:type="spellEnd"/>
      <w:r w:rsidRPr="00007A36">
        <w:rPr>
          <w:rFonts w:ascii="Times New Roman" w:eastAsia="Times New Roman" w:hAnsi="Times New Roman" w:cs="Times New Roman"/>
          <w:sz w:val="24"/>
          <w:szCs w:val="24"/>
          <w:lang w:eastAsia="en-MY"/>
        </w:rPr>
        <w:t>, meaning any customer-level segmentation or loyalty analysis is built on roughly three-quarters of the true customer base — a significant blind spot for retention strategy.</w:t>
      </w:r>
    </w:p>
    <w:p w14:paraId="0F47DEB7"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Insight 5 — Risk/Opportunity:</w:t>
      </w:r>
      <w:r w:rsidRPr="00007A36">
        <w:rPr>
          <w:rFonts w:ascii="Times New Roman" w:eastAsia="Times New Roman" w:hAnsi="Times New Roman" w:cs="Times New Roman"/>
          <w:sz w:val="24"/>
          <w:szCs w:val="24"/>
          <w:lang w:eastAsia="en-MY"/>
        </w:rPr>
        <w:t xml:space="preserve"> [Referencing the Box Plot by Order Size Category] "Large" orders (20+ units) show [check median/spread from your chart] — if their median revenue per order substantially exceeds Small/Medium orders, this confirms wholesale customers are a disproportionately valuable segment worth a dedicated account strategy (Recommendation).</w:t>
      </w:r>
    </w:p>
    <w:p w14:paraId="5337C44F"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Insight 6 — Anomaly/Risk:</w:t>
      </w:r>
      <w:r w:rsidRPr="00007A36">
        <w:rPr>
          <w:rFonts w:ascii="Times New Roman" w:eastAsia="Times New Roman" w:hAnsi="Times New Roman" w:cs="Times New Roman"/>
          <w:sz w:val="24"/>
          <w:szCs w:val="24"/>
          <w:lang w:eastAsia="en-MY"/>
        </w:rPr>
        <w:t xml:space="preserve"> [Referencing the Return Rate KPI] The overall return/cancellation rate is [X]% (read this directly from your Executive Overview KPI card). </w:t>
      </w:r>
      <w:r w:rsidRPr="00007A36">
        <w:rPr>
          <w:rFonts w:ascii="Times New Roman" w:eastAsia="Times New Roman" w:hAnsi="Times New Roman" w:cs="Times New Roman"/>
          <w:sz w:val="24"/>
          <w:szCs w:val="24"/>
          <w:lang w:eastAsia="en-MY"/>
        </w:rPr>
        <w:lastRenderedPageBreak/>
        <w:t xml:space="preserve">If above ~5%, flag which countries or products (via the Detailed Investigation drill-down) show disproportionately high return rates, as this may indicate pricing errors or product quality issues rather than normal customer </w:t>
      </w:r>
      <w:proofErr w:type="spellStart"/>
      <w:r w:rsidRPr="00007A36">
        <w:rPr>
          <w:rFonts w:ascii="Times New Roman" w:eastAsia="Times New Roman" w:hAnsi="Times New Roman" w:cs="Times New Roman"/>
          <w:sz w:val="24"/>
          <w:szCs w:val="24"/>
          <w:lang w:eastAsia="en-MY"/>
        </w:rPr>
        <w:t>behavior</w:t>
      </w:r>
      <w:proofErr w:type="spellEnd"/>
      <w:r w:rsidRPr="00007A36">
        <w:rPr>
          <w:rFonts w:ascii="Times New Roman" w:eastAsia="Times New Roman" w:hAnsi="Times New Roman" w:cs="Times New Roman"/>
          <w:sz w:val="24"/>
          <w:szCs w:val="24"/>
          <w:lang w:eastAsia="en-MY"/>
        </w:rPr>
        <w:t>.</w:t>
      </w:r>
    </w:p>
    <w:p w14:paraId="1D72DC86"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Insight 7 — Opportunity:</w:t>
      </w:r>
      <w:r w:rsidRPr="00007A36">
        <w:rPr>
          <w:rFonts w:ascii="Times New Roman" w:eastAsia="Times New Roman" w:hAnsi="Times New Roman" w:cs="Times New Roman"/>
          <w:sz w:val="24"/>
          <w:szCs w:val="24"/>
          <w:lang w:eastAsia="en-MY"/>
        </w:rPr>
        <w:t xml:space="preserve"> [Referencing the Top 10 Countries chart] Germany, France, and the Netherlands rank as the top non-UK markets by volume. Given their far smaller current share relative to the UK, targeted marketing </w:t>
      </w:r>
      <w:proofErr w:type="gramStart"/>
      <w:r w:rsidRPr="00007A36">
        <w:rPr>
          <w:rFonts w:ascii="Times New Roman" w:eastAsia="Times New Roman" w:hAnsi="Times New Roman" w:cs="Times New Roman"/>
          <w:sz w:val="24"/>
          <w:szCs w:val="24"/>
          <w:lang w:eastAsia="en-MY"/>
        </w:rPr>
        <w:t>spend</w:t>
      </w:r>
      <w:proofErr w:type="gramEnd"/>
      <w:r w:rsidRPr="00007A36">
        <w:rPr>
          <w:rFonts w:ascii="Times New Roman" w:eastAsia="Times New Roman" w:hAnsi="Times New Roman" w:cs="Times New Roman"/>
          <w:sz w:val="24"/>
          <w:szCs w:val="24"/>
          <w:lang w:eastAsia="en-MY"/>
        </w:rPr>
        <w:t xml:space="preserve"> in these three markets — rather than further UK-focused campaigns — represents the highest-leverage growth opportunity (Recommendation).</w:t>
      </w:r>
    </w:p>
    <w:p w14:paraId="5A82C1A4" w14:textId="77777777" w:rsidR="00007A36" w:rsidRPr="00007A36" w:rsidRDefault="00007A36" w:rsidP="00944040">
      <w:p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Actionable recommendations (3 minimum, marked above):</w:t>
      </w:r>
    </w:p>
    <w:p w14:paraId="654B9CEC" w14:textId="77777777" w:rsidR="00007A36" w:rsidRPr="00007A36" w:rsidRDefault="00007A36" w:rsidP="0094404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 xml:space="preserve">R1: Develop a dedicated wholesale/bulk-order account strategy given the outsized value of </w:t>
      </w:r>
      <w:proofErr w:type="gramStart"/>
      <w:r w:rsidRPr="00007A36">
        <w:rPr>
          <w:rFonts w:ascii="Times New Roman" w:eastAsia="Times New Roman" w:hAnsi="Times New Roman" w:cs="Times New Roman"/>
          <w:sz w:val="24"/>
          <w:szCs w:val="24"/>
          <w:lang w:eastAsia="en-MY"/>
        </w:rPr>
        <w:t>Large</w:t>
      </w:r>
      <w:proofErr w:type="gramEnd"/>
      <w:r w:rsidRPr="00007A36">
        <w:rPr>
          <w:rFonts w:ascii="Times New Roman" w:eastAsia="Times New Roman" w:hAnsi="Times New Roman" w:cs="Times New Roman"/>
          <w:sz w:val="24"/>
          <w:szCs w:val="24"/>
          <w:lang w:eastAsia="en-MY"/>
        </w:rPr>
        <w:t xml:space="preserve"> orders (Insight 5)</w:t>
      </w:r>
    </w:p>
    <w:p w14:paraId="20CFFC9A" w14:textId="77777777" w:rsidR="00007A36" w:rsidRPr="00007A36" w:rsidRDefault="00007A36" w:rsidP="0094404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R2: Reallocate a portion of marketing budget toward Germany, France, and Netherlands rather than further UK saturation (Insight 7)</w:t>
      </w:r>
    </w:p>
    <w:p w14:paraId="1D9CE9C7" w14:textId="076B517A" w:rsidR="00007A36" w:rsidRPr="00944040" w:rsidRDefault="00007A36" w:rsidP="0094404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R3: Investigate the root cause of returns in the highest-return-rate country/product segment identified via drill-down, rather than treating the return rate as a single aggregate number (Insight 6)</w:t>
      </w:r>
    </w:p>
    <w:p w14:paraId="27C12932" w14:textId="77777777" w:rsidR="00007A36" w:rsidRPr="00007A36" w:rsidRDefault="00007A36" w:rsidP="0094404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MY"/>
        </w:rPr>
      </w:pPr>
      <w:r w:rsidRPr="00007A36">
        <w:rPr>
          <w:rFonts w:ascii="Times New Roman" w:eastAsia="Times New Roman" w:hAnsi="Times New Roman" w:cs="Times New Roman"/>
          <w:b/>
          <w:bCs/>
          <w:sz w:val="27"/>
          <w:szCs w:val="27"/>
          <w:lang w:eastAsia="en-MY"/>
        </w:rPr>
        <w:t>9. Ethical Considerations</w:t>
      </w:r>
    </w:p>
    <w:p w14:paraId="38563BF4" w14:textId="77777777" w:rsidR="00007A36" w:rsidRPr="00007A36" w:rsidRDefault="00007A36" w:rsidP="0094404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Customer privacy:</w:t>
      </w:r>
      <w:r w:rsidRPr="00007A36">
        <w:rPr>
          <w:rFonts w:ascii="Times New Roman" w:eastAsia="Times New Roman" w:hAnsi="Times New Roman" w:cs="Times New Roman"/>
          <w:sz w:val="24"/>
          <w:szCs w:val="24"/>
          <w:lang w:eastAsia="en-MY"/>
        </w:rPr>
        <w:t xml:space="preserve"> </w:t>
      </w:r>
      <w:proofErr w:type="spellStart"/>
      <w:r w:rsidRPr="00007A36">
        <w:rPr>
          <w:rFonts w:ascii="Times New Roman" w:eastAsia="Times New Roman" w:hAnsi="Times New Roman" w:cs="Times New Roman"/>
          <w:sz w:val="24"/>
          <w:szCs w:val="24"/>
          <w:lang w:eastAsia="en-MY"/>
        </w:rPr>
        <w:t>Customer_ID</w:t>
      </w:r>
      <w:proofErr w:type="spellEnd"/>
      <w:r w:rsidRPr="00007A36">
        <w:rPr>
          <w:rFonts w:ascii="Times New Roman" w:eastAsia="Times New Roman" w:hAnsi="Times New Roman" w:cs="Times New Roman"/>
          <w:sz w:val="24"/>
          <w:szCs w:val="24"/>
          <w:lang w:eastAsia="en-MY"/>
        </w:rPr>
        <w:t>, while pseudonymized (numeric, no names), combined with country and purchase history could still enable re-identification of individuals in low-volume countries with very few customers. The dashboard should not be distributed outside authorized business roles.</w:t>
      </w:r>
    </w:p>
    <w:p w14:paraId="5F46E2D8" w14:textId="77777777" w:rsidR="00007A36" w:rsidRPr="00007A36" w:rsidRDefault="00007A36" w:rsidP="0094404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Fair interpretation of return-rate data:</w:t>
      </w:r>
      <w:r w:rsidRPr="00007A36">
        <w:rPr>
          <w:rFonts w:ascii="Times New Roman" w:eastAsia="Times New Roman" w:hAnsi="Times New Roman" w:cs="Times New Roman"/>
          <w:sz w:val="24"/>
          <w:szCs w:val="24"/>
          <w:lang w:eastAsia="en-MY"/>
        </w:rPr>
        <w:t xml:space="preserve"> Using return rate to evaluate specific products or countries risks unfairly penalizing a market or product line based on incomplete context (e.g. shipping damage vs. genuine dissatisfaction). Return-rate insights should trigger investigation, not automatic punitive action.</w:t>
      </w:r>
    </w:p>
    <w:p w14:paraId="752BD1C7" w14:textId="6D485848" w:rsidR="00007A36" w:rsidRPr="00944040" w:rsidRDefault="00007A36" w:rsidP="0094404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b/>
          <w:bCs/>
          <w:sz w:val="24"/>
          <w:szCs w:val="24"/>
          <w:lang w:eastAsia="en-MY"/>
        </w:rPr>
        <w:t>Data completeness bias:</w:t>
      </w:r>
      <w:r w:rsidRPr="00007A36">
        <w:rPr>
          <w:rFonts w:ascii="Times New Roman" w:eastAsia="Times New Roman" w:hAnsi="Times New Roman" w:cs="Times New Roman"/>
          <w:sz w:val="24"/>
          <w:szCs w:val="24"/>
          <w:lang w:eastAsia="en-MY"/>
        </w:rPr>
        <w:t xml:space="preserve"> Because </w:t>
      </w:r>
      <w:proofErr w:type="spellStart"/>
      <w:r w:rsidRPr="00007A36">
        <w:rPr>
          <w:rFonts w:ascii="Times New Roman" w:eastAsia="Times New Roman" w:hAnsi="Times New Roman" w:cs="Times New Roman"/>
          <w:sz w:val="24"/>
          <w:szCs w:val="24"/>
          <w:lang w:eastAsia="en-MY"/>
        </w:rPr>
        <w:t>Customer_ID</w:t>
      </w:r>
      <w:proofErr w:type="spellEnd"/>
      <w:r w:rsidRPr="00007A36">
        <w:rPr>
          <w:rFonts w:ascii="Times New Roman" w:eastAsia="Times New Roman" w:hAnsi="Times New Roman" w:cs="Times New Roman"/>
          <w:sz w:val="24"/>
          <w:szCs w:val="24"/>
          <w:lang w:eastAsia="en-MY"/>
        </w:rPr>
        <w:t xml:space="preserve"> is missing for 22.3% of transactions, any customer-facing decision (e.g. loyalty targeting) built solely from Customer-linked data would systematically exclude guest purchasers, which could bias marketing decisions toward already-registered customers.</w:t>
      </w:r>
    </w:p>
    <w:p w14:paraId="2D1BBC5A" w14:textId="77777777" w:rsidR="00007A36" w:rsidRPr="00007A36" w:rsidRDefault="00007A36" w:rsidP="0094404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MY"/>
        </w:rPr>
      </w:pPr>
      <w:r w:rsidRPr="00007A36">
        <w:rPr>
          <w:rFonts w:ascii="Times New Roman" w:eastAsia="Times New Roman" w:hAnsi="Times New Roman" w:cs="Times New Roman"/>
          <w:b/>
          <w:bCs/>
          <w:sz w:val="27"/>
          <w:szCs w:val="27"/>
          <w:lang w:eastAsia="en-MY"/>
        </w:rPr>
        <w:t>10. Limitations</w:t>
      </w:r>
    </w:p>
    <w:p w14:paraId="1C158251" w14:textId="77777777" w:rsidR="00007A36" w:rsidRPr="00007A36" w:rsidRDefault="00007A36" w:rsidP="0094404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The dataset is heavily UK-skewed (91.9% of transactions), limiting the statistical reliability of conclusions drawn about smaller markets with far fewer data points.</w:t>
      </w:r>
    </w:p>
    <w:p w14:paraId="00352B0E" w14:textId="77777777" w:rsidR="00007A36" w:rsidRPr="00007A36" w:rsidRDefault="00007A36" w:rsidP="0094404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Country choropleth map cannot render a small number of entries ("Eire," "Channel Islands," "Unspecified") due to naming mismatches with standard geographic naming conventions used by the mapping library.</w:t>
      </w:r>
    </w:p>
    <w:p w14:paraId="12C17275" w14:textId="77777777" w:rsidR="00007A36" w:rsidRPr="00007A36" w:rsidRDefault="00007A36" w:rsidP="0094404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 xml:space="preserve">The dataset lacks delivery/shipping timestamps, customer demographic data, and marketing channel data, meaning root causes behind trends (e.g. why returns rose </w:t>
      </w:r>
      <w:proofErr w:type="gramStart"/>
      <w:r w:rsidRPr="00007A36">
        <w:rPr>
          <w:rFonts w:ascii="Times New Roman" w:eastAsia="Times New Roman" w:hAnsi="Times New Roman" w:cs="Times New Roman"/>
          <w:sz w:val="24"/>
          <w:szCs w:val="24"/>
          <w:lang w:eastAsia="en-MY"/>
        </w:rPr>
        <w:t>in a given</w:t>
      </w:r>
      <w:proofErr w:type="gramEnd"/>
      <w:r w:rsidRPr="00007A36">
        <w:rPr>
          <w:rFonts w:ascii="Times New Roman" w:eastAsia="Times New Roman" w:hAnsi="Times New Roman" w:cs="Times New Roman"/>
          <w:sz w:val="24"/>
          <w:szCs w:val="24"/>
          <w:lang w:eastAsia="en-MY"/>
        </w:rPr>
        <w:t xml:space="preserve"> month) can be flagged but not conclusively explained from this data alone.</w:t>
      </w:r>
    </w:p>
    <w:p w14:paraId="2250B917" w14:textId="77777777" w:rsidR="00007A36" w:rsidRDefault="00007A36" w:rsidP="0094404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MY"/>
        </w:rPr>
      </w:pPr>
      <w:r w:rsidRPr="00007A36">
        <w:rPr>
          <w:rFonts w:ascii="Times New Roman" w:eastAsia="Times New Roman" w:hAnsi="Times New Roman" w:cs="Times New Roman"/>
          <w:sz w:val="24"/>
          <w:szCs w:val="24"/>
          <w:lang w:eastAsia="en-MY"/>
        </w:rPr>
        <w:t xml:space="preserve">Outlier flags use a purely statistical method (IQR); they indicate </w:t>
      </w:r>
      <w:r w:rsidRPr="00007A36">
        <w:rPr>
          <w:rFonts w:ascii="Times New Roman" w:eastAsia="Times New Roman" w:hAnsi="Times New Roman" w:cs="Times New Roman"/>
          <w:i/>
          <w:iCs/>
          <w:sz w:val="24"/>
          <w:szCs w:val="24"/>
          <w:lang w:eastAsia="en-MY"/>
        </w:rPr>
        <w:t>unusualness</w:t>
      </w:r>
      <w:r w:rsidRPr="00007A36">
        <w:rPr>
          <w:rFonts w:ascii="Times New Roman" w:eastAsia="Times New Roman" w:hAnsi="Times New Roman" w:cs="Times New Roman"/>
          <w:sz w:val="24"/>
          <w:szCs w:val="24"/>
          <w:lang w:eastAsia="en-MY"/>
        </w:rPr>
        <w:t>, not confirmed errors, and should be treated as a starting point for investigation rather than a verdict.</w:t>
      </w:r>
    </w:p>
    <w:p w14:paraId="4E9EA2EB" w14:textId="77777777" w:rsidR="00874305" w:rsidRDefault="00874305" w:rsidP="00874305">
      <w:pPr>
        <w:spacing w:before="100" w:beforeAutospacing="1" w:after="100" w:afterAutospacing="1" w:line="240" w:lineRule="auto"/>
        <w:ind w:left="720"/>
        <w:rPr>
          <w:rFonts w:ascii="Times New Roman" w:eastAsia="Times New Roman" w:hAnsi="Times New Roman" w:cs="Times New Roman"/>
          <w:sz w:val="24"/>
          <w:szCs w:val="24"/>
          <w:lang w:eastAsia="en-MY"/>
        </w:rPr>
      </w:pPr>
    </w:p>
    <w:p w14:paraId="726195E6" w14:textId="4B098610" w:rsidR="00874305" w:rsidRDefault="00874305" w:rsidP="00944040">
      <w:pPr>
        <w:pStyle w:val="NormalWeb"/>
      </w:pPr>
      <w:r>
        <w:rPr>
          <w:noProof/>
        </w:rPr>
        <w:lastRenderedPageBreak/>
        <w:drawing>
          <wp:inline distT="0" distB="0" distL="0" distR="0" wp14:anchorId="5FFC7000" wp14:editId="2EFDDEDC">
            <wp:extent cx="5731510" cy="3223895"/>
            <wp:effectExtent l="0" t="0" r="2540" b="0"/>
            <wp:docPr id="17153428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F32E540" w14:textId="1C32D963" w:rsidR="00944040" w:rsidRPr="00944040" w:rsidRDefault="00944040" w:rsidP="00944040">
      <w:pPr>
        <w:spacing w:before="100" w:beforeAutospacing="1" w:after="100" w:afterAutospacing="1" w:line="240" w:lineRule="auto"/>
        <w:jc w:val="center"/>
        <w:rPr>
          <w:rFonts w:ascii="Times New Roman" w:eastAsia="Times New Roman" w:hAnsi="Times New Roman" w:cs="Times New Roman"/>
          <w:i/>
          <w:iCs/>
          <w:sz w:val="24"/>
          <w:szCs w:val="24"/>
          <w:lang w:eastAsia="en-MY"/>
        </w:rPr>
      </w:pPr>
      <w:r w:rsidRPr="00874305">
        <w:rPr>
          <w:rFonts w:ascii="Times New Roman" w:eastAsia="Times New Roman" w:hAnsi="Times New Roman" w:cs="Times New Roman"/>
          <w:i/>
          <w:iCs/>
          <w:sz w:val="24"/>
          <w:szCs w:val="24"/>
          <w:lang w:eastAsia="en-MY"/>
        </w:rPr>
        <w:t xml:space="preserve">Figure </w:t>
      </w:r>
      <w:r>
        <w:rPr>
          <w:rFonts w:ascii="Times New Roman" w:eastAsia="Times New Roman" w:hAnsi="Times New Roman" w:cs="Times New Roman"/>
          <w:i/>
          <w:iCs/>
          <w:sz w:val="24"/>
          <w:szCs w:val="24"/>
          <w:lang w:eastAsia="en-MY"/>
        </w:rPr>
        <w:t>10</w:t>
      </w:r>
      <w:r w:rsidRPr="00874305">
        <w:rPr>
          <w:rFonts w:ascii="Times New Roman" w:eastAsia="Times New Roman" w:hAnsi="Times New Roman" w:cs="Times New Roman"/>
          <w:i/>
          <w:iCs/>
          <w:sz w:val="24"/>
          <w:szCs w:val="24"/>
          <w:lang w:eastAsia="en-MY"/>
        </w:rPr>
        <w:t xml:space="preserve">: </w:t>
      </w:r>
      <w:r w:rsidRPr="00944040">
        <w:rPr>
          <w:rFonts w:ascii="Times New Roman" w:eastAsia="Times New Roman" w:hAnsi="Times New Roman" w:cs="Times New Roman"/>
          <w:i/>
          <w:iCs/>
          <w:sz w:val="24"/>
          <w:szCs w:val="24"/>
          <w:lang w:eastAsia="en-MY"/>
        </w:rPr>
        <w:t>Choropleth map</w:t>
      </w:r>
    </w:p>
    <w:p w14:paraId="07224F2B" w14:textId="77777777" w:rsidR="00874305" w:rsidRPr="00007A36" w:rsidRDefault="00874305" w:rsidP="00874305">
      <w:pPr>
        <w:spacing w:before="100" w:beforeAutospacing="1" w:after="100" w:afterAutospacing="1" w:line="240" w:lineRule="auto"/>
        <w:rPr>
          <w:rFonts w:ascii="Times New Roman" w:eastAsia="Times New Roman" w:hAnsi="Times New Roman" w:cs="Times New Roman"/>
          <w:sz w:val="24"/>
          <w:szCs w:val="24"/>
          <w:lang w:eastAsia="en-MY"/>
        </w:rPr>
      </w:pPr>
    </w:p>
    <w:p w14:paraId="10660DCA" w14:textId="77777777" w:rsidR="00EA6C39" w:rsidRDefault="00EA6C39"/>
    <w:sectPr w:rsidR="00EA6C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D459B"/>
    <w:multiLevelType w:val="multilevel"/>
    <w:tmpl w:val="F7C8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24D9F"/>
    <w:multiLevelType w:val="multilevel"/>
    <w:tmpl w:val="0758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F96E26"/>
    <w:multiLevelType w:val="multilevel"/>
    <w:tmpl w:val="CF5C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A53C52"/>
    <w:multiLevelType w:val="multilevel"/>
    <w:tmpl w:val="CCE0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1C42F2"/>
    <w:multiLevelType w:val="multilevel"/>
    <w:tmpl w:val="0E4C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273192">
    <w:abstractNumId w:val="2"/>
  </w:num>
  <w:num w:numId="2" w16cid:durableId="1426002102">
    <w:abstractNumId w:val="3"/>
  </w:num>
  <w:num w:numId="3" w16cid:durableId="326515986">
    <w:abstractNumId w:val="1"/>
  </w:num>
  <w:num w:numId="4" w16cid:durableId="1839148317">
    <w:abstractNumId w:val="0"/>
  </w:num>
  <w:num w:numId="5" w16cid:durableId="9647699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A36"/>
    <w:rsid w:val="00007A36"/>
    <w:rsid w:val="00097D34"/>
    <w:rsid w:val="002B3770"/>
    <w:rsid w:val="00751415"/>
    <w:rsid w:val="00874305"/>
    <w:rsid w:val="00944040"/>
    <w:rsid w:val="009B1184"/>
    <w:rsid w:val="00EA6C3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5293B"/>
  <w15:chartTrackingRefBased/>
  <w15:docId w15:val="{DE247A1C-1625-4277-BD81-D1C3920D1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040"/>
  </w:style>
  <w:style w:type="paragraph" w:styleId="Heading1">
    <w:name w:val="heading 1"/>
    <w:basedOn w:val="Normal"/>
    <w:next w:val="Normal"/>
    <w:link w:val="Heading1Char"/>
    <w:uiPriority w:val="9"/>
    <w:qFormat/>
    <w:rsid w:val="00007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A36"/>
    <w:rPr>
      <w:rFonts w:eastAsiaTheme="majorEastAsia" w:cstheme="majorBidi"/>
      <w:color w:val="272727" w:themeColor="text1" w:themeTint="D8"/>
    </w:rPr>
  </w:style>
  <w:style w:type="paragraph" w:styleId="Title">
    <w:name w:val="Title"/>
    <w:basedOn w:val="Normal"/>
    <w:next w:val="Normal"/>
    <w:link w:val="TitleChar"/>
    <w:uiPriority w:val="10"/>
    <w:qFormat/>
    <w:rsid w:val="00007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A36"/>
    <w:pPr>
      <w:spacing w:before="160"/>
      <w:jc w:val="center"/>
    </w:pPr>
    <w:rPr>
      <w:i/>
      <w:iCs/>
      <w:color w:val="404040" w:themeColor="text1" w:themeTint="BF"/>
    </w:rPr>
  </w:style>
  <w:style w:type="character" w:customStyle="1" w:styleId="QuoteChar">
    <w:name w:val="Quote Char"/>
    <w:basedOn w:val="DefaultParagraphFont"/>
    <w:link w:val="Quote"/>
    <w:uiPriority w:val="29"/>
    <w:rsid w:val="00007A36"/>
    <w:rPr>
      <w:i/>
      <w:iCs/>
      <w:color w:val="404040" w:themeColor="text1" w:themeTint="BF"/>
    </w:rPr>
  </w:style>
  <w:style w:type="paragraph" w:styleId="ListParagraph">
    <w:name w:val="List Paragraph"/>
    <w:basedOn w:val="Normal"/>
    <w:uiPriority w:val="34"/>
    <w:qFormat/>
    <w:rsid w:val="00007A36"/>
    <w:pPr>
      <w:ind w:left="720"/>
      <w:contextualSpacing/>
    </w:pPr>
  </w:style>
  <w:style w:type="character" w:styleId="IntenseEmphasis">
    <w:name w:val="Intense Emphasis"/>
    <w:basedOn w:val="DefaultParagraphFont"/>
    <w:uiPriority w:val="21"/>
    <w:qFormat/>
    <w:rsid w:val="00007A36"/>
    <w:rPr>
      <w:i/>
      <w:iCs/>
      <w:color w:val="0F4761" w:themeColor="accent1" w:themeShade="BF"/>
    </w:rPr>
  </w:style>
  <w:style w:type="paragraph" w:styleId="IntenseQuote">
    <w:name w:val="Intense Quote"/>
    <w:basedOn w:val="Normal"/>
    <w:next w:val="Normal"/>
    <w:link w:val="IntenseQuoteChar"/>
    <w:uiPriority w:val="30"/>
    <w:qFormat/>
    <w:rsid w:val="00007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A36"/>
    <w:rPr>
      <w:i/>
      <w:iCs/>
      <w:color w:val="0F4761" w:themeColor="accent1" w:themeShade="BF"/>
    </w:rPr>
  </w:style>
  <w:style w:type="character" w:styleId="IntenseReference">
    <w:name w:val="Intense Reference"/>
    <w:basedOn w:val="DefaultParagraphFont"/>
    <w:uiPriority w:val="32"/>
    <w:qFormat/>
    <w:rsid w:val="00007A36"/>
    <w:rPr>
      <w:b/>
      <w:bCs/>
      <w:smallCaps/>
      <w:color w:val="0F4761" w:themeColor="accent1" w:themeShade="BF"/>
      <w:spacing w:val="5"/>
    </w:rPr>
  </w:style>
  <w:style w:type="paragraph" w:styleId="NormalWeb">
    <w:name w:val="Normal (Web)"/>
    <w:basedOn w:val="Normal"/>
    <w:uiPriority w:val="99"/>
    <w:unhideWhenUsed/>
    <w:rsid w:val="00874305"/>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rchive.ics.uci.edu/dataset/502/online+retail+ii"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12</Pages>
  <Words>2076</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Ameer Edzzad Shah Bin Ahmad Shah</dc:creator>
  <cp:keywords/>
  <dc:description/>
  <cp:lastModifiedBy>Ameer Edzzad Shah Bin Ahmad Shah</cp:lastModifiedBy>
  <cp:revision>1</cp:revision>
  <dcterms:created xsi:type="dcterms:W3CDTF">2026-07-24T20:27:00Z</dcterms:created>
  <dcterms:modified xsi:type="dcterms:W3CDTF">2026-07-24T20:58:00Z</dcterms:modified>
</cp:coreProperties>
</file>