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3C405" w14:textId="77777777" w:rsidR="00706A0D" w:rsidRDefault="00706A0D" w:rsidP="00706A0D">
      <w:pPr>
        <w:jc w:val="center"/>
        <w:rPr>
          <w:rFonts w:ascii="Montserrat" w:hAnsi="Montserrat"/>
          <w:b/>
          <w:bCs/>
          <w:color w:val="0070C0"/>
          <w:sz w:val="100"/>
          <w:szCs w:val="100"/>
        </w:rPr>
      </w:pPr>
    </w:p>
    <w:p w14:paraId="38A92F3A" w14:textId="77777777" w:rsidR="00706A0D" w:rsidRDefault="00706A0D" w:rsidP="00706A0D">
      <w:pPr>
        <w:jc w:val="center"/>
        <w:rPr>
          <w:rFonts w:ascii="Montserrat" w:hAnsi="Montserrat"/>
          <w:b/>
          <w:bCs/>
          <w:color w:val="0070C0"/>
          <w:sz w:val="100"/>
          <w:szCs w:val="100"/>
        </w:rPr>
      </w:pPr>
    </w:p>
    <w:p w14:paraId="16618F5A" w14:textId="77777777" w:rsidR="00706A0D" w:rsidRDefault="00706A0D" w:rsidP="00706A0D">
      <w:pPr>
        <w:jc w:val="center"/>
        <w:rPr>
          <w:rFonts w:ascii="Montserrat" w:hAnsi="Montserrat"/>
          <w:b/>
          <w:bCs/>
          <w:color w:val="0070C0"/>
          <w:sz w:val="100"/>
          <w:szCs w:val="100"/>
        </w:rPr>
      </w:pPr>
    </w:p>
    <w:p w14:paraId="3DA8D070" w14:textId="66A40FC8" w:rsidR="000E4566" w:rsidRPr="0019667B" w:rsidRDefault="00706A0D" w:rsidP="00706A0D">
      <w:pPr>
        <w:jc w:val="center"/>
        <w:rPr>
          <w:rFonts w:ascii="Montserrat" w:hAnsi="Montserrat"/>
          <w:b/>
          <w:bCs/>
          <w:color w:val="0070C0"/>
          <w:sz w:val="120"/>
          <w:szCs w:val="120"/>
        </w:rPr>
      </w:pPr>
      <w:r w:rsidRPr="0019667B">
        <w:rPr>
          <w:rFonts w:ascii="Montserrat" w:hAnsi="Montserrat"/>
          <w:b/>
          <w:bCs/>
          <w:color w:val="0070C0"/>
          <w:sz w:val="120"/>
          <w:szCs w:val="120"/>
        </w:rPr>
        <w:t xml:space="preserve">Lab </w:t>
      </w:r>
      <w:r w:rsidR="00A76368">
        <w:rPr>
          <w:rFonts w:ascii="Montserrat" w:hAnsi="Montserrat"/>
          <w:b/>
          <w:bCs/>
          <w:color w:val="0070C0"/>
          <w:sz w:val="120"/>
          <w:szCs w:val="120"/>
        </w:rPr>
        <w:t>3</w:t>
      </w:r>
    </w:p>
    <w:p w14:paraId="400B76DD" w14:textId="2E4BA210" w:rsidR="00514E0F" w:rsidRDefault="00A76368" w:rsidP="00706A0D">
      <w:pPr>
        <w:jc w:val="center"/>
        <w:rPr>
          <w:rFonts w:ascii="Montserrat" w:hAnsi="Montserrat"/>
          <w:color w:val="000000" w:themeColor="text1"/>
          <w:sz w:val="40"/>
          <w:szCs w:val="40"/>
        </w:rPr>
      </w:pPr>
      <w:r>
        <w:rPr>
          <w:rFonts w:ascii="Montserrat" w:hAnsi="Montserrat"/>
          <w:color w:val="000000" w:themeColor="text1"/>
          <w:sz w:val="40"/>
          <w:szCs w:val="40"/>
        </w:rPr>
        <w:t>Cascode</w:t>
      </w:r>
      <w:r w:rsidR="00E64D64">
        <w:rPr>
          <w:rFonts w:ascii="Montserrat" w:hAnsi="Montserrat"/>
          <w:color w:val="000000" w:themeColor="text1"/>
          <w:sz w:val="40"/>
          <w:szCs w:val="40"/>
        </w:rPr>
        <w:t xml:space="preserve"> Amplifier</w:t>
      </w:r>
    </w:p>
    <w:p w14:paraId="06F1CB22" w14:textId="77777777" w:rsidR="00514E0F" w:rsidRDefault="00514E0F">
      <w:pPr>
        <w:rPr>
          <w:rFonts w:ascii="Montserrat" w:hAnsi="Montserrat"/>
          <w:color w:val="000000" w:themeColor="text1"/>
          <w:sz w:val="40"/>
          <w:szCs w:val="40"/>
        </w:rPr>
      </w:pPr>
      <w:r>
        <w:rPr>
          <w:rFonts w:ascii="Montserrat" w:hAnsi="Montserrat"/>
          <w:color w:val="000000" w:themeColor="text1"/>
          <w:sz w:val="40"/>
          <w:szCs w:val="40"/>
        </w:rPr>
        <w:br w:type="page"/>
      </w:r>
    </w:p>
    <w:p w14:paraId="3D7AB5D5" w14:textId="590AFE8E" w:rsidR="00706A0D" w:rsidRDefault="00514E0F" w:rsidP="00DE45E3">
      <w:pPr>
        <w:pStyle w:val="HeadingAmeer"/>
      </w:pPr>
      <w:r w:rsidRPr="00514E0F">
        <w:lastRenderedPageBreak/>
        <w:t xml:space="preserve">Part 1: </w:t>
      </w:r>
      <w:r w:rsidR="004108A3">
        <w:t>Sizing Chart</w:t>
      </w:r>
    </w:p>
    <w:p w14:paraId="277B6DA0" w14:textId="7F95A45D" w:rsidR="000E3166" w:rsidRDefault="000E3166" w:rsidP="000E3166">
      <w:pPr>
        <w:pStyle w:val="SubHeadingAmeer"/>
      </w:pPr>
      <w:r>
        <w:t>Required Spec: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859"/>
        <w:gridCol w:w="4857"/>
      </w:tblGrid>
      <w:tr w:rsidR="00C36858" w14:paraId="1E77BE4E" w14:textId="77777777" w:rsidTr="00C36858">
        <w:tc>
          <w:tcPr>
            <w:tcW w:w="4859" w:type="dxa"/>
            <w:shd w:val="clear" w:color="auto" w:fill="000000" w:themeFill="text1"/>
            <w:vAlign w:val="center"/>
          </w:tcPr>
          <w:p w14:paraId="1A999996" w14:textId="11F5A152" w:rsidR="00C36858" w:rsidRPr="00982493" w:rsidRDefault="00C36858" w:rsidP="00C36858">
            <w:pPr>
              <w:pStyle w:val="NormalAmeer"/>
              <w:rPr>
                <w:b/>
                <w:bCs/>
                <w:color w:val="FFFFFF" w:themeColor="background1"/>
              </w:rPr>
            </w:pPr>
            <w:r w:rsidRPr="00982493">
              <w:rPr>
                <w:rStyle w:val="fontstyle01"/>
                <w:rFonts w:ascii="Cambria Math" w:hAnsi="Cambria Math" w:cs="Cambria Math"/>
                <w:color w:val="FFFFFF" w:themeColor="background1"/>
              </w:rPr>
              <w:t>𝑨</w:t>
            </w:r>
            <w:r w:rsidRPr="00982493">
              <w:rPr>
                <w:rStyle w:val="fontstyle01"/>
                <w:rFonts w:ascii="Montserrat" w:hAnsi="Montserrat"/>
                <w:color w:val="FFFFFF" w:themeColor="background1"/>
              </w:rPr>
              <w:t xml:space="preserve"> </w:t>
            </w:r>
            <w:r w:rsidRPr="00982493">
              <w:rPr>
                <w:rStyle w:val="fontstyle01"/>
                <w:rFonts w:ascii="Cambria Math" w:hAnsi="Cambria Math" w:cs="Cambria Math"/>
                <w:color w:val="FFFFFF" w:themeColor="background1"/>
                <w:sz w:val="16"/>
                <w:szCs w:val="16"/>
              </w:rPr>
              <w:t>𝒗</w:t>
            </w:r>
            <w:r w:rsidRPr="00982493">
              <w:rPr>
                <w:rStyle w:val="fontstyle01"/>
                <w:rFonts w:ascii="Montserrat" w:hAnsi="Montserrat"/>
                <w:color w:val="FFFFFF" w:themeColor="background1"/>
                <w:sz w:val="16"/>
                <w:szCs w:val="16"/>
              </w:rPr>
              <w:t xml:space="preserve"> </w:t>
            </w:r>
            <w:r w:rsidRPr="00982493">
              <w:rPr>
                <w:rStyle w:val="fontstyle01"/>
                <w:rFonts w:ascii="Montserrat" w:hAnsi="Montserrat"/>
                <w:color w:val="FFFFFF" w:themeColor="background1"/>
              </w:rPr>
              <w:t xml:space="preserve">= </w:t>
            </w:r>
            <w:r w:rsidRPr="00982493">
              <w:rPr>
                <w:rStyle w:val="fontstyle01"/>
                <w:rFonts w:ascii="Cambria Math" w:hAnsi="Cambria Math" w:cs="Cambria Math"/>
                <w:color w:val="FFFFFF" w:themeColor="background1"/>
              </w:rPr>
              <w:t>𝒈</w:t>
            </w:r>
            <w:r w:rsidRPr="00982493">
              <w:rPr>
                <w:rStyle w:val="fontstyle01"/>
                <w:rFonts w:ascii="Cambria Math" w:hAnsi="Cambria Math" w:cs="Cambria Math"/>
                <w:color w:val="FFFFFF" w:themeColor="background1"/>
                <w:sz w:val="16"/>
                <w:szCs w:val="16"/>
              </w:rPr>
              <w:t>𝒎</w:t>
            </w:r>
            <w:r w:rsidRPr="00982493">
              <w:rPr>
                <w:rStyle w:val="fontstyle01"/>
                <w:rFonts w:ascii="Cambria Math" w:hAnsi="Cambria Math" w:cs="Cambria Math"/>
                <w:color w:val="FFFFFF" w:themeColor="background1"/>
              </w:rPr>
              <w:t>𝒓</w:t>
            </w:r>
            <w:r w:rsidRPr="00982493">
              <w:rPr>
                <w:rStyle w:val="fontstyle01"/>
                <w:rFonts w:ascii="Cambria Math" w:hAnsi="Cambria Math" w:cs="Cambria Math"/>
                <w:color w:val="FFFFFF" w:themeColor="background1"/>
                <w:sz w:val="16"/>
                <w:szCs w:val="16"/>
              </w:rPr>
              <w:t>𝒐</w:t>
            </w:r>
            <w:r w:rsidRPr="00982493">
              <w:rPr>
                <w:rStyle w:val="fontstyle01"/>
                <w:rFonts w:ascii="Montserrat" w:hAnsi="Montserrat"/>
                <w:color w:val="FFFFFF" w:themeColor="background1"/>
                <w:sz w:val="16"/>
                <w:szCs w:val="16"/>
              </w:rPr>
              <w:t xml:space="preserve"> </w:t>
            </w:r>
          </w:p>
        </w:tc>
        <w:tc>
          <w:tcPr>
            <w:tcW w:w="4857" w:type="dxa"/>
            <w:vAlign w:val="center"/>
          </w:tcPr>
          <w:p w14:paraId="11A5BE07" w14:textId="39F86E4C" w:rsidR="00C36858" w:rsidRDefault="00C36858" w:rsidP="00C36858">
            <w:pPr>
              <w:pStyle w:val="NormalAmeer"/>
              <w:jc w:val="center"/>
            </w:pPr>
            <w:r>
              <w:rPr>
                <w:rStyle w:val="fontstyle01"/>
              </w:rPr>
              <w:t>50</w:t>
            </w:r>
          </w:p>
        </w:tc>
      </w:tr>
      <w:tr w:rsidR="00C36858" w14:paraId="3197889F" w14:textId="77777777" w:rsidTr="00C36858">
        <w:tc>
          <w:tcPr>
            <w:tcW w:w="4859" w:type="dxa"/>
            <w:shd w:val="clear" w:color="auto" w:fill="000000" w:themeFill="text1"/>
            <w:vAlign w:val="center"/>
          </w:tcPr>
          <w:p w14:paraId="476A70A2" w14:textId="0AE57876" w:rsidR="00C36858" w:rsidRPr="00982493" w:rsidRDefault="00C36858" w:rsidP="00C36858">
            <w:pPr>
              <w:pStyle w:val="NormalAmeer"/>
              <w:rPr>
                <w:b/>
                <w:bCs/>
                <w:color w:val="FFFFFF" w:themeColor="background1"/>
              </w:rPr>
            </w:pPr>
            <w:r w:rsidRPr="00982493">
              <w:rPr>
                <w:rStyle w:val="fontstyle01"/>
                <w:rFonts w:ascii="Cambria Math" w:hAnsi="Cambria Math" w:cs="Cambria Math"/>
                <w:color w:val="FFFFFF" w:themeColor="background1"/>
              </w:rPr>
              <w:t>𝒈</w:t>
            </w:r>
            <w:r w:rsidRPr="00982493">
              <w:rPr>
                <w:rStyle w:val="fontstyle01"/>
                <w:rFonts w:ascii="Cambria Math" w:hAnsi="Cambria Math" w:cs="Cambria Math"/>
                <w:color w:val="FFFFFF" w:themeColor="background1"/>
                <w:sz w:val="16"/>
                <w:szCs w:val="16"/>
              </w:rPr>
              <w:t>𝒎</w:t>
            </w:r>
            <w:r w:rsidRPr="00982493">
              <w:rPr>
                <w:rStyle w:val="fontstyle01"/>
                <w:rFonts w:ascii="Montserrat" w:hAnsi="Montserrat"/>
                <w:color w:val="FFFFFF" w:themeColor="background1"/>
              </w:rPr>
              <w:t>/</w:t>
            </w:r>
            <w:r w:rsidRPr="00982493">
              <w:rPr>
                <w:rStyle w:val="fontstyle01"/>
                <w:rFonts w:ascii="Cambria Math" w:hAnsi="Cambria Math" w:cs="Cambria Math"/>
                <w:color w:val="FFFFFF" w:themeColor="background1"/>
              </w:rPr>
              <w:t>𝑰</w:t>
            </w:r>
            <w:r w:rsidRPr="00982493">
              <w:rPr>
                <w:rStyle w:val="fontstyle01"/>
                <w:rFonts w:ascii="Cambria Math" w:hAnsi="Cambria Math" w:cs="Cambria Math"/>
                <w:color w:val="FFFFFF" w:themeColor="background1"/>
                <w:sz w:val="16"/>
                <w:szCs w:val="16"/>
              </w:rPr>
              <w:t>𝑫</w:t>
            </w:r>
            <w:r w:rsidRPr="00982493">
              <w:rPr>
                <w:rStyle w:val="fontstyle01"/>
                <w:rFonts w:ascii="Montserrat" w:hAnsi="Montserrat"/>
                <w:color w:val="FFFFFF" w:themeColor="background1"/>
                <w:sz w:val="16"/>
                <w:szCs w:val="16"/>
              </w:rPr>
              <w:t xml:space="preserve"> </w:t>
            </w:r>
          </w:p>
        </w:tc>
        <w:tc>
          <w:tcPr>
            <w:tcW w:w="4857" w:type="dxa"/>
            <w:vAlign w:val="center"/>
          </w:tcPr>
          <w:p w14:paraId="596FD051" w14:textId="79475E8F" w:rsidR="00C36858" w:rsidRDefault="00C36858" w:rsidP="00C36858">
            <w:pPr>
              <w:pStyle w:val="NormalAmeer"/>
              <w:jc w:val="center"/>
            </w:pPr>
            <w:r>
              <w:rPr>
                <w:rStyle w:val="fontstyle01"/>
              </w:rPr>
              <w:t>10 𝑆/𝐴</w:t>
            </w:r>
          </w:p>
        </w:tc>
      </w:tr>
      <w:tr w:rsidR="00C36858" w14:paraId="1FA2BCF7" w14:textId="77777777" w:rsidTr="00C36858">
        <w:tc>
          <w:tcPr>
            <w:tcW w:w="4859" w:type="dxa"/>
            <w:shd w:val="clear" w:color="auto" w:fill="000000" w:themeFill="text1"/>
            <w:vAlign w:val="center"/>
          </w:tcPr>
          <w:p w14:paraId="72CC6CCE" w14:textId="1B57F05F" w:rsidR="00C36858" w:rsidRPr="00982493" w:rsidRDefault="00C36858" w:rsidP="00C36858">
            <w:pPr>
              <w:pStyle w:val="NormalAmeer"/>
              <w:rPr>
                <w:b/>
                <w:bCs/>
                <w:color w:val="FFFFFF" w:themeColor="background1"/>
              </w:rPr>
            </w:pPr>
            <w:r w:rsidRPr="00982493">
              <w:rPr>
                <w:rStyle w:val="fontstyle21"/>
                <w:rFonts w:ascii="Montserrat" w:hAnsi="Montserrat"/>
                <w:color w:val="FFFFFF" w:themeColor="background1"/>
              </w:rPr>
              <w:t>Supply (</w:t>
            </w:r>
            <w:r w:rsidRPr="00982493">
              <w:rPr>
                <w:rStyle w:val="fontstyle01"/>
                <w:rFonts w:ascii="Cambria Math" w:hAnsi="Cambria Math" w:cs="Cambria Math"/>
                <w:color w:val="FFFFFF" w:themeColor="background1"/>
              </w:rPr>
              <w:t>𝑽</w:t>
            </w:r>
            <w:r w:rsidRPr="00982493">
              <w:rPr>
                <w:rStyle w:val="fontstyle01"/>
                <w:rFonts w:ascii="Cambria Math" w:hAnsi="Cambria Math" w:cs="Cambria Math"/>
                <w:color w:val="FFFFFF" w:themeColor="background1"/>
                <w:sz w:val="16"/>
                <w:szCs w:val="16"/>
              </w:rPr>
              <w:t>𝑫𝑫</w:t>
            </w:r>
            <w:r w:rsidRPr="00982493">
              <w:rPr>
                <w:rStyle w:val="fontstyle21"/>
                <w:rFonts w:ascii="Montserrat" w:hAnsi="Montserrat"/>
                <w:color w:val="FFFFFF" w:themeColor="background1"/>
              </w:rPr>
              <w:t xml:space="preserve">) </w:t>
            </w:r>
          </w:p>
        </w:tc>
        <w:tc>
          <w:tcPr>
            <w:tcW w:w="4857" w:type="dxa"/>
            <w:vAlign w:val="center"/>
          </w:tcPr>
          <w:p w14:paraId="27771D10" w14:textId="6B8AF239" w:rsidR="00C36858" w:rsidRDefault="00C36858" w:rsidP="00C36858">
            <w:pPr>
              <w:pStyle w:val="NormalAmeer"/>
              <w:jc w:val="center"/>
            </w:pPr>
            <w:r>
              <w:rPr>
                <w:rStyle w:val="fontstyle01"/>
              </w:rPr>
              <w:t>1.8 𝑉</w:t>
            </w:r>
          </w:p>
        </w:tc>
      </w:tr>
      <w:tr w:rsidR="00C36858" w14:paraId="5441BF3B" w14:textId="77777777" w:rsidTr="00C36858">
        <w:tc>
          <w:tcPr>
            <w:tcW w:w="4859" w:type="dxa"/>
            <w:shd w:val="clear" w:color="auto" w:fill="000000" w:themeFill="text1"/>
            <w:vAlign w:val="center"/>
          </w:tcPr>
          <w:p w14:paraId="41381484" w14:textId="3252F917" w:rsidR="00C36858" w:rsidRPr="00982493" w:rsidRDefault="00C36858" w:rsidP="00C36858">
            <w:pPr>
              <w:pStyle w:val="NormalAmeer"/>
              <w:rPr>
                <w:b/>
                <w:bCs/>
                <w:color w:val="FFFFFF" w:themeColor="background1"/>
              </w:rPr>
            </w:pPr>
            <w:r w:rsidRPr="00982493">
              <w:rPr>
                <w:rStyle w:val="fontstyle21"/>
                <w:rFonts w:ascii="Montserrat" w:hAnsi="Montserrat"/>
                <w:color w:val="FFFFFF" w:themeColor="background1"/>
              </w:rPr>
              <w:t xml:space="preserve">Quiescent (DC) output voltage </w:t>
            </w:r>
          </w:p>
        </w:tc>
        <w:tc>
          <w:tcPr>
            <w:tcW w:w="4857" w:type="dxa"/>
            <w:vAlign w:val="center"/>
          </w:tcPr>
          <w:p w14:paraId="1F77DC0E" w14:textId="681A0322" w:rsidR="00C36858" w:rsidRDefault="00C36858" w:rsidP="00C36858">
            <w:pPr>
              <w:pStyle w:val="NormalAmeer"/>
              <w:jc w:val="center"/>
            </w:pPr>
            <w:r>
              <w:rPr>
                <w:rStyle w:val="fontstyle01"/>
              </w:rPr>
              <w:t>𝑉</w:t>
            </w:r>
            <w:r>
              <w:rPr>
                <w:rStyle w:val="fontstyle01"/>
                <w:sz w:val="16"/>
                <w:szCs w:val="16"/>
              </w:rPr>
              <w:t>𝐷𝐷</w:t>
            </w:r>
            <w:r>
              <w:rPr>
                <w:rStyle w:val="fontstyle01"/>
              </w:rPr>
              <w:t>/2 = 0.9 𝑉</w:t>
            </w:r>
          </w:p>
        </w:tc>
      </w:tr>
      <w:tr w:rsidR="00982493" w14:paraId="2F07733D" w14:textId="77777777" w:rsidTr="00C36858">
        <w:tc>
          <w:tcPr>
            <w:tcW w:w="4859" w:type="dxa"/>
            <w:shd w:val="clear" w:color="auto" w:fill="000000" w:themeFill="text1"/>
            <w:vAlign w:val="center"/>
          </w:tcPr>
          <w:p w14:paraId="7143274D" w14:textId="1D6E8ED6" w:rsidR="00982493" w:rsidRPr="00982493" w:rsidRDefault="00982493" w:rsidP="00C36858">
            <w:pPr>
              <w:pStyle w:val="NormalAmeer"/>
              <w:rPr>
                <w:rStyle w:val="fontstyle21"/>
                <w:rFonts w:ascii="Montserrat" w:hAnsi="Montserrat"/>
                <w:color w:val="FFFFFF" w:themeColor="background1"/>
              </w:rPr>
            </w:pPr>
            <w:r w:rsidRPr="00982493">
              <w:rPr>
                <w:rStyle w:val="fontstyle21"/>
                <w:rFonts w:ascii="Montserrat" w:hAnsi="Montserrat"/>
                <w:color w:val="FFFFFF" w:themeColor="background1"/>
              </w:rPr>
              <w:t>Bias Current</w:t>
            </w:r>
          </w:p>
        </w:tc>
        <w:tc>
          <w:tcPr>
            <w:tcW w:w="4857" w:type="dxa"/>
            <w:vAlign w:val="center"/>
          </w:tcPr>
          <w:p w14:paraId="3847A165" w14:textId="7713C5D0" w:rsidR="00982493" w:rsidRDefault="00982493" w:rsidP="00C36858">
            <w:pPr>
              <w:pStyle w:val="NormalAmeer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20 uA</w:t>
            </w:r>
          </w:p>
        </w:tc>
      </w:tr>
    </w:tbl>
    <w:p w14:paraId="7C9AA925" w14:textId="77777777" w:rsidR="00701995" w:rsidRDefault="00701995" w:rsidP="000E3166">
      <w:pPr>
        <w:pStyle w:val="SubHeadingAmeer"/>
      </w:pPr>
    </w:p>
    <w:p w14:paraId="360B7E88" w14:textId="2D8C5B63" w:rsidR="00701995" w:rsidRPr="00175A95" w:rsidRDefault="00701995" w:rsidP="000E3166">
      <w:pPr>
        <w:pStyle w:val="SubHeadingAmeer"/>
      </w:pPr>
      <w:r w:rsidRPr="00175A95">
        <w:t>Analytic Calculations:</w:t>
      </w:r>
    </w:p>
    <w:p w14:paraId="6593AFB9" w14:textId="617B61B4" w:rsidR="00701995" w:rsidRPr="00175A95" w:rsidRDefault="00000000" w:rsidP="000E3166">
      <w:pPr>
        <w:pStyle w:val="SubHeadingAme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ro=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ov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ov</m:t>
                  </m:r>
                </m:sub>
              </m:sSub>
            </m:den>
          </m:f>
        </m:oMath>
      </m:oMathPara>
    </w:p>
    <w:p w14:paraId="51BF18BA" w14:textId="2E73E854" w:rsidR="00701995" w:rsidRPr="00175A95" w:rsidRDefault="00701995" w:rsidP="000E3166">
      <w:pPr>
        <w:pStyle w:val="SubHeadingAmeer"/>
        <w:rPr>
          <w:rFonts w:eastAsiaTheme="minorEastAsia"/>
          <w:b w:val="0"/>
          <w:bCs w:val="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In Simulation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ov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≠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gm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all the time,  Instead use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gm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84217A2" w14:textId="2E51ADED" w:rsidR="00701995" w:rsidRPr="00175A95" w:rsidRDefault="00000000" w:rsidP="000E3166">
      <w:pPr>
        <w:pStyle w:val="SubHeadingAme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den>
          </m:f>
        </m:oMath>
      </m:oMathPara>
    </w:p>
    <w:p w14:paraId="563B2790" w14:textId="77777777" w:rsidR="002D5DC9" w:rsidRDefault="002D5DC9" w:rsidP="002D5DC9">
      <w:pPr>
        <w:jc w:val="center"/>
        <w:rPr>
          <w:rStyle w:val="SubHeadingAmeerChar"/>
        </w:rPr>
      </w:pPr>
      <m:oMathPara>
        <m:oMath>
          <m:r>
            <w:rPr>
              <w:rStyle w:val="SubHeadingAmeerChar"/>
              <w:rFonts w:ascii="Cambria Math" w:hAnsi="Cambria Math"/>
            </w:rPr>
            <m:t>gm</m:t>
          </m:r>
          <m:r>
            <w:rPr>
              <w:rStyle w:val="SubHeadingAmeerChar"/>
              <w:rFonts w:ascii="Cambria Math" w:hAnsi="Cambria Math"/>
            </w:rPr>
            <m:t>=</m:t>
          </m:r>
          <m:f>
            <m:fPr>
              <m:ctrlPr>
                <w:rPr>
                  <w:rStyle w:val="SubHeadingAmeerChar"/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Style w:val="SubHeadingAmeerChar"/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Style w:val="SubHeadingAmeerChar"/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ubHeadingAmeerChar"/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Style w:val="SubHeadingAmeerChar"/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Style w:val="SubHeadingAmeerChar"/>
                  <w:rFonts w:ascii="Cambria Math" w:hAnsi="Cambria Math"/>
                </w:rPr>
                <m:t>Vov</m:t>
              </m:r>
            </m:den>
          </m:f>
          <m:r>
            <w:rPr>
              <w:rStyle w:val="SubHeadingAmeerChar"/>
              <w:rFonts w:ascii="Cambria Math" w:hAnsi="Cambria Math"/>
            </w:rPr>
            <m:t>→</m:t>
          </m:r>
          <m:f>
            <m:fPr>
              <m:ctrlPr>
                <w:rPr>
                  <w:rStyle w:val="SubHeadingAmeerChar"/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Style w:val="SubHeadingAmeerChar"/>
                  <w:rFonts w:ascii="Cambria Math" w:hAnsi="Cambria Math"/>
                </w:rPr>
                <m:t>gm</m:t>
              </m:r>
            </m:num>
            <m:den>
              <m:sSub>
                <m:sSubPr>
                  <m:ctrlPr>
                    <w:rPr>
                      <w:rStyle w:val="SubHeadingAmeerChar"/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ubHeadingAmeerChar"/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Style w:val="SubHeadingAmeerChar"/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Style w:val="SubHeadingAmeerChar"/>
              <w:rFonts w:ascii="Cambria Math" w:hAnsi="Cambria Math"/>
            </w:rPr>
            <m:t>=</m:t>
          </m:r>
          <m:f>
            <m:fPr>
              <m:ctrlPr>
                <w:rPr>
                  <w:rStyle w:val="SubHeadingAmeerChar"/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Style w:val="SubHeadingAmeerChar"/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Style w:val="SubHeadingAmeerChar"/>
                  <w:rFonts w:ascii="Cambria Math" w:hAnsi="Cambria Math"/>
                </w:rPr>
                <m:t>Vov</m:t>
              </m:r>
            </m:den>
          </m:f>
        </m:oMath>
      </m:oMathPara>
    </w:p>
    <w:p w14:paraId="30F2A5A5" w14:textId="77777777" w:rsidR="00FC1A45" w:rsidRDefault="00FC1A45" w:rsidP="00FC1A45">
      <w:pPr>
        <w:keepNext/>
        <w:jc w:val="center"/>
      </w:pPr>
      <w:r>
        <w:rPr>
          <w:rStyle w:val="SubHeadingAmeerChar"/>
          <w:noProof/>
        </w:rPr>
        <w:drawing>
          <wp:inline distT="0" distB="0" distL="0" distR="0" wp14:anchorId="589656C1" wp14:editId="65F79388">
            <wp:extent cx="6186170" cy="3156585"/>
            <wp:effectExtent l="0" t="0" r="5080" b="5715"/>
            <wp:docPr id="614974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985AD" w14:textId="03417C7D" w:rsidR="00FC1A45" w:rsidRDefault="00FC1A45" w:rsidP="00FC1A45">
      <w:pPr>
        <w:pStyle w:val="CaptionAmeer"/>
      </w:pPr>
      <w:r>
        <w:t xml:space="preserve">Figure </w:t>
      </w:r>
      <w:fldSimple w:instr=" SEQ Figure \* ARABIC ">
        <w:r w:rsidR="00DF0D5C">
          <w:rPr>
            <w:noProof/>
          </w:rPr>
          <w:t>1</w:t>
        </w:r>
      </w:fldSimple>
      <w:r>
        <w:t xml:space="preserve"> gm/gds vs L</w:t>
      </w:r>
    </w:p>
    <w:p w14:paraId="30A4E8A3" w14:textId="77777777" w:rsidR="001121C3" w:rsidRPr="001121C3" w:rsidRDefault="00AF355F" w:rsidP="00331549">
      <w:pPr>
        <w:pStyle w:val="NormalAmeer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L=342.3nm→L≈350nm to account for gain drops in simulation.</m:t>
          </m:r>
        </m:oMath>
      </m:oMathPara>
    </w:p>
    <w:p w14:paraId="0E45E4B2" w14:textId="77777777" w:rsidR="001121C3" w:rsidRDefault="001121C3" w:rsidP="001121C3">
      <w:pPr>
        <w:pStyle w:val="NormalAmeer"/>
        <w:keepNext/>
        <w:jc w:val="center"/>
      </w:pPr>
      <w:r>
        <w:rPr>
          <w:noProof/>
        </w:rPr>
        <w:lastRenderedPageBreak/>
        <w:drawing>
          <wp:inline distT="0" distB="0" distL="0" distR="0" wp14:anchorId="16E65FEB" wp14:editId="0A706BA6">
            <wp:extent cx="1634228" cy="3859619"/>
            <wp:effectExtent l="0" t="0" r="4445" b="7620"/>
            <wp:docPr id="107238222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8222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752" cy="387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33531" w14:textId="0395FD0C" w:rsidR="001121C3" w:rsidRDefault="001121C3" w:rsidP="001121C3">
      <w:pPr>
        <w:pStyle w:val="Caption"/>
      </w:pPr>
      <w:r>
        <w:t xml:space="preserve">Figure </w:t>
      </w:r>
      <w:fldSimple w:instr=" SEQ Figure \* ARABIC ">
        <w:r w:rsidR="00DF0D5C">
          <w:rPr>
            <w:noProof/>
          </w:rPr>
          <w:t>2</w:t>
        </w:r>
      </w:fldSimple>
      <w:r>
        <w:t xml:space="preserve"> Remaining Parameters @ L = 350nm</w:t>
      </w:r>
    </w:p>
    <w:p w14:paraId="150F90CA" w14:textId="1B91C300" w:rsidR="001121C3" w:rsidRDefault="001121C3" w:rsidP="001121C3">
      <w:pPr>
        <w:pStyle w:val="NormalAmeer"/>
        <w:rPr>
          <w:rFonts w:eastAsiaTheme="minorEastAsia"/>
          <w:b/>
          <w:bCs/>
        </w:rPr>
      </w:pPr>
      <w:r>
        <w:rPr>
          <w:b/>
          <w:bCs/>
        </w:rPr>
        <w:t xml:space="preserve"> 6) W using SA: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m:oMath>
        <m:r>
          <m:rPr>
            <m:sty m:val="bi"/>
          </m:rPr>
          <w:rPr>
            <w:rFonts w:ascii="Cambria Math" w:hAnsi="Cambria Math"/>
          </w:rPr>
          <m:t>W=3.5μm</m:t>
        </m:r>
      </m:oMath>
    </w:p>
    <w:p w14:paraId="01CEE4C4" w14:textId="7E872B61" w:rsidR="00233543" w:rsidRDefault="00233543" w:rsidP="001121C3">
      <w:pPr>
        <w:pStyle w:val="NormalAme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7)</w:t>
      </w:r>
    </w:p>
    <w:p w14:paraId="0C67A5D3" w14:textId="77777777" w:rsidR="00DF0D5C" w:rsidRDefault="00DF0D5C" w:rsidP="00DF0D5C">
      <w:pPr>
        <w:pStyle w:val="NormalAmeer"/>
        <w:keepNext/>
      </w:pPr>
      <w:r>
        <w:rPr>
          <w:rFonts w:eastAsiaTheme="minorEastAsia"/>
          <w:b/>
          <w:bCs/>
          <w:noProof/>
        </w:rPr>
        <w:drawing>
          <wp:inline distT="0" distB="0" distL="0" distR="0" wp14:anchorId="24E1AB8F" wp14:editId="48FC1A62">
            <wp:extent cx="6177280" cy="3668395"/>
            <wp:effectExtent l="0" t="0" r="0" b="8255"/>
            <wp:docPr id="12571059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C3A0" w14:textId="02226FB6" w:rsidR="00DF0D5C" w:rsidRDefault="00DF0D5C" w:rsidP="00DF0D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gm/gds vs VDS Graph</w:t>
      </w:r>
    </w:p>
    <w:p w14:paraId="2B6DF53F" w14:textId="77777777" w:rsidR="00233543" w:rsidRDefault="00233543" w:rsidP="00233543"/>
    <w:p w14:paraId="50D07A22" w14:textId="77777777" w:rsidR="00233543" w:rsidRPr="00233543" w:rsidRDefault="00233543" w:rsidP="00233543"/>
    <w:p w14:paraId="06DEE298" w14:textId="7D8C6685" w:rsidR="00871702" w:rsidRPr="001121C3" w:rsidRDefault="00982493" w:rsidP="00331549">
      <w:pPr>
        <w:pStyle w:val="NormalAmeer"/>
        <w:jc w:val="center"/>
        <w:rPr>
          <w:rFonts w:eastAsiaTheme="minorEastAsia"/>
          <w:i/>
        </w:rPr>
      </w:pPr>
      <w:r w:rsidRPr="002D5DC9">
        <w:rPr>
          <w:rStyle w:val="SubHeadingAmeerChar"/>
        </w:rPr>
        <w:br w:type="page"/>
      </w:r>
    </w:p>
    <w:p w14:paraId="497D3C93" w14:textId="3F55BD60" w:rsidR="005E4F60" w:rsidRDefault="005E4F60" w:rsidP="005E4F60">
      <w:pPr>
        <w:pStyle w:val="HeadingAmeer"/>
      </w:pPr>
      <w:r>
        <w:lastRenderedPageBreak/>
        <w:t xml:space="preserve">Part 2: </w:t>
      </w:r>
      <w:r w:rsidR="001A57E1">
        <w:t>Cascode for Gain</w:t>
      </w:r>
    </w:p>
    <w:p w14:paraId="304D95DD" w14:textId="268EA49F" w:rsidR="007C072B" w:rsidRDefault="0042657D" w:rsidP="000108D7">
      <w:pPr>
        <w:pStyle w:val="NormalAmeer"/>
        <w:keepNext/>
      </w:pPr>
      <w:r>
        <w:rPr>
          <w:noProof/>
        </w:rPr>
        <w:drawing>
          <wp:inline distT="0" distB="0" distL="0" distR="0" wp14:anchorId="676C609C" wp14:editId="7097C37A">
            <wp:extent cx="6285501" cy="2789382"/>
            <wp:effectExtent l="0" t="0" r="0" b="0"/>
            <wp:docPr id="75287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9" t="13808" r="6662" b="9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200" cy="280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01A52" w14:textId="23A77E76" w:rsidR="005E4F60" w:rsidRDefault="007C072B" w:rsidP="007C072B">
      <w:pPr>
        <w:pStyle w:val="CaptionAmeer"/>
      </w:pPr>
      <w:r>
        <w:t xml:space="preserve">Figure </w:t>
      </w:r>
      <w:fldSimple w:instr=" SEQ Figure \* ARABIC ">
        <w:r w:rsidR="00DF0D5C">
          <w:rPr>
            <w:noProof/>
          </w:rPr>
          <w:t>4</w:t>
        </w:r>
      </w:fldSimple>
      <w:r>
        <w:t xml:space="preserve"> CS </w:t>
      </w:r>
      <w:r w:rsidR="0042657D">
        <w:t>Amplifier and Cascode Amplifier</w:t>
      </w:r>
    </w:p>
    <w:p w14:paraId="2721F8D2" w14:textId="4A63A56C" w:rsidR="00940230" w:rsidRDefault="00C8754B" w:rsidP="00940230">
      <w:pPr>
        <w:pStyle w:val="SubHeadingAmeer"/>
      </w:pPr>
      <w:r>
        <w:t>Finding VB</w:t>
      </w:r>
      <w:r w:rsidR="0023262F">
        <w:t>:</w:t>
      </w:r>
    </w:p>
    <w:p w14:paraId="5D77DEDA" w14:textId="0EDBAF0A" w:rsidR="00445906" w:rsidRDefault="00445906" w:rsidP="00445906">
      <w:pPr>
        <w:pStyle w:val="NormalAmeer"/>
        <w:rPr>
          <w:rFonts w:eastAsiaTheme="minorEastAsia"/>
        </w:rPr>
      </w:pPr>
      <w:r>
        <w:t xml:space="preserve">Vds of should be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+100mV≈</m:t>
        </m:r>
        <m:r>
          <m:rPr>
            <m:sty m:val="bi"/>
          </m:rPr>
          <w:rPr>
            <w:rFonts w:ascii="Cambria Math" w:hAnsi="Cambria Math"/>
          </w:rPr>
          <m:t>260</m:t>
        </m:r>
        <m:r>
          <m:rPr>
            <m:sty m:val="bi"/>
          </m:rPr>
          <w:rPr>
            <w:rFonts w:ascii="Cambria Math" w:hAnsi="Cambria Math"/>
          </w:rPr>
          <m:t>mV</m:t>
        </m:r>
      </m:oMath>
    </w:p>
    <w:p w14:paraId="04CF0F1D" w14:textId="77777777" w:rsidR="00445906" w:rsidRDefault="00445906" w:rsidP="00445906">
      <w:pPr>
        <w:pStyle w:val="NormalAmeer"/>
        <w:keepNext/>
      </w:pPr>
      <w:r>
        <w:rPr>
          <w:rFonts w:eastAsiaTheme="minorEastAsia"/>
          <w:noProof/>
        </w:rPr>
        <w:drawing>
          <wp:inline distT="0" distB="0" distL="0" distR="0" wp14:anchorId="49FBD769" wp14:editId="3E6A9316">
            <wp:extent cx="6188075" cy="3482340"/>
            <wp:effectExtent l="0" t="0" r="3175" b="3810"/>
            <wp:docPr id="212683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37C51" w14:textId="537C107D" w:rsidR="00445906" w:rsidRDefault="00445906" w:rsidP="00445906">
      <w:pPr>
        <w:pStyle w:val="CaptionAmeer"/>
      </w:pPr>
      <w:r>
        <w:t xml:space="preserve">Figure </w:t>
      </w:r>
      <w:fldSimple w:instr=" SEQ Figure \* ARABIC ">
        <w:r w:rsidR="00DF0D5C">
          <w:rPr>
            <w:noProof/>
          </w:rPr>
          <w:t>5</w:t>
        </w:r>
      </w:fldSimple>
      <w:r>
        <w:t xml:space="preserve"> VDS of M1 vs VB</w:t>
      </w:r>
    </w:p>
    <w:p w14:paraId="052C5F8E" w14:textId="1FEC3130" w:rsidR="00445906" w:rsidRDefault="00445906" w:rsidP="00445906">
      <w:pPr>
        <w:pStyle w:val="NormalAmeer"/>
      </w:pPr>
      <w:r>
        <w:t xml:space="preserve">Ideal value of VB = </w:t>
      </w:r>
      <w:r w:rsidRPr="00445906">
        <w:rPr>
          <w:b/>
          <w:bCs/>
        </w:rPr>
        <w:t>1.142V</w:t>
      </w:r>
    </w:p>
    <w:p w14:paraId="2DD28C28" w14:textId="1674402F" w:rsidR="000F11D5" w:rsidRDefault="000F11D5" w:rsidP="00445906">
      <w:pPr>
        <w:pStyle w:val="NormalAmeer"/>
        <w:rPr>
          <w:color w:val="0E2841" w:themeColor="text2"/>
          <w:sz w:val="18"/>
          <w:szCs w:val="18"/>
        </w:rPr>
      </w:pPr>
      <w:r>
        <w:br w:type="page"/>
      </w:r>
    </w:p>
    <w:p w14:paraId="42332DEB" w14:textId="35F6A47C" w:rsidR="00A26D45" w:rsidRDefault="00900F84" w:rsidP="00900F84">
      <w:pPr>
        <w:pStyle w:val="SubHeadingAmeer"/>
      </w:pPr>
      <w:r>
        <w:lastRenderedPageBreak/>
        <w:t>DC Operating Poin</w:t>
      </w:r>
      <w:r w:rsidR="0085694A">
        <w:t>t</w:t>
      </w:r>
      <w:r>
        <w:t>:</w:t>
      </w:r>
    </w:p>
    <w:p w14:paraId="4C0EB173" w14:textId="77777777" w:rsidR="00333294" w:rsidRDefault="00333294" w:rsidP="00626470">
      <w:pPr>
        <w:pStyle w:val="NormalAmeer"/>
        <w:keepNext/>
        <w:jc w:val="center"/>
      </w:pPr>
      <w:r>
        <w:rPr>
          <w:noProof/>
        </w:rPr>
        <w:drawing>
          <wp:inline distT="0" distB="0" distL="0" distR="0" wp14:anchorId="27CF7F08" wp14:editId="4EC67EAA">
            <wp:extent cx="6428203" cy="2946400"/>
            <wp:effectExtent l="0" t="0" r="0" b="6350"/>
            <wp:docPr id="12223861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7" t="11353" r="5663" b="7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452" cy="296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58AE8" w14:textId="680171D4" w:rsidR="0085694A" w:rsidRDefault="00333294" w:rsidP="00333294">
      <w:pPr>
        <w:pStyle w:val="CaptionAmeer"/>
      </w:pPr>
      <w:r>
        <w:t xml:space="preserve">Figure </w:t>
      </w:r>
      <w:fldSimple w:instr=" SEQ Figure \* ARABIC ">
        <w:r w:rsidR="00DF0D5C">
          <w:rPr>
            <w:noProof/>
          </w:rPr>
          <w:t>6</w:t>
        </w:r>
      </w:fldSimple>
      <w:r>
        <w:t xml:space="preserve"> DC Voltages Annotated on Schematic</w:t>
      </w:r>
    </w:p>
    <w:p w14:paraId="4BC23E21" w14:textId="77777777" w:rsidR="00AE113D" w:rsidRDefault="00AE113D" w:rsidP="004A2CF7">
      <w:pPr>
        <w:pStyle w:val="NormalAmeer"/>
      </w:pPr>
    </w:p>
    <w:p w14:paraId="3B783365" w14:textId="77777777" w:rsidR="00AE113D" w:rsidRDefault="00AE113D" w:rsidP="004A2CF7">
      <w:pPr>
        <w:pStyle w:val="NormalAmeer"/>
      </w:pPr>
    </w:p>
    <w:p w14:paraId="530B731A" w14:textId="75D65B44" w:rsidR="004A2CF7" w:rsidRDefault="004A2CF7" w:rsidP="004A2CF7">
      <w:pPr>
        <w:pStyle w:val="NormalAmeer"/>
      </w:pPr>
      <w:r>
        <w:t>The following table holds the required DC Operating Point parameters for each transistor where: M0 is the CS Amplifier, M1 is Cascode Bottom Transistor, M2 Cascode Top Transistor.</w:t>
      </w:r>
    </w:p>
    <w:tbl>
      <w:tblPr>
        <w:tblStyle w:val="GridTable5Dark-Accent1"/>
        <w:tblW w:w="10437" w:type="dxa"/>
        <w:tblLook w:val="04A0" w:firstRow="1" w:lastRow="0" w:firstColumn="1" w:lastColumn="0" w:noHBand="0" w:noVBand="1"/>
      </w:tblPr>
      <w:tblGrid>
        <w:gridCol w:w="2559"/>
        <w:gridCol w:w="2626"/>
        <w:gridCol w:w="2626"/>
        <w:gridCol w:w="2626"/>
      </w:tblGrid>
      <w:tr w:rsidR="0022326B" w:rsidRPr="0022326B" w14:paraId="07394E34" w14:textId="77777777" w:rsidTr="00223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FFFFFF" w:themeFill="background1"/>
            <w:noWrap/>
            <w:hideMark/>
          </w:tcPr>
          <w:p w14:paraId="72EC71C1" w14:textId="77777777" w:rsidR="0022326B" w:rsidRPr="0022326B" w:rsidRDefault="0022326B" w:rsidP="0022326B">
            <w:pPr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</w:p>
        </w:tc>
        <w:tc>
          <w:tcPr>
            <w:tcW w:w="2626" w:type="dxa"/>
            <w:shd w:val="clear" w:color="auto" w:fill="0070C0"/>
            <w:noWrap/>
            <w:hideMark/>
          </w:tcPr>
          <w:p w14:paraId="73D4F7E4" w14:textId="77777777" w:rsidR="0022326B" w:rsidRPr="0022326B" w:rsidRDefault="0022326B" w:rsidP="002232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M0</w:t>
            </w:r>
          </w:p>
        </w:tc>
        <w:tc>
          <w:tcPr>
            <w:tcW w:w="2626" w:type="dxa"/>
            <w:shd w:val="clear" w:color="auto" w:fill="0070C0"/>
            <w:noWrap/>
            <w:hideMark/>
          </w:tcPr>
          <w:p w14:paraId="4C36CC8E" w14:textId="77777777" w:rsidR="0022326B" w:rsidRPr="0022326B" w:rsidRDefault="0022326B" w:rsidP="002232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M1</w:t>
            </w:r>
          </w:p>
        </w:tc>
        <w:tc>
          <w:tcPr>
            <w:tcW w:w="2626" w:type="dxa"/>
            <w:shd w:val="clear" w:color="auto" w:fill="0070C0"/>
            <w:noWrap/>
            <w:hideMark/>
          </w:tcPr>
          <w:p w14:paraId="6D523E9F" w14:textId="77777777" w:rsidR="0022326B" w:rsidRPr="0022326B" w:rsidRDefault="0022326B" w:rsidP="002232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M2</w:t>
            </w:r>
          </w:p>
        </w:tc>
      </w:tr>
      <w:tr w:rsidR="006450BD" w:rsidRPr="0022326B" w14:paraId="2EF2491A" w14:textId="77777777" w:rsidTr="0092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3C79DEDB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2626" w:type="dxa"/>
            <w:noWrap/>
            <w:vAlign w:val="bottom"/>
            <w:hideMark/>
          </w:tcPr>
          <w:p w14:paraId="2A6759B7" w14:textId="59AECDA6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10.</w:t>
            </w:r>
            <w:r>
              <w:rPr>
                <w:rFonts w:ascii="Montserrat" w:hAnsi="Montserrat"/>
                <w:color w:val="000000"/>
                <w:sz w:val="22"/>
                <w:szCs w:val="22"/>
              </w:rPr>
              <w:t>0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uA</w:t>
            </w:r>
          </w:p>
        </w:tc>
        <w:tc>
          <w:tcPr>
            <w:tcW w:w="2626" w:type="dxa"/>
            <w:noWrap/>
            <w:vAlign w:val="bottom"/>
            <w:hideMark/>
          </w:tcPr>
          <w:p w14:paraId="59E9995F" w14:textId="56C5FE8D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10.</w:t>
            </w:r>
            <w:r>
              <w:rPr>
                <w:rFonts w:ascii="Montserrat" w:hAnsi="Montserrat"/>
                <w:color w:val="000000"/>
                <w:sz w:val="22"/>
                <w:szCs w:val="22"/>
              </w:rPr>
              <w:t>0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uA</w:t>
            </w:r>
          </w:p>
        </w:tc>
        <w:tc>
          <w:tcPr>
            <w:tcW w:w="2626" w:type="dxa"/>
            <w:noWrap/>
            <w:vAlign w:val="bottom"/>
            <w:hideMark/>
          </w:tcPr>
          <w:p w14:paraId="71ADADD2" w14:textId="1134A9CA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10.01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uA</w:t>
            </w:r>
          </w:p>
        </w:tc>
      </w:tr>
      <w:tr w:rsidR="006450BD" w:rsidRPr="0022326B" w14:paraId="03118081" w14:textId="77777777" w:rsidTr="00923B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1FEB2F02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VGS</w:t>
            </w:r>
          </w:p>
        </w:tc>
        <w:tc>
          <w:tcPr>
            <w:tcW w:w="2626" w:type="dxa"/>
            <w:noWrap/>
            <w:vAlign w:val="bottom"/>
            <w:hideMark/>
          </w:tcPr>
          <w:p w14:paraId="1C771AEC" w14:textId="2C40E34B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793.4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  <w:tc>
          <w:tcPr>
            <w:tcW w:w="2626" w:type="dxa"/>
            <w:noWrap/>
            <w:vAlign w:val="bottom"/>
            <w:hideMark/>
          </w:tcPr>
          <w:p w14:paraId="2050963F" w14:textId="77436567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798.8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  <w:tc>
          <w:tcPr>
            <w:tcW w:w="2626" w:type="dxa"/>
            <w:noWrap/>
            <w:vAlign w:val="bottom"/>
            <w:hideMark/>
          </w:tcPr>
          <w:p w14:paraId="4EA09F71" w14:textId="7B9A464D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881.6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</w:tr>
      <w:tr w:rsidR="006450BD" w:rsidRPr="0022326B" w14:paraId="520729BD" w14:textId="77777777" w:rsidTr="0092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517B8F28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VDS</w:t>
            </w:r>
          </w:p>
        </w:tc>
        <w:tc>
          <w:tcPr>
            <w:tcW w:w="2626" w:type="dxa"/>
            <w:noWrap/>
            <w:vAlign w:val="bottom"/>
            <w:hideMark/>
          </w:tcPr>
          <w:p w14:paraId="0C2FD784" w14:textId="4A690DBA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793.4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  <w:tc>
          <w:tcPr>
            <w:tcW w:w="2626" w:type="dxa"/>
            <w:noWrap/>
            <w:vAlign w:val="bottom"/>
            <w:hideMark/>
          </w:tcPr>
          <w:p w14:paraId="226B8F3D" w14:textId="687803EC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258.4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  <w:tc>
          <w:tcPr>
            <w:tcW w:w="2626" w:type="dxa"/>
            <w:noWrap/>
            <w:vAlign w:val="bottom"/>
            <w:hideMark/>
          </w:tcPr>
          <w:p w14:paraId="1362D80D" w14:textId="34E54E32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540.3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</w:tr>
      <w:tr w:rsidR="006450BD" w:rsidRPr="0022326B" w14:paraId="7D9507B3" w14:textId="77777777" w:rsidTr="00923B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77D90848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VTH</w:t>
            </w:r>
          </w:p>
        </w:tc>
        <w:tc>
          <w:tcPr>
            <w:tcW w:w="2626" w:type="dxa"/>
            <w:noWrap/>
            <w:vAlign w:val="bottom"/>
            <w:hideMark/>
          </w:tcPr>
          <w:p w14:paraId="5C1F9D14" w14:textId="5D20B271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710.1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  <w:tc>
          <w:tcPr>
            <w:tcW w:w="2626" w:type="dxa"/>
            <w:noWrap/>
            <w:vAlign w:val="bottom"/>
            <w:hideMark/>
          </w:tcPr>
          <w:p w14:paraId="43D9E9E6" w14:textId="17F7379A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710.8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  <w:tc>
          <w:tcPr>
            <w:tcW w:w="2626" w:type="dxa"/>
            <w:noWrap/>
            <w:vAlign w:val="bottom"/>
            <w:hideMark/>
          </w:tcPr>
          <w:p w14:paraId="19EEEA08" w14:textId="673B335A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795.4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</w:tr>
      <w:tr w:rsidR="006450BD" w:rsidRPr="0022326B" w14:paraId="06744EA1" w14:textId="77777777" w:rsidTr="0092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59555337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VDSAT</w:t>
            </w:r>
          </w:p>
        </w:tc>
        <w:tc>
          <w:tcPr>
            <w:tcW w:w="2626" w:type="dxa"/>
            <w:noWrap/>
            <w:vAlign w:val="bottom"/>
            <w:hideMark/>
          </w:tcPr>
          <w:p w14:paraId="3966421E" w14:textId="6AC8B293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135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  <w:tc>
          <w:tcPr>
            <w:tcW w:w="2626" w:type="dxa"/>
            <w:noWrap/>
            <w:vAlign w:val="bottom"/>
            <w:hideMark/>
          </w:tcPr>
          <w:p w14:paraId="23034A46" w14:textId="3BDF84BB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138.1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  <w:tc>
          <w:tcPr>
            <w:tcW w:w="2626" w:type="dxa"/>
            <w:noWrap/>
            <w:vAlign w:val="bottom"/>
            <w:hideMark/>
          </w:tcPr>
          <w:p w14:paraId="50451CF2" w14:textId="01487DA4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138.6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</w:tr>
      <w:tr w:rsidR="006450BD" w:rsidRPr="0022326B" w14:paraId="4152F599" w14:textId="77777777" w:rsidTr="00923B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36F91A61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gm</w:t>
            </w:r>
          </w:p>
        </w:tc>
        <w:tc>
          <w:tcPr>
            <w:tcW w:w="2626" w:type="dxa"/>
            <w:noWrap/>
            <w:vAlign w:val="bottom"/>
            <w:hideMark/>
          </w:tcPr>
          <w:p w14:paraId="0D75D54E" w14:textId="38D83D1F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124.8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uS</w:t>
            </w:r>
          </w:p>
        </w:tc>
        <w:tc>
          <w:tcPr>
            <w:tcW w:w="2626" w:type="dxa"/>
            <w:noWrap/>
            <w:vAlign w:val="bottom"/>
            <w:hideMark/>
          </w:tcPr>
          <w:p w14:paraId="7C84D18C" w14:textId="4A9C6FE5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122.3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uS</w:t>
            </w:r>
          </w:p>
        </w:tc>
        <w:tc>
          <w:tcPr>
            <w:tcW w:w="2626" w:type="dxa"/>
            <w:noWrap/>
            <w:vAlign w:val="bottom"/>
            <w:hideMark/>
          </w:tcPr>
          <w:p w14:paraId="0E67DB41" w14:textId="4AFF76F5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124.2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uS</w:t>
            </w:r>
          </w:p>
        </w:tc>
      </w:tr>
      <w:tr w:rsidR="006450BD" w:rsidRPr="0022326B" w14:paraId="19F95766" w14:textId="77777777" w:rsidTr="0092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26A4D623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gds</w:t>
            </w:r>
          </w:p>
        </w:tc>
        <w:tc>
          <w:tcPr>
            <w:tcW w:w="2626" w:type="dxa"/>
            <w:noWrap/>
            <w:vAlign w:val="bottom"/>
            <w:hideMark/>
          </w:tcPr>
          <w:p w14:paraId="1CB7B13E" w14:textId="5860932F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886.7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nS</w:t>
            </w:r>
          </w:p>
        </w:tc>
        <w:tc>
          <w:tcPr>
            <w:tcW w:w="2626" w:type="dxa"/>
            <w:noWrap/>
            <w:vAlign w:val="bottom"/>
            <w:hideMark/>
          </w:tcPr>
          <w:p w14:paraId="4E1757A9" w14:textId="348E830B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2.61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uS</w:t>
            </w:r>
          </w:p>
        </w:tc>
        <w:tc>
          <w:tcPr>
            <w:tcW w:w="2626" w:type="dxa"/>
            <w:noWrap/>
            <w:vAlign w:val="bottom"/>
            <w:hideMark/>
          </w:tcPr>
          <w:p w14:paraId="708ADAD0" w14:textId="084CC6F5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1.09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uS</w:t>
            </w:r>
          </w:p>
        </w:tc>
      </w:tr>
      <w:tr w:rsidR="006450BD" w:rsidRPr="0022326B" w14:paraId="0C99369E" w14:textId="77777777" w:rsidTr="00923B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0D9AA505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gmb</w:t>
            </w:r>
          </w:p>
        </w:tc>
        <w:tc>
          <w:tcPr>
            <w:tcW w:w="2626" w:type="dxa"/>
            <w:noWrap/>
            <w:vAlign w:val="bottom"/>
            <w:hideMark/>
          </w:tcPr>
          <w:p w14:paraId="00B976CE" w14:textId="6523C8FB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44.68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uS</w:t>
            </w:r>
          </w:p>
        </w:tc>
        <w:tc>
          <w:tcPr>
            <w:tcW w:w="2626" w:type="dxa"/>
            <w:noWrap/>
            <w:vAlign w:val="bottom"/>
            <w:hideMark/>
          </w:tcPr>
          <w:p w14:paraId="660F62F9" w14:textId="4CDE2499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43.81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uS</w:t>
            </w:r>
          </w:p>
        </w:tc>
        <w:tc>
          <w:tcPr>
            <w:tcW w:w="2626" w:type="dxa"/>
            <w:noWrap/>
            <w:vAlign w:val="bottom"/>
            <w:hideMark/>
          </w:tcPr>
          <w:p w14:paraId="7754D5C1" w14:textId="427A59EC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38.68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uS</w:t>
            </w:r>
          </w:p>
        </w:tc>
      </w:tr>
      <w:tr w:rsidR="006450BD" w:rsidRPr="0022326B" w14:paraId="65A1A845" w14:textId="77777777" w:rsidTr="0092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6CD0F548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Cdb</w:t>
            </w:r>
          </w:p>
        </w:tc>
        <w:tc>
          <w:tcPr>
            <w:tcW w:w="2626" w:type="dxa"/>
            <w:noWrap/>
            <w:vAlign w:val="bottom"/>
            <w:hideMark/>
          </w:tcPr>
          <w:p w14:paraId="275EB99A" w14:textId="22030C4F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544.6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aF</w:t>
            </w:r>
          </w:p>
        </w:tc>
        <w:tc>
          <w:tcPr>
            <w:tcW w:w="2626" w:type="dxa"/>
            <w:noWrap/>
            <w:vAlign w:val="bottom"/>
            <w:hideMark/>
          </w:tcPr>
          <w:p w14:paraId="780318E4" w14:textId="2DCB3458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565.3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aF</w:t>
            </w:r>
          </w:p>
        </w:tc>
        <w:tc>
          <w:tcPr>
            <w:tcW w:w="2626" w:type="dxa"/>
            <w:noWrap/>
            <w:vAlign w:val="bottom"/>
            <w:hideMark/>
          </w:tcPr>
          <w:p w14:paraId="29DEDBC4" w14:textId="449F4751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477.9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aF</w:t>
            </w:r>
          </w:p>
        </w:tc>
      </w:tr>
      <w:tr w:rsidR="006450BD" w:rsidRPr="0022326B" w14:paraId="1C256ADC" w14:textId="77777777" w:rsidTr="00923B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05C15682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Cgd</w:t>
            </w:r>
          </w:p>
        </w:tc>
        <w:tc>
          <w:tcPr>
            <w:tcW w:w="2626" w:type="dxa"/>
            <w:noWrap/>
            <w:vAlign w:val="bottom"/>
            <w:hideMark/>
          </w:tcPr>
          <w:p w14:paraId="65205ADE" w14:textId="69FBF2B0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776.7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aF</w:t>
            </w:r>
          </w:p>
        </w:tc>
        <w:tc>
          <w:tcPr>
            <w:tcW w:w="2626" w:type="dxa"/>
            <w:noWrap/>
            <w:vAlign w:val="bottom"/>
            <w:hideMark/>
          </w:tcPr>
          <w:p w14:paraId="254AE5D8" w14:textId="67A3DE8F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847.1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aF</w:t>
            </w:r>
          </w:p>
        </w:tc>
        <w:tc>
          <w:tcPr>
            <w:tcW w:w="2626" w:type="dxa"/>
            <w:noWrap/>
            <w:vAlign w:val="bottom"/>
            <w:hideMark/>
          </w:tcPr>
          <w:p w14:paraId="45605839" w14:textId="2D7FBF0D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823.9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aF</w:t>
            </w:r>
          </w:p>
        </w:tc>
      </w:tr>
      <w:tr w:rsidR="006450BD" w:rsidRPr="0022326B" w14:paraId="535D5DBE" w14:textId="77777777" w:rsidTr="0092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62813FD4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Cgs</w:t>
            </w:r>
          </w:p>
        </w:tc>
        <w:tc>
          <w:tcPr>
            <w:tcW w:w="2626" w:type="dxa"/>
            <w:noWrap/>
            <w:vAlign w:val="bottom"/>
            <w:hideMark/>
          </w:tcPr>
          <w:p w14:paraId="137A93EA" w14:textId="019A286D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4.33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fF</w:t>
            </w:r>
          </w:p>
        </w:tc>
        <w:tc>
          <w:tcPr>
            <w:tcW w:w="2626" w:type="dxa"/>
            <w:noWrap/>
            <w:vAlign w:val="bottom"/>
            <w:hideMark/>
          </w:tcPr>
          <w:p w14:paraId="60894110" w14:textId="149DFA31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4.42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fF</w:t>
            </w:r>
          </w:p>
        </w:tc>
        <w:tc>
          <w:tcPr>
            <w:tcW w:w="2626" w:type="dxa"/>
            <w:noWrap/>
            <w:vAlign w:val="bottom"/>
            <w:hideMark/>
          </w:tcPr>
          <w:p w14:paraId="0C91E07A" w14:textId="18D11A49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4.4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fF</w:t>
            </w:r>
          </w:p>
        </w:tc>
      </w:tr>
      <w:tr w:rsidR="006450BD" w:rsidRPr="0022326B" w14:paraId="253E8C82" w14:textId="77777777" w:rsidTr="00923B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3FE22F6B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Csb</w:t>
            </w:r>
          </w:p>
        </w:tc>
        <w:tc>
          <w:tcPr>
            <w:tcW w:w="2626" w:type="dxa"/>
            <w:noWrap/>
            <w:vAlign w:val="bottom"/>
            <w:hideMark/>
          </w:tcPr>
          <w:p w14:paraId="6341FD33" w14:textId="120D92F3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815.8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aF</w:t>
            </w:r>
          </w:p>
        </w:tc>
        <w:tc>
          <w:tcPr>
            <w:tcW w:w="2626" w:type="dxa"/>
            <w:noWrap/>
            <w:vAlign w:val="bottom"/>
            <w:hideMark/>
          </w:tcPr>
          <w:p w14:paraId="759B8BDA" w14:textId="0B93EAB1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834.1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aF</w:t>
            </w:r>
          </w:p>
        </w:tc>
        <w:tc>
          <w:tcPr>
            <w:tcW w:w="2626" w:type="dxa"/>
            <w:noWrap/>
            <w:vAlign w:val="bottom"/>
            <w:hideMark/>
          </w:tcPr>
          <w:p w14:paraId="6B5133D6" w14:textId="28EA1DB7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714.8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aF</w:t>
            </w:r>
          </w:p>
        </w:tc>
      </w:tr>
      <w:tr w:rsidR="006450BD" w:rsidRPr="0022326B" w14:paraId="4B6EB9F1" w14:textId="77777777" w:rsidTr="0092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6BA12320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Region</w:t>
            </w:r>
          </w:p>
        </w:tc>
        <w:tc>
          <w:tcPr>
            <w:tcW w:w="2626" w:type="dxa"/>
            <w:noWrap/>
            <w:vAlign w:val="bottom"/>
            <w:hideMark/>
          </w:tcPr>
          <w:p w14:paraId="1FCD82E8" w14:textId="3882403E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26" w:type="dxa"/>
            <w:noWrap/>
            <w:vAlign w:val="bottom"/>
            <w:hideMark/>
          </w:tcPr>
          <w:p w14:paraId="2A23B08F" w14:textId="1EEF4734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26" w:type="dxa"/>
            <w:noWrap/>
            <w:vAlign w:val="bottom"/>
            <w:hideMark/>
          </w:tcPr>
          <w:p w14:paraId="36393338" w14:textId="399EEB42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2</w:t>
            </w:r>
          </w:p>
        </w:tc>
      </w:tr>
    </w:tbl>
    <w:p w14:paraId="082C93BA" w14:textId="6D7BD293" w:rsidR="00EE1CEC" w:rsidRDefault="00EE1CEC" w:rsidP="004A2CF7">
      <w:pPr>
        <w:pStyle w:val="NormalAmeer"/>
      </w:pPr>
    </w:p>
    <w:p w14:paraId="3B169782" w14:textId="00E9B5C0" w:rsidR="00EE1CEC" w:rsidRDefault="00EE1CEC" w:rsidP="00EE1CEC">
      <w:pPr>
        <w:pStyle w:val="SubHeadingAmeer"/>
        <w:numPr>
          <w:ilvl w:val="0"/>
          <w:numId w:val="6"/>
        </w:numPr>
      </w:pPr>
      <w:r>
        <w:br w:type="page"/>
      </w:r>
      <w:r w:rsidRPr="00EE1CEC">
        <w:lastRenderedPageBreak/>
        <w:t>Check that all transistors operate in saturation.</w:t>
      </w:r>
    </w:p>
    <w:p w14:paraId="6DE07D0A" w14:textId="73F2F4D1" w:rsidR="00EE1CEC" w:rsidRPr="00EE1CEC" w:rsidRDefault="00EE1CEC" w:rsidP="00EE1CEC">
      <w:pPr>
        <w:pStyle w:val="NormalAmeer"/>
      </w:pPr>
      <w:r>
        <w:t>They all operate in saturation.</w:t>
      </w:r>
    </w:p>
    <w:p w14:paraId="6CBF2D5E" w14:textId="11446D88" w:rsidR="00EE1CEC" w:rsidRDefault="00EE1CEC" w:rsidP="00EE1CEC">
      <w:pPr>
        <w:pStyle w:val="SubHeadingAmeer"/>
        <w:numPr>
          <w:ilvl w:val="0"/>
          <w:numId w:val="6"/>
        </w:numPr>
      </w:pPr>
      <w:r w:rsidRPr="00EE1CEC">
        <w:t>Do all transistors have the same vth? Why?</w:t>
      </w:r>
    </w:p>
    <w:p w14:paraId="10CDE16A" w14:textId="3AC41102" w:rsidR="000D7630" w:rsidRPr="00EE1CEC" w:rsidRDefault="000D7630" w:rsidP="000D7630">
      <w:pPr>
        <w:pStyle w:val="NormalAmeer"/>
      </w:pPr>
      <w:r>
        <w:t>M0 and M1 have the same VTH as they have the same VSB, but M2 has a higher VTH due to the higher voltage seen at its source.</w:t>
      </w:r>
    </w:p>
    <w:p w14:paraId="7D3C5280" w14:textId="696E94E1" w:rsidR="00EE1CEC" w:rsidRDefault="00EE1CEC" w:rsidP="00EE1CEC">
      <w:pPr>
        <w:pStyle w:val="SubHeadingAmeer"/>
        <w:numPr>
          <w:ilvl w:val="0"/>
          <w:numId w:val="6"/>
        </w:numPr>
      </w:pPr>
      <w:r w:rsidRPr="00EE1CEC">
        <w:t>What is the relation (</w:t>
      </w:r>
      <w:r w:rsidRPr="00EE1CEC">
        <w:rPr>
          <w:rFonts w:ascii="Cambria Math" w:hAnsi="Cambria Math" w:cs="Cambria Math"/>
        </w:rPr>
        <w:t>≪</w:t>
      </w:r>
      <w:r w:rsidRPr="00EE1CEC">
        <w:t xml:space="preserve">, &lt;, =, &gt;, </w:t>
      </w:r>
      <w:r w:rsidRPr="00EE1CEC">
        <w:rPr>
          <w:rFonts w:ascii="Cambria Math" w:hAnsi="Cambria Math" w:cs="Cambria Math"/>
        </w:rPr>
        <w:t>≫</w:t>
      </w:r>
      <w:r w:rsidRPr="00EE1CEC">
        <w:t>) between gm and gds?</w:t>
      </w:r>
    </w:p>
    <w:p w14:paraId="495A77C4" w14:textId="3B9BCC0B" w:rsidR="00D1346E" w:rsidRPr="00EE1CEC" w:rsidRDefault="00D1346E" w:rsidP="00D1346E">
      <w:pPr>
        <w:pStyle w:val="NormalAmeer"/>
      </w:pPr>
      <w:r>
        <w:t>gm &gt;&gt;</w:t>
      </w:r>
      <w:r w:rsidR="009A52CC">
        <w:t xml:space="preserve"> (Much Greater Than)</w:t>
      </w:r>
      <w:r>
        <w:t xml:space="preserve"> gds</w:t>
      </w:r>
    </w:p>
    <w:p w14:paraId="0E35F350" w14:textId="64C5F2DB" w:rsidR="00EE1CEC" w:rsidRDefault="00EE1CEC" w:rsidP="00EE1CEC">
      <w:pPr>
        <w:pStyle w:val="SubHeadingAmeer"/>
        <w:numPr>
          <w:ilvl w:val="0"/>
          <w:numId w:val="6"/>
        </w:numPr>
      </w:pPr>
      <w:r w:rsidRPr="00EE1CEC">
        <w:t>What is the relation (</w:t>
      </w:r>
      <w:r w:rsidRPr="00EE1CEC">
        <w:rPr>
          <w:rFonts w:ascii="Cambria Math" w:hAnsi="Cambria Math" w:cs="Cambria Math"/>
        </w:rPr>
        <w:t>≪</w:t>
      </w:r>
      <w:r w:rsidRPr="00EE1CEC">
        <w:t xml:space="preserve">, &lt;, =, &gt;, </w:t>
      </w:r>
      <w:r w:rsidRPr="00EE1CEC">
        <w:rPr>
          <w:rFonts w:ascii="Cambria Math" w:hAnsi="Cambria Math" w:cs="Cambria Math"/>
        </w:rPr>
        <w:t>≫</w:t>
      </w:r>
      <w:r w:rsidRPr="00EE1CEC">
        <w:t>) between gm and gmb?</w:t>
      </w:r>
    </w:p>
    <w:p w14:paraId="22A50960" w14:textId="4848415C" w:rsidR="001C24A6" w:rsidRPr="00EE1CEC" w:rsidRDefault="001C24A6" w:rsidP="001C24A6">
      <w:pPr>
        <w:pStyle w:val="NormalAmeer"/>
      </w:pPr>
      <w:r>
        <w:t>gm &gt; (Greater Than) gmb</w:t>
      </w:r>
    </w:p>
    <w:p w14:paraId="46C3EC73" w14:textId="65FBD6DD" w:rsidR="00EE1CEC" w:rsidRDefault="00EE1CEC" w:rsidP="00EE1CEC">
      <w:pPr>
        <w:pStyle w:val="SubHeadingAmeer"/>
        <w:numPr>
          <w:ilvl w:val="0"/>
          <w:numId w:val="6"/>
        </w:numPr>
      </w:pPr>
      <w:r w:rsidRPr="00EE1CEC">
        <w:t>What is the relation (</w:t>
      </w:r>
      <w:r w:rsidRPr="00EE1CEC">
        <w:rPr>
          <w:rFonts w:ascii="Cambria Math" w:hAnsi="Cambria Math" w:cs="Cambria Math"/>
        </w:rPr>
        <w:t>≪</w:t>
      </w:r>
      <w:r w:rsidRPr="00EE1CEC">
        <w:t xml:space="preserve">, &lt;, =, &gt;, </w:t>
      </w:r>
      <w:r w:rsidRPr="00EE1CEC">
        <w:rPr>
          <w:rFonts w:ascii="Cambria Math" w:hAnsi="Cambria Math" w:cs="Cambria Math"/>
        </w:rPr>
        <w:t>≫</w:t>
      </w:r>
      <w:r w:rsidRPr="00EE1CEC">
        <w:t>) between cgs and cgd?</w:t>
      </w:r>
    </w:p>
    <w:p w14:paraId="029F3A22" w14:textId="48454754" w:rsidR="001C24A6" w:rsidRPr="00EE1CEC" w:rsidRDefault="001C24A6" w:rsidP="001C24A6">
      <w:pPr>
        <w:pStyle w:val="NormalAmeer"/>
      </w:pPr>
      <w:r>
        <w:t>Cgs &gt;&gt; (Much Greater Than) Cgd</w:t>
      </w:r>
    </w:p>
    <w:p w14:paraId="7F72ADA0" w14:textId="3EEF0BDE" w:rsidR="001A1D9F" w:rsidRDefault="00EE1CEC" w:rsidP="00EE1CEC">
      <w:pPr>
        <w:pStyle w:val="SubHeadingAmeer"/>
        <w:numPr>
          <w:ilvl w:val="0"/>
          <w:numId w:val="6"/>
        </w:numPr>
      </w:pPr>
      <w:r w:rsidRPr="00EE1CEC">
        <w:t>What is the relation (</w:t>
      </w:r>
      <w:r w:rsidRPr="00EE1CEC">
        <w:rPr>
          <w:rFonts w:ascii="Cambria Math" w:hAnsi="Cambria Math" w:cs="Cambria Math"/>
        </w:rPr>
        <w:t>≪</w:t>
      </w:r>
      <w:r w:rsidRPr="00EE1CEC">
        <w:t xml:space="preserve">, &lt;, =, &gt;, </w:t>
      </w:r>
      <w:r w:rsidRPr="00EE1CEC">
        <w:rPr>
          <w:rFonts w:ascii="Cambria Math" w:hAnsi="Cambria Math" w:cs="Cambria Math"/>
        </w:rPr>
        <w:t>≫</w:t>
      </w:r>
      <w:r w:rsidRPr="00EE1CEC">
        <w:t>) between csb and cdb?</w:t>
      </w:r>
    </w:p>
    <w:p w14:paraId="7DDA31E0" w14:textId="2659141E" w:rsidR="00557970" w:rsidRDefault="00557970" w:rsidP="00557970">
      <w:pPr>
        <w:pStyle w:val="NormalAmeer"/>
      </w:pPr>
      <w:r>
        <w:t>Csb &gt; (Greater Than) cdb</w:t>
      </w:r>
    </w:p>
    <w:p w14:paraId="39424ADD" w14:textId="01EB7D51" w:rsidR="00AB62D5" w:rsidRDefault="00AB62D5" w:rsidP="00A26D45">
      <w:pPr>
        <w:pStyle w:val="NormalAmeer"/>
      </w:pPr>
      <w:r>
        <w:br w:type="page"/>
      </w:r>
    </w:p>
    <w:p w14:paraId="686F39E8" w14:textId="3C053F4D" w:rsidR="004B0AFE" w:rsidRDefault="00AB62D5" w:rsidP="004B0AFE">
      <w:pPr>
        <w:pStyle w:val="SubHeadingAmeer"/>
      </w:pPr>
      <w:r w:rsidRPr="004B0AFE">
        <w:lastRenderedPageBreak/>
        <w:t>AC Analysis:</w:t>
      </w:r>
    </w:p>
    <w:p w14:paraId="56A78853" w14:textId="77777777" w:rsidR="004B0AFE" w:rsidRDefault="004B0AFE" w:rsidP="004B0AFE">
      <w:pPr>
        <w:pStyle w:val="NormalAmeer"/>
        <w:keepNext/>
        <w:jc w:val="center"/>
      </w:pPr>
      <w:r w:rsidRPr="004B0AFE">
        <w:rPr>
          <w:noProof/>
        </w:rPr>
        <w:drawing>
          <wp:inline distT="0" distB="0" distL="0" distR="0" wp14:anchorId="0DE38670" wp14:editId="4804D0AF">
            <wp:extent cx="6096000" cy="2845799"/>
            <wp:effectExtent l="0" t="0" r="0" b="0"/>
            <wp:docPr id="119335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542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3674" cy="28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BBE3" w14:textId="678F730B" w:rsidR="004B0AFE" w:rsidRDefault="004B0AFE" w:rsidP="00AE113D">
      <w:pPr>
        <w:pStyle w:val="CaptionAmeer"/>
      </w:pPr>
      <w:r>
        <w:t xml:space="preserve">Figure </w:t>
      </w:r>
      <w:fldSimple w:instr=" SEQ Figure \* ARABIC ">
        <w:r w:rsidR="00DF0D5C">
          <w:rPr>
            <w:noProof/>
          </w:rPr>
          <w:t>7</w:t>
        </w:r>
      </w:fldSimple>
      <w:r>
        <w:t xml:space="preserve"> </w:t>
      </w:r>
      <w:r w:rsidR="00FD7A68">
        <w:t xml:space="preserve">AC </w:t>
      </w:r>
      <w:r>
        <w:t>Output Setup</w:t>
      </w:r>
    </w:p>
    <w:p w14:paraId="6B9BE811" w14:textId="10DBAA69" w:rsidR="00757CE0" w:rsidRDefault="00757CE0" w:rsidP="00757CE0">
      <w:pPr>
        <w:pStyle w:val="NormalAmeer"/>
        <w:rPr>
          <w:noProof/>
        </w:rPr>
      </w:pPr>
      <w:r>
        <w:rPr>
          <w:b/>
          <w:bCs/>
        </w:rPr>
        <w:t>Outputs:</w:t>
      </w:r>
      <w:r w:rsidR="007B0496" w:rsidRPr="007B0496">
        <w:rPr>
          <w:noProof/>
        </w:rPr>
        <w:t xml:space="preserve"> </w:t>
      </w:r>
      <w:r w:rsidR="007B0496">
        <w:rPr>
          <w:noProof/>
        </w:rPr>
        <w:drawing>
          <wp:inline distT="0" distB="0" distL="0" distR="0" wp14:anchorId="54103736" wp14:editId="0D22F347">
            <wp:extent cx="6188075" cy="3482340"/>
            <wp:effectExtent l="0" t="0" r="3175" b="3810"/>
            <wp:docPr id="158814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CDCC" w14:textId="03B3D4A9" w:rsidR="007B0496" w:rsidRPr="001D2AD5" w:rsidRDefault="007B0496" w:rsidP="007B0496">
      <w:pPr>
        <w:pStyle w:val="CaptionAmeer"/>
      </w:pPr>
      <w:r>
        <w:t xml:space="preserve">Figure </w:t>
      </w:r>
      <w:fldSimple w:instr=" SEQ Figure \* ARABIC ">
        <w:r w:rsidR="00DF0D5C">
          <w:rPr>
            <w:noProof/>
          </w:rPr>
          <w:t>8</w:t>
        </w:r>
      </w:fldSimple>
      <w:r>
        <w:t xml:space="preserve"> Bode Plots of both CS and Cascode Amplifiers</w:t>
      </w:r>
    </w:p>
    <w:p w14:paraId="6372AD72" w14:textId="77777777" w:rsidR="007B0496" w:rsidRDefault="007B0496" w:rsidP="00757CE0">
      <w:pPr>
        <w:pStyle w:val="NormalAmeer"/>
      </w:pPr>
    </w:p>
    <w:p w14:paraId="3EEB73E1" w14:textId="77777777" w:rsidR="007B0496" w:rsidRDefault="007B0496" w:rsidP="00A53AB3">
      <w:pPr>
        <w:pStyle w:val="NormalAmeer"/>
        <w:keepNext/>
        <w:jc w:val="center"/>
      </w:pPr>
      <w:r>
        <w:rPr>
          <w:noProof/>
        </w:rPr>
        <w:lastRenderedPageBreak/>
        <w:drawing>
          <wp:inline distT="0" distB="0" distL="0" distR="0" wp14:anchorId="24908E4F" wp14:editId="14D81085">
            <wp:extent cx="6253317" cy="3519055"/>
            <wp:effectExtent l="0" t="0" r="0" b="5715"/>
            <wp:docPr id="20751106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25" cy="353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82AC6" w14:textId="402A7D5E" w:rsidR="007B0496" w:rsidRDefault="007B0496" w:rsidP="007B0496">
      <w:pPr>
        <w:pStyle w:val="CaptionAmeer"/>
      </w:pPr>
      <w:r>
        <w:t xml:space="preserve">Figure </w:t>
      </w:r>
      <w:fldSimple w:instr=" SEQ Figure \* ARABIC ">
        <w:r w:rsidR="00DF0D5C">
          <w:rPr>
            <w:noProof/>
          </w:rPr>
          <w:t>9</w:t>
        </w:r>
      </w:fldSimple>
      <w:r>
        <w:t xml:space="preserve"> Gain and UGF Highlighted on Bode Plot</w:t>
      </w:r>
    </w:p>
    <w:tbl>
      <w:tblPr>
        <w:tblStyle w:val="GridTable5Dark-Accent1"/>
        <w:tblpPr w:leftFromText="180" w:rightFromText="180" w:vertAnchor="page" w:horzAnchor="margin" w:tblpY="7958"/>
        <w:tblW w:w="9892" w:type="dxa"/>
        <w:tblLook w:val="04A0" w:firstRow="1" w:lastRow="0" w:firstColumn="1" w:lastColumn="0" w:noHBand="0" w:noVBand="1"/>
      </w:tblPr>
      <w:tblGrid>
        <w:gridCol w:w="3297"/>
        <w:gridCol w:w="3297"/>
        <w:gridCol w:w="3298"/>
      </w:tblGrid>
      <w:tr w:rsidR="00A53AB3" w14:paraId="58BCC4D9" w14:textId="77777777" w:rsidTr="00A53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  <w:shd w:val="clear" w:color="auto" w:fill="FFFFFF" w:themeFill="background1"/>
          </w:tcPr>
          <w:p w14:paraId="42AA629E" w14:textId="77777777" w:rsidR="00A53AB3" w:rsidRDefault="00A53AB3" w:rsidP="00A53AB3">
            <w:pPr>
              <w:pStyle w:val="NormalAmeer"/>
            </w:pPr>
          </w:p>
        </w:tc>
        <w:tc>
          <w:tcPr>
            <w:tcW w:w="3297" w:type="dxa"/>
            <w:shd w:val="clear" w:color="auto" w:fill="0070C0"/>
            <w:vAlign w:val="center"/>
          </w:tcPr>
          <w:p w14:paraId="1D962968" w14:textId="77777777" w:rsidR="00A53AB3" w:rsidRDefault="00A53AB3" w:rsidP="00A53AB3">
            <w:pPr>
              <w:pStyle w:val="NormalAme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</w:t>
            </w:r>
          </w:p>
        </w:tc>
        <w:tc>
          <w:tcPr>
            <w:tcW w:w="3298" w:type="dxa"/>
            <w:shd w:val="clear" w:color="auto" w:fill="0070C0"/>
            <w:vAlign w:val="center"/>
          </w:tcPr>
          <w:p w14:paraId="24BF44BD" w14:textId="77777777" w:rsidR="00A53AB3" w:rsidRDefault="00A53AB3" w:rsidP="00A53AB3">
            <w:pPr>
              <w:pStyle w:val="NormalAme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Cascode</w:t>
            </w:r>
          </w:p>
        </w:tc>
      </w:tr>
      <w:tr w:rsidR="00A53AB3" w:rsidRPr="00757CE0" w14:paraId="5304A81D" w14:textId="77777777" w:rsidTr="00A5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  <w:shd w:val="clear" w:color="auto" w:fill="0070C0"/>
          </w:tcPr>
          <w:p w14:paraId="5CD8AFE4" w14:textId="77777777" w:rsidR="00A53AB3" w:rsidRDefault="00A53AB3" w:rsidP="00A53AB3">
            <w:pPr>
              <w:pStyle w:val="NormalAmeer"/>
            </w:pPr>
            <w:r>
              <w:t>Gain (dB)</w:t>
            </w:r>
          </w:p>
        </w:tc>
        <w:tc>
          <w:tcPr>
            <w:tcW w:w="3297" w:type="dxa"/>
            <w:vAlign w:val="bottom"/>
          </w:tcPr>
          <w:p w14:paraId="7FE0AFB7" w14:textId="77777777" w:rsidR="00A53AB3" w:rsidRPr="007B0496" w:rsidRDefault="00A53AB3" w:rsidP="00A53AB3">
            <w:pPr>
              <w:pStyle w:val="NormalAme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color w:val="000000"/>
                <w:sz w:val="22"/>
                <w:szCs w:val="22"/>
              </w:rPr>
              <w:t>42.97</w:t>
            </w:r>
          </w:p>
        </w:tc>
        <w:tc>
          <w:tcPr>
            <w:tcW w:w="3298" w:type="dxa"/>
            <w:vAlign w:val="bottom"/>
          </w:tcPr>
          <w:p w14:paraId="69C20347" w14:textId="77777777" w:rsidR="00A53AB3" w:rsidRPr="007B0496" w:rsidRDefault="00A53AB3" w:rsidP="00A53AB3">
            <w:pPr>
              <w:pStyle w:val="NormalAme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color w:val="000000"/>
                <w:sz w:val="22"/>
                <w:szCs w:val="22"/>
              </w:rPr>
              <w:t>77.02</w:t>
            </w:r>
          </w:p>
        </w:tc>
      </w:tr>
      <w:tr w:rsidR="00A53AB3" w:rsidRPr="00757CE0" w14:paraId="0F7C70D8" w14:textId="77777777" w:rsidTr="00A53AB3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  <w:shd w:val="clear" w:color="auto" w:fill="0070C0"/>
          </w:tcPr>
          <w:p w14:paraId="74B23AE5" w14:textId="77777777" w:rsidR="00A53AB3" w:rsidRDefault="00A53AB3" w:rsidP="00A53AB3">
            <w:pPr>
              <w:pStyle w:val="NormalAmeer"/>
            </w:pPr>
            <w:r>
              <w:t>Gain</w:t>
            </w:r>
          </w:p>
        </w:tc>
        <w:tc>
          <w:tcPr>
            <w:tcW w:w="3297" w:type="dxa"/>
            <w:vAlign w:val="bottom"/>
          </w:tcPr>
          <w:p w14:paraId="748A65A4" w14:textId="77777777" w:rsidR="00A53AB3" w:rsidRPr="007B0496" w:rsidRDefault="00A53AB3" w:rsidP="00A53AB3">
            <w:pPr>
              <w:pStyle w:val="NormalAme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color w:val="000000"/>
                <w:sz w:val="22"/>
                <w:szCs w:val="22"/>
              </w:rPr>
              <w:t>140.8</w:t>
            </w:r>
          </w:p>
        </w:tc>
        <w:tc>
          <w:tcPr>
            <w:tcW w:w="3298" w:type="dxa"/>
            <w:vAlign w:val="bottom"/>
          </w:tcPr>
          <w:p w14:paraId="7C6A278E" w14:textId="77777777" w:rsidR="00A53AB3" w:rsidRPr="007B0496" w:rsidRDefault="00A53AB3" w:rsidP="00A53AB3">
            <w:pPr>
              <w:pStyle w:val="NormalAme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color w:val="000000"/>
                <w:sz w:val="22"/>
                <w:szCs w:val="22"/>
              </w:rPr>
              <w:t>7.09 K</w:t>
            </w:r>
          </w:p>
        </w:tc>
      </w:tr>
      <w:tr w:rsidR="00A53AB3" w:rsidRPr="00757CE0" w14:paraId="5C53BC38" w14:textId="77777777" w:rsidTr="00A5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  <w:shd w:val="clear" w:color="auto" w:fill="0070C0"/>
          </w:tcPr>
          <w:p w14:paraId="3401C47E" w14:textId="77777777" w:rsidR="00A53AB3" w:rsidRDefault="00A53AB3" w:rsidP="00A53AB3">
            <w:pPr>
              <w:pStyle w:val="NormalAmeer"/>
            </w:pPr>
            <w:r>
              <w:t>BW</w:t>
            </w:r>
          </w:p>
        </w:tc>
        <w:tc>
          <w:tcPr>
            <w:tcW w:w="3297" w:type="dxa"/>
            <w:vAlign w:val="bottom"/>
          </w:tcPr>
          <w:p w14:paraId="42DBEE30" w14:textId="77777777" w:rsidR="00A53AB3" w:rsidRPr="007B0496" w:rsidRDefault="00A53AB3" w:rsidP="00A53AB3">
            <w:pPr>
              <w:pStyle w:val="NormalAme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color w:val="000000"/>
                <w:sz w:val="22"/>
                <w:szCs w:val="22"/>
              </w:rPr>
              <w:t>140.6 KHz</w:t>
            </w:r>
          </w:p>
        </w:tc>
        <w:tc>
          <w:tcPr>
            <w:tcW w:w="3298" w:type="dxa"/>
            <w:vAlign w:val="bottom"/>
          </w:tcPr>
          <w:p w14:paraId="0A4D8E2B" w14:textId="77777777" w:rsidR="00A53AB3" w:rsidRPr="007B0496" w:rsidRDefault="00A53AB3" w:rsidP="00A53AB3">
            <w:pPr>
              <w:pStyle w:val="NormalAme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color w:val="000000"/>
                <w:sz w:val="22"/>
                <w:szCs w:val="22"/>
              </w:rPr>
              <w:t>2.69 KHz</w:t>
            </w:r>
          </w:p>
        </w:tc>
      </w:tr>
      <w:tr w:rsidR="00A53AB3" w:rsidRPr="00757CE0" w14:paraId="5C03BBA4" w14:textId="77777777" w:rsidTr="00A53AB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  <w:shd w:val="clear" w:color="auto" w:fill="0070C0"/>
          </w:tcPr>
          <w:p w14:paraId="13689DD1" w14:textId="77777777" w:rsidR="00A53AB3" w:rsidRDefault="00A53AB3" w:rsidP="00A53AB3">
            <w:pPr>
              <w:pStyle w:val="NormalAmeer"/>
            </w:pPr>
            <w:r>
              <w:t>GBW</w:t>
            </w:r>
          </w:p>
        </w:tc>
        <w:tc>
          <w:tcPr>
            <w:tcW w:w="3297" w:type="dxa"/>
            <w:vAlign w:val="bottom"/>
          </w:tcPr>
          <w:p w14:paraId="2F7B1CDD" w14:textId="77777777" w:rsidR="00A53AB3" w:rsidRPr="007B0496" w:rsidRDefault="00A53AB3" w:rsidP="00A53AB3">
            <w:pPr>
              <w:pStyle w:val="NormalAme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color w:val="000000"/>
                <w:sz w:val="22"/>
                <w:szCs w:val="22"/>
              </w:rPr>
              <w:t>19.84 MHz</w:t>
            </w:r>
          </w:p>
        </w:tc>
        <w:tc>
          <w:tcPr>
            <w:tcW w:w="3298" w:type="dxa"/>
            <w:vAlign w:val="bottom"/>
          </w:tcPr>
          <w:p w14:paraId="210F1E22" w14:textId="77777777" w:rsidR="00A53AB3" w:rsidRPr="007B0496" w:rsidRDefault="00A53AB3" w:rsidP="00A53AB3">
            <w:pPr>
              <w:pStyle w:val="NormalAme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color w:val="000000"/>
                <w:sz w:val="22"/>
                <w:szCs w:val="22"/>
              </w:rPr>
              <w:t>19.14 MHz</w:t>
            </w:r>
          </w:p>
        </w:tc>
      </w:tr>
      <w:tr w:rsidR="00A53AB3" w14:paraId="24B2FE1E" w14:textId="77777777" w:rsidTr="00A5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  <w:shd w:val="clear" w:color="auto" w:fill="0070C0"/>
          </w:tcPr>
          <w:p w14:paraId="164272C0" w14:textId="77777777" w:rsidR="00A53AB3" w:rsidRDefault="00A53AB3" w:rsidP="00A53AB3">
            <w:pPr>
              <w:pStyle w:val="NormalAmeer"/>
            </w:pPr>
            <w:r>
              <w:t>UGF</w:t>
            </w:r>
          </w:p>
        </w:tc>
        <w:tc>
          <w:tcPr>
            <w:tcW w:w="3297" w:type="dxa"/>
          </w:tcPr>
          <w:p w14:paraId="0E38E002" w14:textId="77777777" w:rsidR="00A53AB3" w:rsidRPr="007B0496" w:rsidRDefault="00A53AB3" w:rsidP="00A53AB3">
            <w:pPr>
              <w:pStyle w:val="NormalAme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sz w:val="22"/>
                <w:szCs w:val="22"/>
              </w:rPr>
              <w:t>19.7956</w:t>
            </w:r>
            <w:r>
              <w:rPr>
                <w:sz w:val="22"/>
                <w:szCs w:val="22"/>
              </w:rPr>
              <w:t xml:space="preserve"> </w:t>
            </w:r>
            <w:r w:rsidRPr="007B0496">
              <w:rPr>
                <w:sz w:val="22"/>
                <w:szCs w:val="22"/>
              </w:rPr>
              <w:t>MHz</w:t>
            </w:r>
          </w:p>
        </w:tc>
        <w:tc>
          <w:tcPr>
            <w:tcW w:w="3298" w:type="dxa"/>
          </w:tcPr>
          <w:p w14:paraId="36F65F4E" w14:textId="77777777" w:rsidR="00A53AB3" w:rsidRPr="007B0496" w:rsidRDefault="00A53AB3" w:rsidP="00A53AB3">
            <w:pPr>
              <w:pStyle w:val="NormalAme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sz w:val="22"/>
                <w:szCs w:val="22"/>
              </w:rPr>
              <w:t>19.1547</w:t>
            </w:r>
            <w:r>
              <w:rPr>
                <w:sz w:val="22"/>
                <w:szCs w:val="22"/>
              </w:rPr>
              <w:t xml:space="preserve"> </w:t>
            </w:r>
            <w:r w:rsidRPr="007B0496">
              <w:rPr>
                <w:sz w:val="22"/>
                <w:szCs w:val="22"/>
              </w:rPr>
              <w:t>MHz</w:t>
            </w:r>
          </w:p>
        </w:tc>
      </w:tr>
    </w:tbl>
    <w:p w14:paraId="6DA1ED50" w14:textId="55487F21" w:rsidR="007B0496" w:rsidRDefault="007B0496" w:rsidP="00A53AB3">
      <w:pPr>
        <w:pStyle w:val="NormalAmeer"/>
      </w:pPr>
      <w:r>
        <w:t>All Results:</w:t>
      </w:r>
    </w:p>
    <w:p w14:paraId="548D68FE" w14:textId="77777777" w:rsidR="00A53AB3" w:rsidRDefault="00A53AB3" w:rsidP="00A53AB3">
      <w:pPr>
        <w:pStyle w:val="CaptionAmeer"/>
      </w:pPr>
    </w:p>
    <w:p w14:paraId="4A347F14" w14:textId="59420382" w:rsidR="007B0496" w:rsidRDefault="004D42D3" w:rsidP="004D42D3">
      <w:pPr>
        <w:pStyle w:val="SubHeadingAmeer"/>
      </w:pPr>
      <w:r>
        <w:t>Hand Analysis:</w:t>
      </w:r>
    </w:p>
    <w:p w14:paraId="205541CC" w14:textId="139EF51C" w:rsidR="004D42D3" w:rsidRDefault="004D42D3" w:rsidP="004D42D3">
      <w:pPr>
        <w:pStyle w:val="NormalAmeer"/>
      </w:pPr>
      <w:r>
        <w:t>CS Amplifier:</w:t>
      </w:r>
    </w:p>
    <w:p w14:paraId="01606FB0" w14:textId="0637FF2E" w:rsidR="004D42D3" w:rsidRPr="003659CF" w:rsidRDefault="004D42D3" w:rsidP="004D42D3">
      <w:pPr>
        <w:pStyle w:val="NormalAmeer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DC Gain=|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|=gm*ro=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gds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124.8μ</m:t>
              </m:r>
            </m:num>
            <m:den>
              <m:r>
                <w:rPr>
                  <w:rFonts w:ascii="Cambria Math" w:hAnsi="Cambria Math"/>
                </w:rPr>
                <m:t>886.7n</m:t>
              </m:r>
            </m:den>
          </m:f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140.75</m:t>
          </m:r>
        </m:oMath>
      </m:oMathPara>
    </w:p>
    <w:p w14:paraId="019F5F03" w14:textId="4E7DEAC1" w:rsidR="003659CF" w:rsidRPr="004D42D3" w:rsidRDefault="003659CF" w:rsidP="004D42D3">
      <w:pPr>
        <w:pStyle w:val="NormalAmeer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Gain in dB=20Log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=20Log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140.75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42.97</m:t>
          </m:r>
          <m:r>
            <m:rPr>
              <m:sty m:val="bi"/>
            </m:rPr>
            <w:rPr>
              <w:rFonts w:ascii="Cambria Math" w:eastAsiaTheme="minorEastAsia" w:hAnsi="Cambria Math"/>
            </w:rPr>
            <m:t>dB</m:t>
          </m:r>
        </m:oMath>
      </m:oMathPara>
    </w:p>
    <w:p w14:paraId="0E01C941" w14:textId="6E411885" w:rsidR="004D42D3" w:rsidRPr="004D42D3" w:rsidRDefault="004D42D3" w:rsidP="004D42D3">
      <w:pPr>
        <w:pStyle w:val="NormalAme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Bandwidth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Neglecting Parasitic Capacitances and current source resistance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591A74F0" w14:textId="3C965BD9" w:rsidR="004D42D3" w:rsidRPr="00A53AB3" w:rsidRDefault="00000000" w:rsidP="004D42D3">
      <w:pPr>
        <w:pStyle w:val="NormalAmeer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τ*2π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2π*ro*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gds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2π*C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886.7n</m:t>
              </m:r>
            </m:num>
            <m:den>
              <m:r>
                <w:rPr>
                  <w:rFonts w:ascii="Cambria Math" w:eastAsiaTheme="minorEastAsia" w:hAnsi="Cambria Math"/>
                </w:rPr>
                <m:t>2π*1p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141.122 KHz</m:t>
          </m:r>
        </m:oMath>
      </m:oMathPara>
    </w:p>
    <w:p w14:paraId="776DFA2E" w14:textId="3001A555" w:rsidR="00A53AB3" w:rsidRPr="00163A70" w:rsidRDefault="004A3569" w:rsidP="004D42D3">
      <w:pPr>
        <w:pStyle w:val="NormalAmeer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GBW=Gain*BW=140.75*141.122K=</m:t>
          </m:r>
          <m:r>
            <m:rPr>
              <m:sty m:val="bi"/>
            </m:rPr>
            <w:rPr>
              <w:rFonts w:ascii="Cambria Math" w:eastAsiaTheme="minorEastAsia" w:hAnsi="Cambria Math"/>
            </w:rPr>
            <m:t>19.863</m:t>
          </m:r>
          <m:r>
            <m:rPr>
              <m:sty m:val="bi"/>
            </m:rPr>
            <w:rPr>
              <w:rFonts w:ascii="Cambria Math" w:eastAsiaTheme="minorEastAsia" w:hAnsi="Cambria Math"/>
            </w:rPr>
            <m:t>MHz</m:t>
          </m:r>
        </m:oMath>
      </m:oMathPara>
    </w:p>
    <w:p w14:paraId="40D2501C" w14:textId="35C5D8F1" w:rsidR="00163A70" w:rsidRPr="004A3569" w:rsidRDefault="00163A70" w:rsidP="004D42D3">
      <w:pPr>
        <w:pStyle w:val="NormalAme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Since this is a Single Pole System:      UGF=GBW=</m:t>
          </m:r>
          <m:r>
            <m:rPr>
              <m:sty m:val="bi"/>
            </m:rPr>
            <w:rPr>
              <w:rFonts w:ascii="Cambria Math" w:eastAsiaTheme="minorEastAsia" w:hAnsi="Cambria Math"/>
            </w:rPr>
            <m:t>19.863</m:t>
          </m:r>
          <m:r>
            <m:rPr>
              <m:sty m:val="bi"/>
            </m:rPr>
            <w:rPr>
              <w:rFonts w:ascii="Cambria Math" w:eastAsiaTheme="minorEastAsia" w:hAnsi="Cambria Math"/>
            </w:rPr>
            <m:t>MHz</m:t>
          </m:r>
        </m:oMath>
      </m:oMathPara>
    </w:p>
    <w:p w14:paraId="6E3C7D02" w14:textId="77777777" w:rsidR="00A53AB3" w:rsidRDefault="00A53AB3" w:rsidP="004D42D3">
      <w:pPr>
        <w:pStyle w:val="NormalAmeer"/>
        <w:rPr>
          <w:rFonts w:eastAsiaTheme="minorEastAsia"/>
        </w:rPr>
      </w:pPr>
    </w:p>
    <w:p w14:paraId="607D1927" w14:textId="5C6372EB" w:rsidR="00A53AB3" w:rsidRDefault="00A53AB3" w:rsidP="004D42D3">
      <w:pPr>
        <w:pStyle w:val="NormalAmeer"/>
        <w:rPr>
          <w:rFonts w:eastAsiaTheme="minorEastAsia"/>
        </w:rPr>
      </w:pPr>
      <w:r>
        <w:rPr>
          <w:rFonts w:eastAsiaTheme="minorEastAsia"/>
        </w:rPr>
        <w:lastRenderedPageBreak/>
        <w:t>Cascode Amplifier:</w:t>
      </w:r>
    </w:p>
    <w:p w14:paraId="600BE639" w14:textId="73F36F45" w:rsidR="002F481E" w:rsidRDefault="00000000" w:rsidP="002F481E">
      <w:pPr>
        <w:pStyle w:val="NormalAmeer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≈r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+gm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+gm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gd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*gd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124.2μ+38.68μ</m:t>
              </m:r>
            </m:num>
            <m:den>
              <m:r>
                <w:rPr>
                  <w:rFonts w:ascii="Cambria Math" w:eastAsiaTheme="minorEastAsia" w:hAnsi="Cambria Math"/>
                </w:rPr>
                <m:t>2.61μ*1.09μ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57.253</m:t>
          </m:r>
          <m:r>
            <m:rPr>
              <m:sty m:val="bi"/>
            </m:rPr>
            <w:rPr>
              <w:rFonts w:ascii="Cambria Math" w:eastAsiaTheme="minorEastAsia" w:hAnsi="Cambria Math"/>
            </w:rPr>
            <m:t>M</m:t>
          </m:r>
          <m:r>
            <m:rPr>
              <m:sty m:val="b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343A17F" w14:textId="2B1F247B" w:rsidR="00A53AB3" w:rsidRPr="003659CF" w:rsidRDefault="00A53AB3" w:rsidP="00A53AB3">
      <w:pPr>
        <w:pStyle w:val="NormalAmeer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DC Gain=|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|=Gm*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=122.3μ*57.253M</m:t>
          </m:r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7</m:t>
          </m:r>
          <m:r>
            <m:rPr>
              <m:sty m:val="bi"/>
            </m:rPr>
            <w:rPr>
              <w:rFonts w:ascii="Cambria Math" w:eastAsiaTheme="minorEastAsia" w:hAnsi="Cambria Math"/>
            </w:rPr>
            <m:t>K</m:t>
          </m:r>
        </m:oMath>
      </m:oMathPara>
    </w:p>
    <w:p w14:paraId="2AB98F5B" w14:textId="26FDAEBF" w:rsidR="003659CF" w:rsidRPr="004D42D3" w:rsidRDefault="003659CF" w:rsidP="003659CF">
      <w:pPr>
        <w:pStyle w:val="NormalAmeer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Gain in dB=20Log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=20Log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76.9 dB</m:t>
          </m:r>
        </m:oMath>
      </m:oMathPara>
    </w:p>
    <w:p w14:paraId="34975F20" w14:textId="77777777" w:rsidR="00A53AB3" w:rsidRPr="004D42D3" w:rsidRDefault="00A53AB3" w:rsidP="00A53AB3">
      <w:pPr>
        <w:pStyle w:val="NormalAme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Bandwidth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Neglecting Parasitic Capacitances and current source resistance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2E292E3C" w14:textId="68608C0A" w:rsidR="00A53AB3" w:rsidRPr="00B7728E" w:rsidRDefault="00000000" w:rsidP="00A53AB3">
      <w:pPr>
        <w:pStyle w:val="NormalAmeer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τ*2π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2π*1p*57.253M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2.78 KHz</m:t>
          </m:r>
        </m:oMath>
      </m:oMathPara>
    </w:p>
    <w:p w14:paraId="4EF395D0" w14:textId="659F44F9" w:rsidR="00B7728E" w:rsidRPr="00163A70" w:rsidRDefault="00B7728E" w:rsidP="00B7728E">
      <w:pPr>
        <w:pStyle w:val="NormalAmeer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GBW=Gain*BW=7K*2.78K=</m:t>
          </m:r>
          <m:r>
            <m:rPr>
              <m:sty m:val="bi"/>
            </m:rPr>
            <w:rPr>
              <w:rFonts w:ascii="Cambria Math" w:eastAsiaTheme="minorEastAsia" w:hAnsi="Cambria Math"/>
            </w:rPr>
            <m:t>19.46 MHz</m:t>
          </m:r>
        </m:oMath>
      </m:oMathPara>
    </w:p>
    <w:p w14:paraId="02538871" w14:textId="4570C343" w:rsidR="00163A70" w:rsidRPr="008B4167" w:rsidRDefault="00163A70" w:rsidP="00163A70">
      <w:pPr>
        <w:pStyle w:val="NormalAmeer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Since this is a Single Pole System:      UGF=GBW=</m:t>
          </m:r>
          <m:r>
            <m:rPr>
              <m:sty m:val="bi"/>
            </m:rPr>
            <w:rPr>
              <w:rFonts w:ascii="Cambria Math" w:eastAsiaTheme="minorEastAsia" w:hAnsi="Cambria Math"/>
            </w:rPr>
            <m:t>19.46</m:t>
          </m:r>
          <m:r>
            <m:rPr>
              <m:sty m:val="bi"/>
            </m:rPr>
            <w:rPr>
              <w:rFonts w:ascii="Cambria Math" w:eastAsiaTheme="minorEastAsia" w:hAnsi="Cambria Math"/>
            </w:rPr>
            <m:t>MHz</m:t>
          </m:r>
        </m:oMath>
      </m:oMathPara>
    </w:p>
    <w:p w14:paraId="621025EE" w14:textId="78DA2246" w:rsidR="008B4167" w:rsidRDefault="008B4167" w:rsidP="008B4167">
      <w:pPr>
        <w:pStyle w:val="SubHeadingAmeer"/>
      </w:pPr>
      <w:r>
        <w:t>Comparison of Results:</w:t>
      </w:r>
    </w:p>
    <w:tbl>
      <w:tblPr>
        <w:tblpPr w:leftFromText="180" w:rightFromText="180" w:vertAnchor="page" w:horzAnchor="margin" w:tblpXSpec="center" w:tblpY="6620"/>
        <w:tblW w:w="10859" w:type="dxa"/>
        <w:tblLook w:val="04A0" w:firstRow="1" w:lastRow="0" w:firstColumn="1" w:lastColumn="0" w:noHBand="0" w:noVBand="1"/>
      </w:tblPr>
      <w:tblGrid>
        <w:gridCol w:w="1699"/>
        <w:gridCol w:w="2236"/>
        <w:gridCol w:w="2237"/>
        <w:gridCol w:w="2021"/>
        <w:gridCol w:w="2666"/>
      </w:tblGrid>
      <w:tr w:rsidR="00D753B5" w:rsidRPr="008B4167" w14:paraId="71CF0C71" w14:textId="77777777" w:rsidTr="00D753B5">
        <w:trPr>
          <w:trHeight w:val="401"/>
        </w:trPr>
        <w:tc>
          <w:tcPr>
            <w:tcW w:w="16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90E9" w14:textId="77777777" w:rsidR="008B4167" w:rsidRPr="008B4167" w:rsidRDefault="008B4167" w:rsidP="008B4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447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double" w:sz="4" w:space="0" w:color="auto"/>
            </w:tcBorders>
            <w:shd w:val="clear" w:color="000000" w:fill="0070C0"/>
            <w:vAlign w:val="center"/>
            <w:hideMark/>
          </w:tcPr>
          <w:p w14:paraId="438E220C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CS</w:t>
            </w:r>
          </w:p>
        </w:tc>
        <w:tc>
          <w:tcPr>
            <w:tcW w:w="4687" w:type="dxa"/>
            <w:gridSpan w:val="2"/>
            <w:tcBorders>
              <w:top w:val="single" w:sz="4" w:space="0" w:color="auto"/>
              <w:left w:val="doub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EBCF350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Cascode</w:t>
            </w:r>
          </w:p>
        </w:tc>
      </w:tr>
      <w:tr w:rsidR="008B4167" w:rsidRPr="008B4167" w14:paraId="2F199730" w14:textId="77777777" w:rsidTr="00D753B5">
        <w:trPr>
          <w:trHeight w:val="401"/>
        </w:trPr>
        <w:tc>
          <w:tcPr>
            <w:tcW w:w="1699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1D36B9" w14:textId="77777777" w:rsidR="008B4167" w:rsidRPr="008B4167" w:rsidRDefault="008B4167" w:rsidP="008B4167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 </w:t>
            </w:r>
          </w:p>
        </w:tc>
        <w:tc>
          <w:tcPr>
            <w:tcW w:w="2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931CC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Simulation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8829BD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Analytic</w:t>
            </w:r>
          </w:p>
        </w:tc>
        <w:tc>
          <w:tcPr>
            <w:tcW w:w="202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60E34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Simulation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BB2DC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Analytic</w:t>
            </w:r>
          </w:p>
        </w:tc>
      </w:tr>
      <w:tr w:rsidR="008B4167" w:rsidRPr="008B4167" w14:paraId="5887D390" w14:textId="77777777" w:rsidTr="00D753B5">
        <w:trPr>
          <w:trHeight w:val="401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3C9CA42" w14:textId="77777777" w:rsidR="008B4167" w:rsidRPr="008B4167" w:rsidRDefault="008B4167" w:rsidP="008B4167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Gain (dB)</w:t>
            </w:r>
          </w:p>
        </w:tc>
        <w:tc>
          <w:tcPr>
            <w:tcW w:w="2236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83CAEB"/>
            <w:vAlign w:val="center"/>
            <w:hideMark/>
          </w:tcPr>
          <w:p w14:paraId="6F60F3D5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42.97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FFFFFF"/>
              <w:right w:val="double" w:sz="4" w:space="0" w:color="auto"/>
            </w:tcBorders>
            <w:shd w:val="clear" w:color="000000" w:fill="83CAEB"/>
            <w:vAlign w:val="center"/>
            <w:hideMark/>
          </w:tcPr>
          <w:p w14:paraId="75771282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42.97</w:t>
            </w:r>
          </w:p>
        </w:tc>
        <w:tc>
          <w:tcPr>
            <w:tcW w:w="2021" w:type="dxa"/>
            <w:tcBorders>
              <w:top w:val="nil"/>
              <w:left w:val="doub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83CAEB"/>
            <w:vAlign w:val="center"/>
            <w:hideMark/>
          </w:tcPr>
          <w:p w14:paraId="740E0739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77.02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83CAEB"/>
            <w:vAlign w:val="center"/>
            <w:hideMark/>
          </w:tcPr>
          <w:p w14:paraId="59381B9A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76.9</w:t>
            </w:r>
          </w:p>
        </w:tc>
      </w:tr>
      <w:tr w:rsidR="008B4167" w:rsidRPr="008B4167" w14:paraId="06D54709" w14:textId="77777777" w:rsidTr="00D753B5">
        <w:trPr>
          <w:trHeight w:val="401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6DCC1560" w14:textId="77777777" w:rsidR="008B4167" w:rsidRPr="008B4167" w:rsidRDefault="008B4167" w:rsidP="008B4167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Gain</w:t>
            </w:r>
          </w:p>
        </w:tc>
        <w:tc>
          <w:tcPr>
            <w:tcW w:w="2236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C1E4F5"/>
            <w:vAlign w:val="center"/>
            <w:hideMark/>
          </w:tcPr>
          <w:p w14:paraId="495CEA74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140.8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FFFFFF"/>
              <w:right w:val="double" w:sz="4" w:space="0" w:color="auto"/>
            </w:tcBorders>
            <w:shd w:val="clear" w:color="000000" w:fill="C1E4F5"/>
            <w:vAlign w:val="center"/>
            <w:hideMark/>
          </w:tcPr>
          <w:p w14:paraId="0C9B313F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140.75</w:t>
            </w:r>
          </w:p>
        </w:tc>
        <w:tc>
          <w:tcPr>
            <w:tcW w:w="2021" w:type="dxa"/>
            <w:tcBorders>
              <w:top w:val="nil"/>
              <w:left w:val="doub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C1E4F5"/>
            <w:vAlign w:val="center"/>
            <w:hideMark/>
          </w:tcPr>
          <w:p w14:paraId="38BCEDD7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7.09 K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C1E4F5"/>
            <w:vAlign w:val="center"/>
            <w:hideMark/>
          </w:tcPr>
          <w:p w14:paraId="42FD3489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7 K</w:t>
            </w:r>
          </w:p>
        </w:tc>
      </w:tr>
      <w:tr w:rsidR="008B4167" w:rsidRPr="008B4167" w14:paraId="3BCBD76A" w14:textId="77777777" w:rsidTr="00D753B5">
        <w:trPr>
          <w:trHeight w:val="401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F12E0E3" w14:textId="77777777" w:rsidR="008B4167" w:rsidRPr="008B4167" w:rsidRDefault="008B4167" w:rsidP="008B4167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BW</w:t>
            </w:r>
          </w:p>
        </w:tc>
        <w:tc>
          <w:tcPr>
            <w:tcW w:w="2236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83CAEB"/>
            <w:vAlign w:val="center"/>
            <w:hideMark/>
          </w:tcPr>
          <w:p w14:paraId="524A3C48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140.6 KHz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FFFFFF"/>
              <w:right w:val="double" w:sz="4" w:space="0" w:color="auto"/>
            </w:tcBorders>
            <w:shd w:val="clear" w:color="000000" w:fill="83CAEB"/>
            <w:vAlign w:val="center"/>
            <w:hideMark/>
          </w:tcPr>
          <w:p w14:paraId="04F76B81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141.122 KHz</w:t>
            </w:r>
          </w:p>
        </w:tc>
        <w:tc>
          <w:tcPr>
            <w:tcW w:w="2021" w:type="dxa"/>
            <w:tcBorders>
              <w:top w:val="nil"/>
              <w:left w:val="doub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83CAEB"/>
            <w:vAlign w:val="center"/>
            <w:hideMark/>
          </w:tcPr>
          <w:p w14:paraId="22E3E312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2.69 KHz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83CAEB"/>
            <w:vAlign w:val="center"/>
            <w:hideMark/>
          </w:tcPr>
          <w:p w14:paraId="1B8AEDA7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2.78 KHz</w:t>
            </w:r>
          </w:p>
        </w:tc>
      </w:tr>
      <w:tr w:rsidR="008B4167" w:rsidRPr="008B4167" w14:paraId="34207FAA" w14:textId="77777777" w:rsidTr="00D753B5">
        <w:trPr>
          <w:trHeight w:val="401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1613DCBF" w14:textId="77777777" w:rsidR="008B4167" w:rsidRPr="008B4167" w:rsidRDefault="008B4167" w:rsidP="008B4167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GBW</w:t>
            </w:r>
          </w:p>
        </w:tc>
        <w:tc>
          <w:tcPr>
            <w:tcW w:w="2236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C1E4F5"/>
            <w:vAlign w:val="center"/>
            <w:hideMark/>
          </w:tcPr>
          <w:p w14:paraId="130839B2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19.84 MHz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FFFFFF"/>
              <w:right w:val="double" w:sz="4" w:space="0" w:color="auto"/>
            </w:tcBorders>
            <w:shd w:val="clear" w:color="000000" w:fill="C1E4F5"/>
            <w:vAlign w:val="center"/>
            <w:hideMark/>
          </w:tcPr>
          <w:p w14:paraId="3D9A1EE2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19.863 MHz</w:t>
            </w:r>
          </w:p>
        </w:tc>
        <w:tc>
          <w:tcPr>
            <w:tcW w:w="2021" w:type="dxa"/>
            <w:tcBorders>
              <w:top w:val="nil"/>
              <w:left w:val="doub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C1E4F5"/>
            <w:vAlign w:val="center"/>
            <w:hideMark/>
          </w:tcPr>
          <w:p w14:paraId="5C9F86F0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19.14 MHz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C1E4F5"/>
            <w:vAlign w:val="center"/>
            <w:hideMark/>
          </w:tcPr>
          <w:p w14:paraId="6F087FEC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19.46 MHz</w:t>
            </w:r>
          </w:p>
        </w:tc>
      </w:tr>
      <w:tr w:rsidR="008B4167" w:rsidRPr="008B4167" w14:paraId="4CDE62F2" w14:textId="77777777" w:rsidTr="00D753B5">
        <w:trPr>
          <w:trHeight w:val="401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5DCE6B35" w14:textId="77777777" w:rsidR="008B4167" w:rsidRPr="008B4167" w:rsidRDefault="008B4167" w:rsidP="008B4167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UGF</w:t>
            </w:r>
          </w:p>
        </w:tc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000000" w:fill="83CAEB"/>
            <w:vAlign w:val="center"/>
            <w:hideMark/>
          </w:tcPr>
          <w:p w14:paraId="52F3B0E9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19.7956 MHz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000000" w:fill="83CAEB"/>
            <w:vAlign w:val="center"/>
            <w:hideMark/>
          </w:tcPr>
          <w:p w14:paraId="69D6C09F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19.863 MHz</w:t>
            </w:r>
          </w:p>
        </w:tc>
        <w:tc>
          <w:tcPr>
            <w:tcW w:w="2021" w:type="dxa"/>
            <w:tcBorders>
              <w:top w:val="nil"/>
              <w:left w:val="double" w:sz="4" w:space="0" w:color="auto"/>
              <w:bottom w:val="single" w:sz="4" w:space="0" w:color="auto"/>
              <w:right w:val="single" w:sz="8" w:space="0" w:color="FFFFFF"/>
            </w:tcBorders>
            <w:shd w:val="clear" w:color="000000" w:fill="83CAEB"/>
            <w:vAlign w:val="center"/>
            <w:hideMark/>
          </w:tcPr>
          <w:p w14:paraId="6EA875C4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19.1547 MHz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AEB"/>
            <w:vAlign w:val="center"/>
            <w:hideMark/>
          </w:tcPr>
          <w:p w14:paraId="4FBAD085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19.46 MHz</w:t>
            </w:r>
          </w:p>
        </w:tc>
      </w:tr>
    </w:tbl>
    <w:p w14:paraId="379AE1A4" w14:textId="77777777" w:rsidR="008B4167" w:rsidRPr="004A3569" w:rsidRDefault="008B4167" w:rsidP="008B4167">
      <w:pPr>
        <w:pStyle w:val="SubHeadingAmeer"/>
      </w:pPr>
    </w:p>
    <w:p w14:paraId="1C0092BD" w14:textId="0678DB69" w:rsidR="00626470" w:rsidRDefault="00626470" w:rsidP="00654F5A">
      <w:pPr>
        <w:pStyle w:val="SubHeadingAmeer"/>
      </w:pPr>
      <w:r>
        <w:t>Comments:</w:t>
      </w:r>
    </w:p>
    <w:p w14:paraId="4720D1FD" w14:textId="4FBD512B" w:rsidR="00626470" w:rsidRDefault="00626470" w:rsidP="00626470">
      <w:pPr>
        <w:pStyle w:val="NormalAmeer"/>
        <w:numPr>
          <w:ilvl w:val="0"/>
          <w:numId w:val="7"/>
        </w:numPr>
      </w:pPr>
      <w:r>
        <w:t>Simulation and Analytic Results are nearly identical!</w:t>
      </w:r>
    </w:p>
    <w:p w14:paraId="70BC20FD" w14:textId="10C2E16C" w:rsidR="00626470" w:rsidRDefault="00626470" w:rsidP="00626470">
      <w:pPr>
        <w:pStyle w:val="NormalAmeer"/>
        <w:numPr>
          <w:ilvl w:val="0"/>
          <w:numId w:val="7"/>
        </w:numPr>
      </w:pPr>
      <w:r>
        <w:t>Cascode amplifier has a much greater gain than the CS Amplifier</w:t>
      </w:r>
      <w:r w:rsidR="00654F5A">
        <w:t>. Due to the higher output resistance</w:t>
      </w:r>
    </w:p>
    <w:p w14:paraId="5C09E5AA" w14:textId="3F171EEA" w:rsidR="00626470" w:rsidRDefault="00626470" w:rsidP="00626470">
      <w:pPr>
        <w:pStyle w:val="NormalAmeer"/>
        <w:numPr>
          <w:ilvl w:val="0"/>
          <w:numId w:val="7"/>
        </w:numPr>
      </w:pPr>
      <w:r>
        <w:t xml:space="preserve">The Bandwidth of the Cascode Amplifier is much lesser than </w:t>
      </w:r>
      <w:r w:rsidR="00654F5A">
        <w:t>the CS Amplifier also due to the higher output resistance.</w:t>
      </w:r>
    </w:p>
    <w:p w14:paraId="164A333D" w14:textId="31E50103" w:rsidR="00654F5A" w:rsidRDefault="00654F5A" w:rsidP="00626470">
      <w:pPr>
        <w:pStyle w:val="NormalAmeer"/>
        <w:numPr>
          <w:ilvl w:val="0"/>
          <w:numId w:val="7"/>
        </w:numPr>
      </w:pPr>
      <w:r>
        <w:t>This results in both amplifiers having nearly identical Gain</w:t>
      </w:r>
      <w:r w:rsidR="00C54AD1">
        <w:t>-</w:t>
      </w:r>
      <w:r>
        <w:t>Bandwidth</w:t>
      </w:r>
      <w:r w:rsidR="00C54AD1">
        <w:t>-P</w:t>
      </w:r>
      <w:r>
        <w:t>roduct as well as Unity Gain Frequency.</w:t>
      </w:r>
    </w:p>
    <w:p w14:paraId="792074FC" w14:textId="69234507" w:rsidR="00AE113D" w:rsidRDefault="00AE113D" w:rsidP="00AE113D">
      <w:pPr>
        <w:pStyle w:val="NormalAmeer"/>
        <w:keepNext/>
      </w:pPr>
    </w:p>
    <w:sectPr w:rsidR="00AE113D" w:rsidSect="00D11AD0">
      <w:headerReference w:type="default" r:id="rId17"/>
      <w:footerReference w:type="default" r:id="rId18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5F26A4" w14:textId="77777777" w:rsidR="00AC4C35" w:rsidRDefault="00AC4C35" w:rsidP="00D11AD0">
      <w:pPr>
        <w:spacing w:after="0" w:line="240" w:lineRule="auto"/>
      </w:pPr>
      <w:r>
        <w:separator/>
      </w:r>
    </w:p>
  </w:endnote>
  <w:endnote w:type="continuationSeparator" w:id="0">
    <w:p w14:paraId="29DB0C47" w14:textId="77777777" w:rsidR="00AC4C35" w:rsidRDefault="00AC4C35" w:rsidP="00D11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9121796"/>
      <w:docPartObj>
        <w:docPartGallery w:val="Page Numbers (Bottom of Page)"/>
        <w:docPartUnique/>
      </w:docPartObj>
    </w:sdtPr>
    <w:sdtEndPr>
      <w:rPr>
        <w:rFonts w:ascii="Montserrat" w:hAnsi="Montserrat"/>
        <w:b/>
        <w:bCs/>
        <w:noProof/>
        <w:color w:val="0070C0"/>
      </w:rPr>
    </w:sdtEndPr>
    <w:sdtContent>
      <w:p w14:paraId="3E4078D2" w14:textId="7154E600" w:rsidR="00D11AD0" w:rsidRPr="00D11AD0" w:rsidRDefault="00D11AD0">
        <w:pPr>
          <w:pStyle w:val="Footer"/>
          <w:jc w:val="right"/>
          <w:rPr>
            <w:rFonts w:ascii="Montserrat" w:hAnsi="Montserrat"/>
            <w:b/>
            <w:bCs/>
            <w:color w:val="0070C0"/>
          </w:rPr>
        </w:pPr>
        <w:r w:rsidRPr="00D11AD0">
          <w:rPr>
            <w:rFonts w:ascii="Montserrat" w:hAnsi="Montserrat"/>
            <w:b/>
            <w:bCs/>
            <w:color w:val="0070C0"/>
          </w:rPr>
          <w:fldChar w:fldCharType="begin"/>
        </w:r>
        <w:r w:rsidRPr="00D11AD0">
          <w:rPr>
            <w:rFonts w:ascii="Montserrat" w:hAnsi="Montserrat"/>
            <w:b/>
            <w:bCs/>
            <w:color w:val="0070C0"/>
          </w:rPr>
          <w:instrText xml:space="preserve"> PAGE   \* MERGEFORMAT </w:instrText>
        </w:r>
        <w:r w:rsidRPr="00D11AD0">
          <w:rPr>
            <w:rFonts w:ascii="Montserrat" w:hAnsi="Montserrat"/>
            <w:b/>
            <w:bCs/>
            <w:color w:val="0070C0"/>
          </w:rPr>
          <w:fldChar w:fldCharType="separate"/>
        </w:r>
        <w:r w:rsidRPr="00D11AD0">
          <w:rPr>
            <w:rFonts w:ascii="Montserrat" w:hAnsi="Montserrat"/>
            <w:b/>
            <w:bCs/>
            <w:noProof/>
            <w:color w:val="0070C0"/>
          </w:rPr>
          <w:t>2</w:t>
        </w:r>
        <w:r w:rsidRPr="00D11AD0">
          <w:rPr>
            <w:rFonts w:ascii="Montserrat" w:hAnsi="Montserrat"/>
            <w:b/>
            <w:bCs/>
            <w:noProof/>
            <w:color w:val="0070C0"/>
          </w:rPr>
          <w:fldChar w:fldCharType="end"/>
        </w:r>
      </w:p>
    </w:sdtContent>
  </w:sdt>
  <w:p w14:paraId="4D0F04F2" w14:textId="77777777" w:rsidR="00D11AD0" w:rsidRDefault="00D11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52DB6" w14:textId="77777777" w:rsidR="00AC4C35" w:rsidRDefault="00AC4C35" w:rsidP="00D11AD0">
      <w:pPr>
        <w:spacing w:after="0" w:line="240" w:lineRule="auto"/>
      </w:pPr>
      <w:r>
        <w:separator/>
      </w:r>
    </w:p>
  </w:footnote>
  <w:footnote w:type="continuationSeparator" w:id="0">
    <w:p w14:paraId="7E117293" w14:textId="77777777" w:rsidR="00AC4C35" w:rsidRDefault="00AC4C35" w:rsidP="00D11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D2B05" w14:textId="172B026B" w:rsidR="009000AA" w:rsidRDefault="00A731A2" w:rsidP="009000AA">
    <w:pPr>
      <w:pStyle w:val="Header"/>
      <w:jc w:val="right"/>
      <w:rPr>
        <w:rFonts w:ascii="Montserrat" w:hAnsi="Montserrat"/>
        <w:color w:val="0070C0"/>
      </w:rPr>
    </w:pPr>
    <w:r w:rsidRPr="00A731A2">
      <w:rPr>
        <w:rFonts w:ascii="Montserrat" w:hAnsi="Montserrat"/>
        <w:color w:val="0070C0"/>
      </w:rPr>
      <w:t xml:space="preserve">ITI </w:t>
    </w:r>
    <w:r w:rsidR="000D44D4" w:rsidRPr="00A731A2">
      <w:rPr>
        <w:rFonts w:ascii="Montserrat" w:hAnsi="Montserrat"/>
        <w:color w:val="0070C0"/>
      </w:rPr>
      <w:t xml:space="preserve">Analog </w:t>
    </w:r>
    <w:r w:rsidRPr="00A731A2">
      <w:rPr>
        <w:rFonts w:ascii="Montserrat" w:hAnsi="Montserrat"/>
        <w:color w:val="0070C0"/>
      </w:rPr>
      <w:t xml:space="preserve">CMOS IC Design – Lab </w:t>
    </w:r>
    <w:r w:rsidR="00514EF5">
      <w:rPr>
        <w:rFonts w:ascii="Montserrat" w:hAnsi="Montserrat"/>
        <w:color w:val="0070C0"/>
      </w:rPr>
      <w:t>3</w:t>
    </w:r>
  </w:p>
  <w:p w14:paraId="26B6F142" w14:textId="77777777" w:rsidR="00514EF5" w:rsidRPr="00A731A2" w:rsidRDefault="00514EF5" w:rsidP="009000AA">
    <w:pPr>
      <w:pStyle w:val="Header"/>
      <w:jc w:val="right"/>
      <w:rPr>
        <w:rFonts w:ascii="Montserrat" w:hAnsi="Montserrat"/>
        <w:color w:val="0070C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176CE"/>
    <w:multiLevelType w:val="hybridMultilevel"/>
    <w:tmpl w:val="E2E87FD4"/>
    <w:lvl w:ilvl="0" w:tplc="B8B48168">
      <w:start w:val="342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A25AE"/>
    <w:multiLevelType w:val="hybridMultilevel"/>
    <w:tmpl w:val="F808FBA8"/>
    <w:lvl w:ilvl="0" w:tplc="2F0080A0">
      <w:start w:val="15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C591D"/>
    <w:multiLevelType w:val="hybridMultilevel"/>
    <w:tmpl w:val="D46C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35DB2"/>
    <w:multiLevelType w:val="hybridMultilevel"/>
    <w:tmpl w:val="8756862A"/>
    <w:lvl w:ilvl="0" w:tplc="5564608E">
      <w:start w:val="19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D22EA"/>
    <w:multiLevelType w:val="multilevel"/>
    <w:tmpl w:val="D34CA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55695F4F"/>
    <w:multiLevelType w:val="hybridMultilevel"/>
    <w:tmpl w:val="7E8E9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A28F2"/>
    <w:multiLevelType w:val="hybridMultilevel"/>
    <w:tmpl w:val="D72A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108">
    <w:abstractNumId w:val="5"/>
  </w:num>
  <w:num w:numId="2" w16cid:durableId="1089426601">
    <w:abstractNumId w:val="4"/>
  </w:num>
  <w:num w:numId="3" w16cid:durableId="1747072612">
    <w:abstractNumId w:val="6"/>
  </w:num>
  <w:num w:numId="4" w16cid:durableId="1812625733">
    <w:abstractNumId w:val="1"/>
  </w:num>
  <w:num w:numId="5" w16cid:durableId="201330310">
    <w:abstractNumId w:val="0"/>
  </w:num>
  <w:num w:numId="6" w16cid:durableId="116684271">
    <w:abstractNumId w:val="2"/>
  </w:num>
  <w:num w:numId="7" w16cid:durableId="349062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66"/>
    <w:rsid w:val="00006B4F"/>
    <w:rsid w:val="000108D7"/>
    <w:rsid w:val="00042503"/>
    <w:rsid w:val="00045FF9"/>
    <w:rsid w:val="000634AA"/>
    <w:rsid w:val="000644C9"/>
    <w:rsid w:val="000A0E1A"/>
    <w:rsid w:val="000A516E"/>
    <w:rsid w:val="000B4239"/>
    <w:rsid w:val="000D44D4"/>
    <w:rsid w:val="000D7630"/>
    <w:rsid w:val="000E3166"/>
    <w:rsid w:val="000E4566"/>
    <w:rsid w:val="000E5BB2"/>
    <w:rsid w:val="000F11D5"/>
    <w:rsid w:val="00102FEF"/>
    <w:rsid w:val="001121C3"/>
    <w:rsid w:val="0012261A"/>
    <w:rsid w:val="00123E3F"/>
    <w:rsid w:val="00137F83"/>
    <w:rsid w:val="001546F0"/>
    <w:rsid w:val="00155D2C"/>
    <w:rsid w:val="00163A70"/>
    <w:rsid w:val="001749BE"/>
    <w:rsid w:val="00175081"/>
    <w:rsid w:val="00175A95"/>
    <w:rsid w:val="0019667B"/>
    <w:rsid w:val="001A1D9F"/>
    <w:rsid w:val="001A57E1"/>
    <w:rsid w:val="001B3CA3"/>
    <w:rsid w:val="001C24A6"/>
    <w:rsid w:val="001C6A0D"/>
    <w:rsid w:val="001D2AD5"/>
    <w:rsid w:val="001E2164"/>
    <w:rsid w:val="001E5E03"/>
    <w:rsid w:val="0021479E"/>
    <w:rsid w:val="0022326B"/>
    <w:rsid w:val="0023262F"/>
    <w:rsid w:val="00233543"/>
    <w:rsid w:val="00243036"/>
    <w:rsid w:val="0024703B"/>
    <w:rsid w:val="00252604"/>
    <w:rsid w:val="00262908"/>
    <w:rsid w:val="00294C17"/>
    <w:rsid w:val="0029691B"/>
    <w:rsid w:val="002A050C"/>
    <w:rsid w:val="002C1F54"/>
    <w:rsid w:val="002D5DC9"/>
    <w:rsid w:val="002D5E71"/>
    <w:rsid w:val="002F481E"/>
    <w:rsid w:val="003073D8"/>
    <w:rsid w:val="0031642C"/>
    <w:rsid w:val="0032737B"/>
    <w:rsid w:val="00327A4E"/>
    <w:rsid w:val="00331549"/>
    <w:rsid w:val="00333294"/>
    <w:rsid w:val="00360FAF"/>
    <w:rsid w:val="003659CF"/>
    <w:rsid w:val="003A2589"/>
    <w:rsid w:val="003B633B"/>
    <w:rsid w:val="003E2345"/>
    <w:rsid w:val="00402C5F"/>
    <w:rsid w:val="004108A3"/>
    <w:rsid w:val="00417DC7"/>
    <w:rsid w:val="0042657D"/>
    <w:rsid w:val="00445906"/>
    <w:rsid w:val="00450BA4"/>
    <w:rsid w:val="00457C73"/>
    <w:rsid w:val="00467D4A"/>
    <w:rsid w:val="004A2CF7"/>
    <w:rsid w:val="004A3569"/>
    <w:rsid w:val="004B0AFE"/>
    <w:rsid w:val="004D42D3"/>
    <w:rsid w:val="004E45AC"/>
    <w:rsid w:val="00501DB7"/>
    <w:rsid w:val="00514E0F"/>
    <w:rsid w:val="00514EF5"/>
    <w:rsid w:val="00524808"/>
    <w:rsid w:val="00557970"/>
    <w:rsid w:val="00560A0A"/>
    <w:rsid w:val="00563880"/>
    <w:rsid w:val="005704C3"/>
    <w:rsid w:val="005715AE"/>
    <w:rsid w:val="005873B0"/>
    <w:rsid w:val="005C7C63"/>
    <w:rsid w:val="005E4F60"/>
    <w:rsid w:val="005F3B7D"/>
    <w:rsid w:val="006213FE"/>
    <w:rsid w:val="00626470"/>
    <w:rsid w:val="00627335"/>
    <w:rsid w:val="00634DAE"/>
    <w:rsid w:val="006450BD"/>
    <w:rsid w:val="00653D74"/>
    <w:rsid w:val="00654F5A"/>
    <w:rsid w:val="00665649"/>
    <w:rsid w:val="006669BC"/>
    <w:rsid w:val="006838CB"/>
    <w:rsid w:val="00683E48"/>
    <w:rsid w:val="006E7DDE"/>
    <w:rsid w:val="00701995"/>
    <w:rsid w:val="00706A0D"/>
    <w:rsid w:val="00716BA5"/>
    <w:rsid w:val="00717000"/>
    <w:rsid w:val="00727126"/>
    <w:rsid w:val="00733D64"/>
    <w:rsid w:val="00757CE0"/>
    <w:rsid w:val="007753C8"/>
    <w:rsid w:val="00795E3A"/>
    <w:rsid w:val="00796B7D"/>
    <w:rsid w:val="007B0496"/>
    <w:rsid w:val="007B4597"/>
    <w:rsid w:val="007C072B"/>
    <w:rsid w:val="007C2D4F"/>
    <w:rsid w:val="007F5FA5"/>
    <w:rsid w:val="0080104E"/>
    <w:rsid w:val="008109C2"/>
    <w:rsid w:val="00811597"/>
    <w:rsid w:val="0082223A"/>
    <w:rsid w:val="00823A37"/>
    <w:rsid w:val="008422E8"/>
    <w:rsid w:val="0084409A"/>
    <w:rsid w:val="00844901"/>
    <w:rsid w:val="00846B3C"/>
    <w:rsid w:val="00850135"/>
    <w:rsid w:val="0085694A"/>
    <w:rsid w:val="00860C6F"/>
    <w:rsid w:val="008663A6"/>
    <w:rsid w:val="00867656"/>
    <w:rsid w:val="00871702"/>
    <w:rsid w:val="0088049F"/>
    <w:rsid w:val="008B4167"/>
    <w:rsid w:val="008C76A9"/>
    <w:rsid w:val="008D2DF9"/>
    <w:rsid w:val="008D754A"/>
    <w:rsid w:val="009000AA"/>
    <w:rsid w:val="00900F84"/>
    <w:rsid w:val="00904025"/>
    <w:rsid w:val="00914166"/>
    <w:rsid w:val="00926CB0"/>
    <w:rsid w:val="00940230"/>
    <w:rsid w:val="00957B34"/>
    <w:rsid w:val="009717C6"/>
    <w:rsid w:val="00975284"/>
    <w:rsid w:val="00982493"/>
    <w:rsid w:val="009A52CC"/>
    <w:rsid w:val="00A17D74"/>
    <w:rsid w:val="00A17FDB"/>
    <w:rsid w:val="00A26D45"/>
    <w:rsid w:val="00A32923"/>
    <w:rsid w:val="00A503CB"/>
    <w:rsid w:val="00A50957"/>
    <w:rsid w:val="00A53AB3"/>
    <w:rsid w:val="00A66D62"/>
    <w:rsid w:val="00A731A2"/>
    <w:rsid w:val="00A76368"/>
    <w:rsid w:val="00A77AB7"/>
    <w:rsid w:val="00A82ABD"/>
    <w:rsid w:val="00A864E5"/>
    <w:rsid w:val="00A954A9"/>
    <w:rsid w:val="00AA706B"/>
    <w:rsid w:val="00AB62D5"/>
    <w:rsid w:val="00AB6515"/>
    <w:rsid w:val="00AC4C35"/>
    <w:rsid w:val="00AE113D"/>
    <w:rsid w:val="00AF16AC"/>
    <w:rsid w:val="00AF355F"/>
    <w:rsid w:val="00B045DF"/>
    <w:rsid w:val="00B0520A"/>
    <w:rsid w:val="00B2030A"/>
    <w:rsid w:val="00B40A14"/>
    <w:rsid w:val="00B619D2"/>
    <w:rsid w:val="00B653A2"/>
    <w:rsid w:val="00B7728E"/>
    <w:rsid w:val="00B81B8E"/>
    <w:rsid w:val="00BE392E"/>
    <w:rsid w:val="00C17658"/>
    <w:rsid w:val="00C36858"/>
    <w:rsid w:val="00C54AD1"/>
    <w:rsid w:val="00C55575"/>
    <w:rsid w:val="00C5616B"/>
    <w:rsid w:val="00C5709D"/>
    <w:rsid w:val="00C74AA3"/>
    <w:rsid w:val="00C805C5"/>
    <w:rsid w:val="00C8754B"/>
    <w:rsid w:val="00C96487"/>
    <w:rsid w:val="00C969F2"/>
    <w:rsid w:val="00CA51E4"/>
    <w:rsid w:val="00CA5CE9"/>
    <w:rsid w:val="00CB0F08"/>
    <w:rsid w:val="00CB2240"/>
    <w:rsid w:val="00CB5EDD"/>
    <w:rsid w:val="00D11AD0"/>
    <w:rsid w:val="00D1346E"/>
    <w:rsid w:val="00D13A95"/>
    <w:rsid w:val="00D15C7B"/>
    <w:rsid w:val="00D200EE"/>
    <w:rsid w:val="00D2733D"/>
    <w:rsid w:val="00D60BFD"/>
    <w:rsid w:val="00D753B5"/>
    <w:rsid w:val="00D84F68"/>
    <w:rsid w:val="00D95340"/>
    <w:rsid w:val="00D972EF"/>
    <w:rsid w:val="00DA21A5"/>
    <w:rsid w:val="00DB7476"/>
    <w:rsid w:val="00DD23E6"/>
    <w:rsid w:val="00DD5F8F"/>
    <w:rsid w:val="00DE15CC"/>
    <w:rsid w:val="00DE45E3"/>
    <w:rsid w:val="00DF0D5C"/>
    <w:rsid w:val="00DF61EB"/>
    <w:rsid w:val="00E06AB6"/>
    <w:rsid w:val="00E1672E"/>
    <w:rsid w:val="00E34377"/>
    <w:rsid w:val="00E564BC"/>
    <w:rsid w:val="00E64D64"/>
    <w:rsid w:val="00E65F01"/>
    <w:rsid w:val="00E70B56"/>
    <w:rsid w:val="00E80344"/>
    <w:rsid w:val="00E961C2"/>
    <w:rsid w:val="00EA4F8E"/>
    <w:rsid w:val="00EC1C7B"/>
    <w:rsid w:val="00EC5D4B"/>
    <w:rsid w:val="00EC62BB"/>
    <w:rsid w:val="00ED0696"/>
    <w:rsid w:val="00ED5796"/>
    <w:rsid w:val="00EE1CEC"/>
    <w:rsid w:val="00EE2C73"/>
    <w:rsid w:val="00EE7692"/>
    <w:rsid w:val="00F23A29"/>
    <w:rsid w:val="00F81BE2"/>
    <w:rsid w:val="00F8748B"/>
    <w:rsid w:val="00F91080"/>
    <w:rsid w:val="00FA2586"/>
    <w:rsid w:val="00FA6681"/>
    <w:rsid w:val="00FC1A45"/>
    <w:rsid w:val="00FD7A68"/>
    <w:rsid w:val="00FE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E104"/>
  <w15:chartTrackingRefBased/>
  <w15:docId w15:val="{5AA9001D-A3E1-4F45-B987-8B3D706B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69F2"/>
  </w:style>
  <w:style w:type="paragraph" w:styleId="Heading1">
    <w:name w:val="heading 1"/>
    <w:basedOn w:val="Normal"/>
    <w:next w:val="Normal"/>
    <w:link w:val="Heading1Char"/>
    <w:uiPriority w:val="9"/>
    <w:qFormat/>
    <w:rsid w:val="000E4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566"/>
    <w:rPr>
      <w:b/>
      <w:bCs/>
      <w:smallCaps/>
      <w:color w:val="0F4761" w:themeColor="accent1" w:themeShade="BF"/>
      <w:spacing w:val="5"/>
    </w:rPr>
  </w:style>
  <w:style w:type="paragraph" w:customStyle="1" w:styleId="SubHeadingAmeer">
    <w:name w:val="SubHeading Ameer"/>
    <w:basedOn w:val="Normal"/>
    <w:link w:val="SubHeadingAmeerChar"/>
    <w:qFormat/>
    <w:rsid w:val="00DE45E3"/>
    <w:rPr>
      <w:rFonts w:ascii="Montserrat" w:hAnsi="Montserrat"/>
      <w:b/>
      <w:bCs/>
      <w:color w:val="000000" w:themeColor="text1"/>
      <w:sz w:val="30"/>
      <w:szCs w:val="30"/>
    </w:rPr>
  </w:style>
  <w:style w:type="character" w:customStyle="1" w:styleId="SubHeadingAmeerChar">
    <w:name w:val="SubHeading Ameer Char"/>
    <w:basedOn w:val="DefaultParagraphFont"/>
    <w:link w:val="SubHeadingAmeer"/>
    <w:rsid w:val="00DE45E3"/>
    <w:rPr>
      <w:rFonts w:ascii="Montserrat" w:hAnsi="Montserrat"/>
      <w:b/>
      <w:bCs/>
      <w:color w:val="000000" w:themeColor="text1"/>
      <w:sz w:val="30"/>
      <w:szCs w:val="30"/>
    </w:rPr>
  </w:style>
  <w:style w:type="paragraph" w:customStyle="1" w:styleId="HeadingAmeer">
    <w:name w:val="Heading Ameer"/>
    <w:basedOn w:val="Normal"/>
    <w:link w:val="HeadingAmeerChar"/>
    <w:qFormat/>
    <w:rsid w:val="00DE45E3"/>
    <w:rPr>
      <w:rFonts w:ascii="Montserrat" w:hAnsi="Montserrat"/>
      <w:b/>
      <w:bCs/>
      <w:color w:val="0070C0"/>
      <w:sz w:val="40"/>
      <w:szCs w:val="40"/>
    </w:rPr>
  </w:style>
  <w:style w:type="character" w:customStyle="1" w:styleId="HeadingAmeerChar">
    <w:name w:val="Heading Ameer Char"/>
    <w:basedOn w:val="DefaultParagraphFont"/>
    <w:link w:val="HeadingAmeer"/>
    <w:rsid w:val="00DE45E3"/>
    <w:rPr>
      <w:rFonts w:ascii="Montserrat" w:hAnsi="Montserrat"/>
      <w:b/>
      <w:bCs/>
      <w:color w:val="0070C0"/>
      <w:sz w:val="40"/>
      <w:szCs w:val="40"/>
    </w:rPr>
  </w:style>
  <w:style w:type="paragraph" w:customStyle="1" w:styleId="NormalAmeer">
    <w:name w:val="Normal Ameer"/>
    <w:basedOn w:val="Normal"/>
    <w:link w:val="NormalAmeerChar"/>
    <w:qFormat/>
    <w:rsid w:val="00DE45E3"/>
    <w:rPr>
      <w:rFonts w:ascii="Montserrat" w:hAnsi="Montserrat"/>
    </w:rPr>
  </w:style>
  <w:style w:type="character" w:customStyle="1" w:styleId="NormalAmeerChar">
    <w:name w:val="Normal Ameer Char"/>
    <w:basedOn w:val="DefaultParagraphFont"/>
    <w:link w:val="NormalAmeer"/>
    <w:rsid w:val="00DE45E3"/>
    <w:rPr>
      <w:rFonts w:ascii="Montserrat" w:hAnsi="Montserrat"/>
    </w:rPr>
  </w:style>
  <w:style w:type="paragraph" w:styleId="NoSpacing">
    <w:name w:val="No Spacing"/>
    <w:uiPriority w:val="1"/>
    <w:qFormat/>
    <w:rsid w:val="00DE45E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E45E3"/>
    <w:rPr>
      <w:color w:val="66666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C1A45"/>
    <w:pPr>
      <w:spacing w:after="200" w:line="240" w:lineRule="auto"/>
      <w:jc w:val="center"/>
    </w:pPr>
    <w:rPr>
      <w:rFonts w:ascii="Montserrat" w:hAnsi="Montserrat"/>
      <w:i/>
      <w:iCs/>
      <w:color w:val="0E2841" w:themeColor="text2"/>
      <w:sz w:val="18"/>
      <w:szCs w:val="18"/>
    </w:rPr>
  </w:style>
  <w:style w:type="paragraph" w:customStyle="1" w:styleId="CaptionAmeer">
    <w:name w:val="Caption Ameer"/>
    <w:basedOn w:val="Caption"/>
    <w:link w:val="CaptionAmeerChar"/>
    <w:qFormat/>
    <w:rsid w:val="00B045DF"/>
  </w:style>
  <w:style w:type="character" w:customStyle="1" w:styleId="CaptionChar">
    <w:name w:val="Caption Char"/>
    <w:basedOn w:val="DefaultParagraphFont"/>
    <w:link w:val="Caption"/>
    <w:uiPriority w:val="35"/>
    <w:rsid w:val="00FC1A45"/>
    <w:rPr>
      <w:rFonts w:ascii="Montserrat" w:hAnsi="Montserrat"/>
      <w:i/>
      <w:iCs/>
      <w:color w:val="0E2841" w:themeColor="text2"/>
      <w:sz w:val="18"/>
      <w:szCs w:val="18"/>
    </w:rPr>
  </w:style>
  <w:style w:type="character" w:customStyle="1" w:styleId="CaptionAmeerChar">
    <w:name w:val="Caption Ameer Char"/>
    <w:basedOn w:val="CaptionChar"/>
    <w:link w:val="CaptionAmeer"/>
    <w:rsid w:val="00B045DF"/>
    <w:rPr>
      <w:rFonts w:ascii="Montserrat" w:hAnsi="Montserrat"/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0A5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AD0"/>
  </w:style>
  <w:style w:type="paragraph" w:styleId="Footer">
    <w:name w:val="footer"/>
    <w:basedOn w:val="Normal"/>
    <w:link w:val="FooterChar"/>
    <w:uiPriority w:val="99"/>
    <w:unhideWhenUsed/>
    <w:rsid w:val="00D1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AD0"/>
  </w:style>
  <w:style w:type="table" w:styleId="GridTable1Light">
    <w:name w:val="Grid Table 1 Light"/>
    <w:basedOn w:val="TableNormal"/>
    <w:uiPriority w:val="46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-Accent4">
    <w:name w:val="Grid Table 2 Accent 4"/>
    <w:basedOn w:val="TableNormal"/>
    <w:uiPriority w:val="47"/>
    <w:rsid w:val="0022326B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1">
    <w:name w:val="List Table 4 Accent 1"/>
    <w:basedOn w:val="TableNormal"/>
    <w:uiPriority w:val="49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character" w:customStyle="1" w:styleId="fontstyle01">
    <w:name w:val="fontstyle01"/>
    <w:basedOn w:val="DefaultParagraphFont"/>
    <w:rsid w:val="00C36858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36858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B8789-20BC-4FA9-8294-87C59A12B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</TotalTime>
  <Pages>10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امير اشرف لولى عباس</dc:creator>
  <cp:keywords/>
  <dc:description/>
  <cp:lastModifiedBy>امير اشرف لولى عباس</cp:lastModifiedBy>
  <cp:revision>242</cp:revision>
  <cp:lastPrinted>2025-07-09T18:58:00Z</cp:lastPrinted>
  <dcterms:created xsi:type="dcterms:W3CDTF">2025-07-06T22:43:00Z</dcterms:created>
  <dcterms:modified xsi:type="dcterms:W3CDTF">2025-07-26T17:50:00Z</dcterms:modified>
</cp:coreProperties>
</file>