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3642C2" w14:textId="77777777" w:rsidR="001C577F" w:rsidRDefault="00000000">
      <w:pPr>
        <w:jc w:val="center"/>
        <w:rPr>
          <w:b/>
          <w:bCs/>
          <w:sz w:val="32"/>
          <w:szCs w:val="32"/>
          <w:lang w:val="en-US"/>
        </w:rPr>
      </w:pPr>
      <w:bookmarkStart w:id="0" w:name="_Toc508697246"/>
      <w:r>
        <w:rPr>
          <w:b/>
          <w:bCs/>
          <w:sz w:val="32"/>
          <w:szCs w:val="32"/>
          <w:lang w:val="en-US"/>
        </w:rPr>
        <w:t>ELC 2080</w:t>
      </w:r>
    </w:p>
    <w:p w14:paraId="58ABE2DE" w14:textId="770851E1" w:rsidR="001C577F" w:rsidRDefault="008733FF">
      <w:pPr>
        <w:jc w:val="center"/>
        <w:rPr>
          <w:b/>
          <w:bCs/>
          <w:sz w:val="32"/>
          <w:szCs w:val="32"/>
          <w:lang w:val="en-US"/>
        </w:rPr>
      </w:pPr>
      <w:r>
        <w:rPr>
          <w:b/>
          <w:bCs/>
          <w:sz w:val="32"/>
          <w:szCs w:val="32"/>
          <w:lang w:val="en-US"/>
        </w:rPr>
        <w:t>FreeRTOS Network Switch Simulator</w:t>
      </w:r>
    </w:p>
    <w:tbl>
      <w:tblPr>
        <w:tblStyle w:val="TableGrid"/>
        <w:tblpPr w:leftFromText="180" w:rightFromText="180" w:vertAnchor="page" w:horzAnchor="page" w:tblpX="1630" w:tblpY="2106"/>
        <w:tblOverlap w:val="never"/>
        <w:tblW w:w="0" w:type="auto"/>
        <w:tblLook w:val="04A0" w:firstRow="1" w:lastRow="0" w:firstColumn="1" w:lastColumn="0" w:noHBand="0" w:noVBand="1"/>
      </w:tblPr>
      <w:tblGrid>
        <w:gridCol w:w="1080"/>
        <w:gridCol w:w="1196"/>
        <w:gridCol w:w="2151"/>
        <w:gridCol w:w="4526"/>
      </w:tblGrid>
      <w:tr w:rsidR="001C577F" w14:paraId="4B57640A" w14:textId="77777777">
        <w:tc>
          <w:tcPr>
            <w:tcW w:w="1080" w:type="dxa"/>
            <w:vAlign w:val="center"/>
          </w:tcPr>
          <w:bookmarkEnd w:id="0"/>
          <w:p w14:paraId="552B490C" w14:textId="77777777" w:rsidR="001C577F" w:rsidRDefault="00000000">
            <w:pPr>
              <w:bidi/>
              <w:spacing w:before="0" w:after="0"/>
              <w:jc w:val="center"/>
              <w:rPr>
                <w:sz w:val="24"/>
                <w:szCs w:val="24"/>
              </w:rPr>
            </w:pPr>
            <w:r>
              <w:rPr>
                <w:sz w:val="24"/>
                <w:szCs w:val="24"/>
              </w:rPr>
              <w:t>BN</w:t>
            </w:r>
          </w:p>
        </w:tc>
        <w:tc>
          <w:tcPr>
            <w:tcW w:w="1196" w:type="dxa"/>
            <w:vAlign w:val="center"/>
          </w:tcPr>
          <w:p w14:paraId="789E287F" w14:textId="77777777" w:rsidR="001C577F" w:rsidRDefault="00000000">
            <w:pPr>
              <w:bidi/>
              <w:spacing w:before="0" w:after="0"/>
              <w:jc w:val="center"/>
              <w:rPr>
                <w:sz w:val="24"/>
                <w:szCs w:val="24"/>
              </w:rPr>
            </w:pPr>
            <w:r>
              <w:rPr>
                <w:sz w:val="24"/>
                <w:szCs w:val="24"/>
              </w:rPr>
              <w:t>Section</w:t>
            </w:r>
          </w:p>
        </w:tc>
        <w:tc>
          <w:tcPr>
            <w:tcW w:w="2151" w:type="dxa"/>
            <w:vAlign w:val="center"/>
          </w:tcPr>
          <w:p w14:paraId="668499DA" w14:textId="77777777" w:rsidR="001C577F" w:rsidRDefault="00000000">
            <w:pPr>
              <w:bidi/>
              <w:spacing w:before="0" w:after="0"/>
              <w:jc w:val="center"/>
              <w:rPr>
                <w:sz w:val="24"/>
                <w:szCs w:val="24"/>
              </w:rPr>
            </w:pPr>
            <w:r>
              <w:rPr>
                <w:sz w:val="24"/>
                <w:szCs w:val="24"/>
              </w:rPr>
              <w:t>Student ID</w:t>
            </w:r>
          </w:p>
        </w:tc>
        <w:tc>
          <w:tcPr>
            <w:tcW w:w="4526" w:type="dxa"/>
            <w:vAlign w:val="center"/>
          </w:tcPr>
          <w:p w14:paraId="080F3B02" w14:textId="77777777" w:rsidR="001C577F" w:rsidRDefault="00000000">
            <w:pPr>
              <w:bidi/>
              <w:spacing w:before="0" w:after="0"/>
              <w:jc w:val="center"/>
              <w:rPr>
                <w:sz w:val="24"/>
                <w:szCs w:val="24"/>
                <w:rtl/>
                <w:lang w:val="en-US" w:bidi="ar-EG"/>
              </w:rPr>
            </w:pPr>
            <w:r>
              <w:rPr>
                <w:rFonts w:hint="cs"/>
                <w:sz w:val="24"/>
                <w:szCs w:val="24"/>
                <w:rtl/>
                <w:lang w:val="en-US" w:bidi="ar-EG"/>
              </w:rPr>
              <w:t>اسم الطالب</w:t>
            </w:r>
          </w:p>
        </w:tc>
      </w:tr>
      <w:tr w:rsidR="001C577F" w14:paraId="78CB2715" w14:textId="77777777">
        <w:trPr>
          <w:trHeight w:val="360"/>
        </w:trPr>
        <w:tc>
          <w:tcPr>
            <w:tcW w:w="1080" w:type="dxa"/>
            <w:vAlign w:val="center"/>
          </w:tcPr>
          <w:p w14:paraId="72A5A2D4" w14:textId="77777777" w:rsidR="001C577F" w:rsidRDefault="00000000">
            <w:pPr>
              <w:keepNext/>
              <w:keepLines/>
              <w:bidi/>
              <w:spacing w:before="0" w:after="0"/>
              <w:jc w:val="center"/>
              <w:outlineLvl w:val="0"/>
              <w:rPr>
                <w:b/>
                <w:bCs/>
                <w:kern w:val="1"/>
                <w:sz w:val="30"/>
                <w:szCs w:val="32"/>
                <w:lang w:val="en-US" w:bidi="ar-EG"/>
              </w:rPr>
            </w:pPr>
            <w:r>
              <w:rPr>
                <w:rFonts w:hint="cs"/>
                <w:b/>
                <w:bCs/>
                <w:kern w:val="1"/>
                <w:sz w:val="30"/>
                <w:szCs w:val="32"/>
                <w:rtl/>
                <w:lang w:val="en-US" w:bidi="ar-EG"/>
              </w:rPr>
              <w:t>37</w:t>
            </w:r>
          </w:p>
        </w:tc>
        <w:tc>
          <w:tcPr>
            <w:tcW w:w="1196" w:type="dxa"/>
            <w:vAlign w:val="center"/>
          </w:tcPr>
          <w:p w14:paraId="57649EFE" w14:textId="77777777" w:rsidR="001C577F" w:rsidRDefault="00000000">
            <w:pPr>
              <w:keepNext/>
              <w:keepLines/>
              <w:bidi/>
              <w:spacing w:before="0" w:after="0"/>
              <w:jc w:val="center"/>
              <w:outlineLvl w:val="0"/>
              <w:rPr>
                <w:b/>
                <w:bCs/>
                <w:kern w:val="1"/>
                <w:sz w:val="30"/>
                <w:szCs w:val="32"/>
                <w:lang w:bidi="ar-EG"/>
              </w:rPr>
            </w:pPr>
            <w:r>
              <w:rPr>
                <w:rFonts w:hint="cs"/>
                <w:b/>
                <w:bCs/>
                <w:kern w:val="1"/>
                <w:sz w:val="30"/>
                <w:szCs w:val="32"/>
                <w:rtl/>
                <w:lang w:val="en-US" w:bidi="ar-EG"/>
              </w:rPr>
              <w:t>1</w:t>
            </w:r>
          </w:p>
        </w:tc>
        <w:tc>
          <w:tcPr>
            <w:tcW w:w="2151" w:type="dxa"/>
            <w:vAlign w:val="center"/>
          </w:tcPr>
          <w:p w14:paraId="4A345967" w14:textId="77777777" w:rsidR="001C577F" w:rsidRDefault="00000000">
            <w:pPr>
              <w:keepNext/>
              <w:keepLines/>
              <w:bidi/>
              <w:spacing w:before="0" w:after="0"/>
              <w:jc w:val="center"/>
              <w:outlineLvl w:val="0"/>
              <w:rPr>
                <w:b/>
                <w:bCs/>
                <w:kern w:val="1"/>
                <w:sz w:val="30"/>
                <w:szCs w:val="32"/>
                <w:lang w:val="en-US" w:bidi="ar-EG"/>
              </w:rPr>
            </w:pPr>
            <w:r>
              <w:rPr>
                <w:rFonts w:hint="cs"/>
                <w:b/>
                <w:bCs/>
                <w:kern w:val="1"/>
                <w:sz w:val="30"/>
                <w:szCs w:val="32"/>
                <w:rtl/>
                <w:lang w:val="en-US" w:bidi="ar-EG"/>
              </w:rPr>
              <w:t>9230242</w:t>
            </w:r>
          </w:p>
        </w:tc>
        <w:tc>
          <w:tcPr>
            <w:tcW w:w="4526" w:type="dxa"/>
            <w:vAlign w:val="center"/>
          </w:tcPr>
          <w:p w14:paraId="5556AA2B" w14:textId="77777777" w:rsidR="001C577F" w:rsidRDefault="00000000">
            <w:pPr>
              <w:keepNext/>
              <w:keepLines/>
              <w:bidi/>
              <w:spacing w:before="0" w:after="0"/>
              <w:jc w:val="center"/>
              <w:outlineLvl w:val="0"/>
              <w:rPr>
                <w:b/>
                <w:bCs/>
                <w:kern w:val="1"/>
                <w:sz w:val="30"/>
                <w:szCs w:val="32"/>
                <w:lang w:val="en-US" w:bidi="ar-EG"/>
              </w:rPr>
            </w:pPr>
            <w:r>
              <w:rPr>
                <w:rFonts w:hint="cs"/>
                <w:b/>
                <w:bCs/>
                <w:kern w:val="1"/>
                <w:sz w:val="30"/>
                <w:szCs w:val="32"/>
                <w:rtl/>
                <w:lang w:val="en-US" w:bidi="ar-EG"/>
              </w:rPr>
              <w:t>أمير اشرف لولي عباس</w:t>
            </w:r>
          </w:p>
        </w:tc>
      </w:tr>
      <w:tr w:rsidR="001C577F" w14:paraId="240B7540" w14:textId="77777777">
        <w:trPr>
          <w:trHeight w:val="360"/>
        </w:trPr>
        <w:tc>
          <w:tcPr>
            <w:tcW w:w="1080" w:type="dxa"/>
            <w:vAlign w:val="center"/>
          </w:tcPr>
          <w:p w14:paraId="24A74D50" w14:textId="77777777" w:rsidR="001C577F" w:rsidRDefault="00000000">
            <w:pPr>
              <w:keepNext/>
              <w:keepLines/>
              <w:bidi/>
              <w:spacing w:before="0" w:after="0"/>
              <w:jc w:val="center"/>
              <w:outlineLvl w:val="0"/>
              <w:rPr>
                <w:b/>
                <w:bCs/>
                <w:kern w:val="1"/>
                <w:sz w:val="30"/>
                <w:szCs w:val="32"/>
                <w:rtl/>
                <w:lang w:val="en-US" w:bidi="ar-EG"/>
              </w:rPr>
            </w:pPr>
            <w:r>
              <w:rPr>
                <w:rFonts w:hint="cs"/>
                <w:b/>
                <w:bCs/>
                <w:kern w:val="1"/>
                <w:sz w:val="30"/>
                <w:szCs w:val="32"/>
                <w:rtl/>
                <w:lang w:val="en-US" w:bidi="ar-EG"/>
              </w:rPr>
              <w:t>38</w:t>
            </w:r>
          </w:p>
        </w:tc>
        <w:tc>
          <w:tcPr>
            <w:tcW w:w="1196" w:type="dxa"/>
            <w:vAlign w:val="center"/>
          </w:tcPr>
          <w:p w14:paraId="414DB321" w14:textId="77777777" w:rsidR="001C577F" w:rsidRDefault="00000000">
            <w:pPr>
              <w:keepNext/>
              <w:keepLines/>
              <w:bidi/>
              <w:spacing w:before="0" w:after="0"/>
              <w:jc w:val="center"/>
              <w:outlineLvl w:val="0"/>
              <w:rPr>
                <w:b/>
                <w:bCs/>
                <w:kern w:val="1"/>
                <w:sz w:val="30"/>
                <w:szCs w:val="32"/>
                <w:rtl/>
                <w:lang w:val="en-US" w:bidi="ar-EG"/>
              </w:rPr>
            </w:pPr>
            <w:r>
              <w:rPr>
                <w:rFonts w:hint="cs"/>
                <w:b/>
                <w:bCs/>
                <w:kern w:val="1"/>
                <w:sz w:val="30"/>
                <w:szCs w:val="32"/>
                <w:rtl/>
                <w:lang w:val="en-US" w:bidi="ar-EG"/>
              </w:rPr>
              <w:t>1</w:t>
            </w:r>
          </w:p>
        </w:tc>
        <w:tc>
          <w:tcPr>
            <w:tcW w:w="2151" w:type="dxa"/>
            <w:vAlign w:val="center"/>
          </w:tcPr>
          <w:p w14:paraId="5CDDD440" w14:textId="77777777" w:rsidR="001C577F" w:rsidRDefault="00000000">
            <w:pPr>
              <w:keepNext/>
              <w:keepLines/>
              <w:bidi/>
              <w:spacing w:before="0" w:after="0"/>
              <w:jc w:val="center"/>
              <w:outlineLvl w:val="0"/>
              <w:rPr>
                <w:b/>
                <w:bCs/>
                <w:kern w:val="1"/>
                <w:sz w:val="30"/>
                <w:szCs w:val="32"/>
                <w:rtl/>
                <w:lang w:val="en-US" w:bidi="ar-EG"/>
              </w:rPr>
            </w:pPr>
            <w:r>
              <w:rPr>
                <w:rFonts w:hint="cs"/>
                <w:b/>
                <w:bCs/>
                <w:kern w:val="1"/>
                <w:sz w:val="30"/>
                <w:szCs w:val="32"/>
                <w:rtl/>
                <w:lang w:val="en-US" w:bidi="ar-EG"/>
              </w:rPr>
              <w:t>9230243</w:t>
            </w:r>
          </w:p>
        </w:tc>
        <w:tc>
          <w:tcPr>
            <w:tcW w:w="4526" w:type="dxa"/>
            <w:vAlign w:val="center"/>
          </w:tcPr>
          <w:p w14:paraId="45247E3B" w14:textId="77777777" w:rsidR="001C577F" w:rsidRDefault="00000000">
            <w:pPr>
              <w:keepNext/>
              <w:keepLines/>
              <w:bidi/>
              <w:spacing w:before="0" w:after="0"/>
              <w:jc w:val="center"/>
              <w:outlineLvl w:val="0"/>
              <w:rPr>
                <w:b/>
                <w:bCs/>
                <w:kern w:val="1"/>
                <w:sz w:val="30"/>
                <w:szCs w:val="32"/>
                <w:rtl/>
                <w:lang w:val="en-US" w:bidi="ar-EG"/>
              </w:rPr>
            </w:pPr>
            <w:r>
              <w:rPr>
                <w:rFonts w:hint="cs"/>
                <w:b/>
                <w:bCs/>
                <w:kern w:val="1"/>
                <w:sz w:val="30"/>
                <w:szCs w:val="32"/>
                <w:rtl/>
                <w:lang w:val="en-US" w:bidi="ar-EG"/>
              </w:rPr>
              <w:t>أمير سامح فانوس عطية</w:t>
            </w:r>
          </w:p>
        </w:tc>
      </w:tr>
    </w:tbl>
    <w:p w14:paraId="669DED97" w14:textId="77777777" w:rsidR="001C577F" w:rsidRDefault="00000000">
      <w:pPr>
        <w:pStyle w:val="Heading1"/>
        <w:spacing w:before="0" w:after="0" w:line="240" w:lineRule="auto"/>
      </w:pPr>
      <w:r>
        <w:rPr>
          <w:lang w:val="en-US"/>
        </w:rPr>
        <w:t>System Design</w:t>
      </w:r>
    </w:p>
    <w:p w14:paraId="47085339" w14:textId="6BCD72E1" w:rsidR="001C577F" w:rsidRDefault="001C577F" w:rsidP="00E12703">
      <w:pPr>
        <w:pStyle w:val="Captions"/>
        <w:jc w:val="both"/>
        <w:rPr>
          <w:lang w:val="en-US"/>
        </w:rPr>
      </w:pPr>
    </w:p>
    <w:p w14:paraId="2CBA88DB" w14:textId="77777777" w:rsidR="00E12703" w:rsidRPr="00E12703" w:rsidRDefault="00E12703" w:rsidP="00E12703">
      <w:pPr>
        <w:pStyle w:val="Captions"/>
        <w:jc w:val="both"/>
        <w:rPr>
          <w:lang w:val="en-US"/>
        </w:rPr>
      </w:pPr>
    </w:p>
    <w:p w14:paraId="1293A637" w14:textId="0F5FE727" w:rsidR="00E12703" w:rsidRDefault="00E12703" w:rsidP="00E12703">
      <w:pPr>
        <w:pStyle w:val="Captions"/>
        <w:jc w:val="both"/>
        <w:rPr>
          <w:b/>
          <w:bCs w:val="0"/>
          <w:lang w:val="en-US"/>
        </w:rPr>
      </w:pPr>
    </w:p>
    <w:p w14:paraId="4F9D5A86" w14:textId="6D338E3E" w:rsidR="00E12703" w:rsidRDefault="003D68D7" w:rsidP="00E12703">
      <w:pPr>
        <w:pStyle w:val="Captions"/>
        <w:jc w:val="both"/>
        <w:rPr>
          <w:b/>
          <w:bCs w:val="0"/>
          <w:lang w:val="en-US"/>
        </w:rPr>
      </w:pPr>
      <w:r>
        <w:rPr>
          <w:noProof/>
        </w:rPr>
        <w:drawing>
          <wp:anchor distT="0" distB="0" distL="114300" distR="114300" simplePos="0" relativeHeight="251707392" behindDoc="0" locked="0" layoutInCell="1" allowOverlap="1" wp14:anchorId="1BEDF22F" wp14:editId="648975EC">
            <wp:simplePos x="0" y="0"/>
            <wp:positionH relativeFrom="column">
              <wp:posOffset>299720</wp:posOffset>
            </wp:positionH>
            <wp:positionV relativeFrom="paragraph">
              <wp:posOffset>52544</wp:posOffset>
            </wp:positionV>
            <wp:extent cx="6040120" cy="2845435"/>
            <wp:effectExtent l="0" t="0" r="0" b="0"/>
            <wp:wrapNone/>
            <wp:docPr id="13138676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86760" name=""/>
                    <pic:cNvPicPr/>
                  </pic:nvPicPr>
                  <pic:blipFill>
                    <a:blip r:embed="rId8">
                      <a:extLst>
                        <a:ext uri="{96DAC541-7B7A-43D3-8B79-37D633B846F1}">
                          <asvg:svgBlip xmlns:asvg="http://schemas.microsoft.com/office/drawing/2016/SVG/main" r:embed="rId9"/>
                        </a:ext>
                      </a:extLst>
                    </a:blip>
                    <a:stretch>
                      <a:fillRect/>
                    </a:stretch>
                  </pic:blipFill>
                  <pic:spPr>
                    <a:xfrm>
                      <a:off x="0" y="0"/>
                      <a:ext cx="6040120" cy="2845435"/>
                    </a:xfrm>
                    <a:prstGeom prst="rect">
                      <a:avLst/>
                    </a:prstGeom>
                  </pic:spPr>
                </pic:pic>
              </a:graphicData>
            </a:graphic>
            <wp14:sizeRelH relativeFrom="margin">
              <wp14:pctWidth>0</wp14:pctWidth>
            </wp14:sizeRelH>
            <wp14:sizeRelV relativeFrom="margin">
              <wp14:pctHeight>0</wp14:pctHeight>
            </wp14:sizeRelV>
          </wp:anchor>
        </w:drawing>
      </w:r>
    </w:p>
    <w:p w14:paraId="2BDF11B5" w14:textId="1264ED7F" w:rsidR="00E12703" w:rsidRDefault="00E12703" w:rsidP="00E12703">
      <w:pPr>
        <w:pStyle w:val="Captions"/>
        <w:jc w:val="both"/>
        <w:rPr>
          <w:b/>
          <w:bCs w:val="0"/>
          <w:lang w:val="en-US"/>
        </w:rPr>
      </w:pPr>
    </w:p>
    <w:p w14:paraId="369E5A6B" w14:textId="3D63B951" w:rsidR="00E12703" w:rsidRDefault="00E12703" w:rsidP="00E12703">
      <w:pPr>
        <w:pStyle w:val="Captions"/>
        <w:jc w:val="both"/>
        <w:rPr>
          <w:b/>
          <w:bCs w:val="0"/>
          <w:lang w:val="en-US"/>
        </w:rPr>
      </w:pPr>
    </w:p>
    <w:p w14:paraId="302C6DF4" w14:textId="77777777" w:rsidR="00E12703" w:rsidRDefault="00E12703" w:rsidP="00E12703">
      <w:pPr>
        <w:pStyle w:val="Captions"/>
        <w:jc w:val="both"/>
        <w:rPr>
          <w:b/>
          <w:bCs w:val="0"/>
          <w:lang w:val="en-US"/>
        </w:rPr>
      </w:pPr>
    </w:p>
    <w:p w14:paraId="4143B8B9" w14:textId="77777777" w:rsidR="00E12703" w:rsidRDefault="00E12703" w:rsidP="00E12703">
      <w:pPr>
        <w:pStyle w:val="Captions"/>
        <w:jc w:val="both"/>
        <w:rPr>
          <w:b/>
          <w:bCs w:val="0"/>
          <w:lang w:val="en-US"/>
        </w:rPr>
      </w:pPr>
    </w:p>
    <w:p w14:paraId="01EC90B1" w14:textId="77777777" w:rsidR="00E12703" w:rsidRDefault="00E12703" w:rsidP="00E12703">
      <w:pPr>
        <w:pStyle w:val="Captions"/>
        <w:jc w:val="both"/>
        <w:rPr>
          <w:b/>
          <w:bCs w:val="0"/>
          <w:lang w:val="en-US"/>
        </w:rPr>
      </w:pPr>
    </w:p>
    <w:p w14:paraId="65BF1404" w14:textId="77777777" w:rsidR="00E12703" w:rsidRDefault="00E12703" w:rsidP="00E12703">
      <w:pPr>
        <w:pStyle w:val="Captions"/>
        <w:jc w:val="both"/>
        <w:rPr>
          <w:b/>
          <w:bCs w:val="0"/>
          <w:lang w:val="en-US"/>
        </w:rPr>
      </w:pPr>
    </w:p>
    <w:p w14:paraId="4FEB7D81" w14:textId="77777777" w:rsidR="00E12703" w:rsidRDefault="00E12703" w:rsidP="00E12703">
      <w:pPr>
        <w:pStyle w:val="Captions"/>
        <w:jc w:val="both"/>
        <w:rPr>
          <w:b/>
          <w:bCs w:val="0"/>
          <w:lang w:val="en-US"/>
        </w:rPr>
      </w:pPr>
    </w:p>
    <w:p w14:paraId="143790A3" w14:textId="77777777" w:rsidR="00E12703" w:rsidRDefault="00E12703" w:rsidP="00E12703">
      <w:pPr>
        <w:pStyle w:val="Captions"/>
        <w:jc w:val="both"/>
        <w:rPr>
          <w:b/>
          <w:bCs w:val="0"/>
          <w:lang w:val="en-US"/>
        </w:rPr>
      </w:pPr>
    </w:p>
    <w:p w14:paraId="7A05DF22" w14:textId="1A3F6828" w:rsidR="00E12703" w:rsidRPr="00E12703" w:rsidRDefault="000851AC" w:rsidP="00E12703">
      <w:pPr>
        <w:pStyle w:val="Captions"/>
        <w:jc w:val="both"/>
        <w:rPr>
          <w:b/>
          <w:bCs w:val="0"/>
          <w:lang w:val="en-US"/>
        </w:rPr>
      </w:pPr>
      <w:r>
        <w:rPr>
          <w:noProof/>
        </w:rPr>
        <mc:AlternateContent>
          <mc:Choice Requires="wps">
            <w:drawing>
              <wp:anchor distT="0" distB="0" distL="114300" distR="114300" simplePos="0" relativeHeight="251622400" behindDoc="0" locked="0" layoutInCell="1" allowOverlap="1" wp14:anchorId="793AA587" wp14:editId="2FE40452">
                <wp:simplePos x="0" y="0"/>
                <wp:positionH relativeFrom="column">
                  <wp:posOffset>474980</wp:posOffset>
                </wp:positionH>
                <wp:positionV relativeFrom="paragraph">
                  <wp:posOffset>651823</wp:posOffset>
                </wp:positionV>
                <wp:extent cx="5694045" cy="154305"/>
                <wp:effectExtent l="0" t="0" r="1905" b="0"/>
                <wp:wrapThrough wrapText="bothSides">
                  <wp:wrapPolygon edited="0">
                    <wp:start x="0" y="0"/>
                    <wp:lineTo x="0" y="18667"/>
                    <wp:lineTo x="21535" y="18667"/>
                    <wp:lineTo x="21535" y="0"/>
                    <wp:lineTo x="0" y="0"/>
                  </wp:wrapPolygon>
                </wp:wrapThrough>
                <wp:docPr id="662783569" name="Text Box 1"/>
                <wp:cNvGraphicFramePr/>
                <a:graphic xmlns:a="http://schemas.openxmlformats.org/drawingml/2006/main">
                  <a:graphicData uri="http://schemas.microsoft.com/office/word/2010/wordprocessingShape">
                    <wps:wsp>
                      <wps:cNvSpPr txBox="1"/>
                      <wps:spPr>
                        <a:xfrm>
                          <a:off x="0" y="0"/>
                          <a:ext cx="5694045" cy="154305"/>
                        </a:xfrm>
                        <a:prstGeom prst="rect">
                          <a:avLst/>
                        </a:prstGeom>
                        <a:solidFill>
                          <a:prstClr val="white"/>
                        </a:solidFill>
                        <a:ln>
                          <a:noFill/>
                        </a:ln>
                      </wps:spPr>
                      <wps:txbx>
                        <w:txbxContent>
                          <w:p w14:paraId="01D56C2D" w14:textId="06EE888C" w:rsidR="00E12703" w:rsidRPr="00374073" w:rsidRDefault="00E12703" w:rsidP="00E12703">
                            <w:pPr>
                              <w:pStyle w:val="Caption"/>
                              <w:jc w:val="center"/>
                              <w:rPr>
                                <w:szCs w:val="22"/>
                              </w:rPr>
                            </w:pPr>
                            <w:r>
                              <w:t xml:space="preserve">Figure </w:t>
                            </w:r>
                            <w:r>
                              <w:fldChar w:fldCharType="begin"/>
                            </w:r>
                            <w:r>
                              <w:instrText xml:space="preserve"> SEQ Figure \* ARABIC </w:instrText>
                            </w:r>
                            <w:r>
                              <w:fldChar w:fldCharType="separate"/>
                            </w:r>
                            <w:r w:rsidR="00922E0C">
                              <w:rPr>
                                <w:noProof/>
                              </w:rPr>
                              <w:t>1</w:t>
                            </w:r>
                            <w:r>
                              <w:fldChar w:fldCharType="end"/>
                            </w:r>
                            <w:r>
                              <w:rPr>
                                <w:lang w:val="en-US"/>
                              </w:rPr>
                              <w:t xml:space="preserve"> System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93AA587" id="_x0000_t202" coordsize="21600,21600" o:spt="202" path="m,l,21600r21600,l21600,xe">
                <v:stroke joinstyle="miter"/>
                <v:path gradientshapeok="t" o:connecttype="rect"/>
              </v:shapetype>
              <v:shape id="Text Box 1" o:spid="_x0000_s1026" type="#_x0000_t202" style="position:absolute;left:0;text-align:left;margin-left:37.4pt;margin-top:51.3pt;width:448.35pt;height:12.15pt;z-index:251622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" stroked="f">
                <v:textbox inset="0,0,0,0">
                  <w:txbxContent>
                    <w:p w14:paraId="01D56C2D" w14:textId="06EE888C" w:rsidR="00E12703" w:rsidRPr="00374073" w:rsidRDefault="00E12703" w:rsidP="00E12703">
                      <w:pPr>
                        <w:pStyle w:val="Caption"/>
                        <w:jc w:val="center"/>
                        <w:rPr>
                          <w:szCs w:val="22"/>
                        </w:rPr>
                      </w:pPr>
                      <w:r>
                        <w:t xml:space="preserve">Figure </w:t>
                      </w:r>
                      <w:r>
                        <w:fldChar w:fldCharType="begin"/>
                      </w:r>
                      <w:r>
                        <w:instrText xml:space="preserve"> SEQ Figure \* ARABIC </w:instrText>
                      </w:r>
                      <w:r>
                        <w:fldChar w:fldCharType="separate"/>
                      </w:r>
                      <w:r w:rsidR="00922E0C">
                        <w:rPr>
                          <w:noProof/>
                        </w:rPr>
                        <w:t>1</w:t>
                      </w:r>
                      <w:r>
                        <w:fldChar w:fldCharType="end"/>
                      </w:r>
                      <w:r>
                        <w:rPr>
                          <w:lang w:val="en-US"/>
                        </w:rPr>
                        <w:t xml:space="preserve"> System Design</w:t>
                      </w:r>
                    </w:p>
                  </w:txbxContent>
                </v:textbox>
                <w10:wrap type="through"/>
              </v:shape>
            </w:pict>
          </mc:Fallback>
        </mc:AlternateContent>
      </w:r>
    </w:p>
    <w:p w14:paraId="41D7BA10" w14:textId="7D7F5DD3" w:rsidR="00E12703" w:rsidRDefault="00E12703" w:rsidP="00E12703">
      <w:pPr>
        <w:pStyle w:val="Heading2"/>
        <w:rPr>
          <w:lang w:val="en-US"/>
        </w:rPr>
      </w:pPr>
      <w:r w:rsidRPr="00E12703">
        <w:rPr>
          <w:lang w:val="en-US"/>
        </w:rPr>
        <w:t>Main Components:</w:t>
      </w:r>
    </w:p>
    <w:p w14:paraId="168C257A" w14:textId="15BFE884" w:rsidR="00E12703" w:rsidRDefault="00E12703" w:rsidP="00E12703">
      <w:pPr>
        <w:pStyle w:val="Captions"/>
        <w:jc w:val="both"/>
        <w:rPr>
          <w:szCs w:val="20"/>
          <w:lang w:val="en-US"/>
        </w:rPr>
      </w:pPr>
      <w:r w:rsidRPr="00E12703">
        <w:rPr>
          <w:b/>
          <w:bCs w:val="0"/>
          <w:szCs w:val="20"/>
          <w:lang w:val="en-US"/>
        </w:rPr>
        <w:t>Sender Nodes:</w:t>
      </w:r>
      <w:r w:rsidR="00AC3634">
        <w:rPr>
          <w:b/>
          <w:bCs w:val="0"/>
          <w:szCs w:val="20"/>
          <w:lang w:val="en-US"/>
        </w:rPr>
        <w:t xml:space="preserve"> </w:t>
      </w:r>
      <w:r w:rsidR="00AC3634">
        <w:rPr>
          <w:szCs w:val="20"/>
          <w:lang w:val="en-US"/>
        </w:rPr>
        <w:t xml:space="preserve">The 2 Nodes Generate Packets according to a random period between [100, 200] msec to a random node (3 or 4) and a sequence number incrementing with each new generated packet corresponding to each receiver nodes. They send the Generated Packet to the router queue and store it in a Buffer while they await an ACK from the receiver. If the ACK is late for more than period Tout, </w:t>
      </w:r>
      <w:r w:rsidR="00063227">
        <w:rPr>
          <w:szCs w:val="20"/>
          <w:lang w:val="en-US"/>
        </w:rPr>
        <w:t>the</w:t>
      </w:r>
      <w:r w:rsidR="00AC3634">
        <w:rPr>
          <w:szCs w:val="20"/>
          <w:lang w:val="en-US"/>
        </w:rPr>
        <w:t xml:space="preserve"> sender attempts </w:t>
      </w:r>
      <w:r w:rsidR="00063227">
        <w:rPr>
          <w:szCs w:val="20"/>
          <w:lang w:val="en-US"/>
        </w:rPr>
        <w:t>to send</w:t>
      </w:r>
      <w:r w:rsidR="00AC3634">
        <w:rPr>
          <w:szCs w:val="20"/>
          <w:lang w:val="en-US"/>
        </w:rPr>
        <w:t xml:space="preserve"> the Packet again. This is repeated 4 times before the sender clears the buffer and moves on to the next packet.</w:t>
      </w:r>
    </w:p>
    <w:p w14:paraId="2F166AA3" w14:textId="6DD286D8" w:rsidR="00AC3634" w:rsidRDefault="00AC3634" w:rsidP="00E12703">
      <w:pPr>
        <w:pStyle w:val="Captions"/>
        <w:jc w:val="both"/>
        <w:rPr>
          <w:szCs w:val="20"/>
          <w:lang w:val="en-US"/>
        </w:rPr>
      </w:pPr>
      <w:r w:rsidRPr="00AC3634">
        <w:rPr>
          <w:b/>
          <w:bCs w:val="0"/>
          <w:szCs w:val="20"/>
          <w:lang w:val="en-US"/>
        </w:rPr>
        <w:t>Receiver Nodes:</w:t>
      </w:r>
      <w:r>
        <w:rPr>
          <w:b/>
          <w:bCs w:val="0"/>
          <w:szCs w:val="20"/>
          <w:lang w:val="en-US"/>
        </w:rPr>
        <w:t xml:space="preserve"> </w:t>
      </w:r>
      <w:r>
        <w:rPr>
          <w:szCs w:val="20"/>
          <w:lang w:val="en-US"/>
        </w:rPr>
        <w:t xml:space="preserve">The 2 Receiver Nodes </w:t>
      </w:r>
      <w:r w:rsidR="006C220D">
        <w:rPr>
          <w:szCs w:val="20"/>
          <w:lang w:val="en-US"/>
        </w:rPr>
        <w:t xml:space="preserve">check if the packets they received are meant to the current node, if </w:t>
      </w:r>
      <w:r w:rsidR="00063227">
        <w:rPr>
          <w:szCs w:val="20"/>
          <w:lang w:val="en-US"/>
        </w:rPr>
        <w:t>so,</w:t>
      </w:r>
      <w:r w:rsidR="006C220D">
        <w:rPr>
          <w:szCs w:val="20"/>
          <w:lang w:val="en-US"/>
        </w:rPr>
        <w:t xml:space="preserve"> they check the sequence number and compare it to the last sequence node received from its corresponding node to calculate lost packets. It then sends an ACK </w:t>
      </w:r>
      <w:r w:rsidR="00063227">
        <w:rPr>
          <w:szCs w:val="20"/>
          <w:lang w:val="en-US"/>
        </w:rPr>
        <w:t>regardless notifying</w:t>
      </w:r>
      <w:r w:rsidR="006C220D">
        <w:rPr>
          <w:szCs w:val="20"/>
          <w:lang w:val="en-US"/>
        </w:rPr>
        <w:t xml:space="preserve"> the Sender of Successful receiving of the packet.</w:t>
      </w:r>
    </w:p>
    <w:p w14:paraId="1DDEBD54" w14:textId="755ADB3C" w:rsidR="00063227" w:rsidRDefault="00063227" w:rsidP="00E12703">
      <w:pPr>
        <w:pStyle w:val="Captions"/>
        <w:jc w:val="both"/>
        <w:rPr>
          <w:szCs w:val="20"/>
          <w:lang w:val="en-US"/>
        </w:rPr>
      </w:pPr>
      <w:r w:rsidRPr="00063227">
        <w:rPr>
          <w:b/>
          <w:bCs w:val="0"/>
          <w:szCs w:val="20"/>
          <w:lang w:val="en-US"/>
        </w:rPr>
        <w:t>Router</w:t>
      </w:r>
      <w:r w:rsidR="00CD7579">
        <w:rPr>
          <w:b/>
          <w:bCs w:val="0"/>
          <w:szCs w:val="20"/>
          <w:lang w:val="en-US"/>
        </w:rPr>
        <w:t xml:space="preserve"> (Switch)</w:t>
      </w:r>
      <w:r w:rsidRPr="00063227">
        <w:rPr>
          <w:b/>
          <w:bCs w:val="0"/>
          <w:szCs w:val="20"/>
          <w:lang w:val="en-US"/>
        </w:rPr>
        <w:t xml:space="preserve"> Node:</w:t>
      </w:r>
      <w:r>
        <w:rPr>
          <w:b/>
          <w:bCs w:val="0"/>
          <w:szCs w:val="20"/>
          <w:lang w:val="en-US"/>
        </w:rPr>
        <w:t xml:space="preserve"> </w:t>
      </w:r>
      <w:r>
        <w:rPr>
          <w:szCs w:val="20"/>
          <w:lang w:val="en-US"/>
        </w:rPr>
        <w:t xml:space="preserve">The Router handles transmitting packets between Senders and </w:t>
      </w:r>
      <w:r w:rsidR="004E6B7E">
        <w:rPr>
          <w:szCs w:val="20"/>
          <w:lang w:val="en-US"/>
        </w:rPr>
        <w:t>Receivers</w:t>
      </w:r>
      <w:r w:rsidR="000E4FE2">
        <w:rPr>
          <w:szCs w:val="20"/>
          <w:lang w:val="en-US"/>
        </w:rPr>
        <w:t xml:space="preserve"> on its single queue to handle packets one by one</w:t>
      </w:r>
      <w:r w:rsidR="004E6B7E">
        <w:rPr>
          <w:szCs w:val="20"/>
          <w:lang w:val="en-US"/>
        </w:rPr>
        <w:t>;</w:t>
      </w:r>
      <w:r>
        <w:rPr>
          <w:szCs w:val="20"/>
          <w:lang w:val="en-US"/>
        </w:rPr>
        <w:t xml:space="preserve"> it has a probability Pdrop to drop Packets and P_ACK to drop ACKs.</w:t>
      </w:r>
      <w:r w:rsidR="00573E73">
        <w:rPr>
          <w:szCs w:val="20"/>
          <w:lang w:val="en-US"/>
        </w:rPr>
        <w:t xml:space="preserve"> Additionally</w:t>
      </w:r>
      <w:r>
        <w:rPr>
          <w:szCs w:val="20"/>
          <w:lang w:val="en-US"/>
        </w:rPr>
        <w:t xml:space="preserve"> </w:t>
      </w:r>
      <w:r w:rsidR="00573E73">
        <w:rPr>
          <w:szCs w:val="20"/>
          <w:lang w:val="en-US"/>
        </w:rPr>
        <w:t>f</w:t>
      </w:r>
      <w:r>
        <w:rPr>
          <w:szCs w:val="20"/>
          <w:lang w:val="en-US"/>
        </w:rPr>
        <w:t>or realism</w:t>
      </w:r>
      <w:r w:rsidR="002E3F11">
        <w:rPr>
          <w:szCs w:val="20"/>
          <w:lang w:val="en-US"/>
        </w:rPr>
        <w:t>.</w:t>
      </w:r>
      <w:r>
        <w:rPr>
          <w:szCs w:val="20"/>
          <w:lang w:val="en-US"/>
        </w:rPr>
        <w:t xml:space="preserve"> </w:t>
      </w:r>
      <w:r w:rsidR="002E3F11">
        <w:rPr>
          <w:szCs w:val="20"/>
          <w:lang w:val="en-US"/>
        </w:rPr>
        <w:t>T</w:t>
      </w:r>
      <w:r>
        <w:rPr>
          <w:szCs w:val="20"/>
          <w:lang w:val="en-US"/>
        </w:rPr>
        <w:t xml:space="preserve">he Router </w:t>
      </w:r>
      <w:r w:rsidR="002E3F11">
        <w:rPr>
          <w:szCs w:val="20"/>
          <w:lang w:val="en-US"/>
        </w:rPr>
        <w:t>e</w:t>
      </w:r>
      <w:r>
        <w:rPr>
          <w:szCs w:val="20"/>
          <w:lang w:val="en-US"/>
        </w:rPr>
        <w:t xml:space="preserve">mploys a delay </w:t>
      </w:r>
      <w:r w:rsidR="002E3F11">
        <w:rPr>
          <w:szCs w:val="20"/>
          <w:lang w:val="en-US"/>
        </w:rPr>
        <w:t>with</w:t>
      </w:r>
      <w:r>
        <w:rPr>
          <w:szCs w:val="20"/>
          <w:lang w:val="en-US"/>
        </w:rPr>
        <w:t xml:space="preserve"> each packet it receives before transmitting it to its subsequent receiver</w:t>
      </w:r>
      <w:r w:rsidR="00573E73">
        <w:rPr>
          <w:szCs w:val="20"/>
          <w:lang w:val="en-US"/>
        </w:rPr>
        <w:t xml:space="preserve"> according to L * 8 / C</w:t>
      </w:r>
      <w:r>
        <w:rPr>
          <w:szCs w:val="20"/>
          <w:lang w:val="en-US"/>
        </w:rPr>
        <w:t>.</w:t>
      </w:r>
    </w:p>
    <w:p w14:paraId="595328C3" w14:textId="77CD2FE2" w:rsidR="00063227" w:rsidRDefault="00063227" w:rsidP="00E12703">
      <w:pPr>
        <w:pStyle w:val="Captions"/>
        <w:jc w:val="both"/>
        <w:rPr>
          <w:szCs w:val="20"/>
          <w:lang w:val="en-US"/>
        </w:rPr>
      </w:pPr>
      <w:r w:rsidRPr="00063227">
        <w:rPr>
          <w:b/>
          <w:bCs w:val="0"/>
          <w:szCs w:val="20"/>
          <w:lang w:val="en-US"/>
        </w:rPr>
        <w:t>Timer Callbacks:</w:t>
      </w:r>
      <w:r>
        <w:rPr>
          <w:b/>
          <w:bCs w:val="0"/>
          <w:szCs w:val="20"/>
          <w:lang w:val="en-US"/>
        </w:rPr>
        <w:t xml:space="preserve"> </w:t>
      </w:r>
      <w:r>
        <w:rPr>
          <w:szCs w:val="20"/>
          <w:lang w:val="en-US"/>
        </w:rPr>
        <w:t>Each delay or period is simulated in the Program using a timer that unblocks the task by releasing its corresponding semaphore (Semaphore</w:t>
      </w:r>
      <w:r w:rsidR="004E6B7E">
        <w:rPr>
          <w:szCs w:val="20"/>
          <w:lang w:val="en-US"/>
        </w:rPr>
        <w:t xml:space="preserve"> used</w:t>
      </w:r>
      <w:r>
        <w:rPr>
          <w:szCs w:val="20"/>
          <w:lang w:val="en-US"/>
        </w:rPr>
        <w:t xml:space="preserve"> as a signaling mechanism), The Task starts the timer and attempts to take a taken semaphore causing it to be blocked and staying in a blocked state till the timer callback is executed releasing the semaphore and unblocking the task.</w:t>
      </w:r>
    </w:p>
    <w:p w14:paraId="1BB643BD" w14:textId="60B2870B" w:rsidR="00525706" w:rsidRDefault="00525706" w:rsidP="00525706">
      <w:pPr>
        <w:pStyle w:val="Captions"/>
        <w:jc w:val="both"/>
        <w:rPr>
          <w:szCs w:val="20"/>
          <w:lang w:val="en-US"/>
        </w:rPr>
      </w:pPr>
      <w:r w:rsidRPr="00525706">
        <w:rPr>
          <w:szCs w:val="20"/>
          <w:lang w:val="en-US"/>
        </w:rPr>
        <w:drawing>
          <wp:anchor distT="0" distB="0" distL="114300" distR="114300" simplePos="0" relativeHeight="251626496" behindDoc="0" locked="0" layoutInCell="1" allowOverlap="1" wp14:anchorId="1698ECAA" wp14:editId="0CADC408">
            <wp:simplePos x="0" y="0"/>
            <wp:positionH relativeFrom="column">
              <wp:posOffset>3981450</wp:posOffset>
            </wp:positionH>
            <wp:positionV relativeFrom="paragraph">
              <wp:posOffset>149225</wp:posOffset>
            </wp:positionV>
            <wp:extent cx="2533650" cy="1510030"/>
            <wp:effectExtent l="0" t="0" r="0" b="0"/>
            <wp:wrapSquare wrapText="bothSides"/>
            <wp:docPr id="1676878493" name="Picture 1" descr="A diagram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878493" name="Picture 1" descr="A diagram of data&#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33650" cy="1510030"/>
                    </a:xfrm>
                    <a:prstGeom prst="rect">
                      <a:avLst/>
                    </a:prstGeom>
                  </pic:spPr>
                </pic:pic>
              </a:graphicData>
            </a:graphic>
            <wp14:sizeRelH relativeFrom="margin">
              <wp14:pctWidth>0</wp14:pctWidth>
            </wp14:sizeRelH>
            <wp14:sizeRelV relativeFrom="margin">
              <wp14:pctHeight>0</wp14:pctHeight>
            </wp14:sizeRelV>
          </wp:anchor>
        </w:drawing>
      </w:r>
      <w:r w:rsidRPr="00525706">
        <w:rPr>
          <w:b/>
          <w:bCs w:val="0"/>
          <w:szCs w:val="20"/>
          <w:lang w:val="en-US"/>
        </w:rPr>
        <w:t>Packets</w:t>
      </w:r>
      <w:r>
        <w:rPr>
          <w:b/>
          <w:bCs w:val="0"/>
          <w:szCs w:val="20"/>
          <w:lang w:val="en-US"/>
        </w:rPr>
        <w:t xml:space="preserve">: </w:t>
      </w:r>
      <w:r>
        <w:rPr>
          <w:szCs w:val="20"/>
          <w:lang w:val="en-US"/>
        </w:rPr>
        <w:t>All packets are dynamically allocated and use the same structure as seen in Figure 2, The payload part is allocated independently to account for the variable length of the packet generated, ACKs are the same structure but have a shorter length of 40 but are treated the same way.</w:t>
      </w:r>
      <w:r w:rsidR="004E6B7E">
        <w:rPr>
          <w:szCs w:val="20"/>
          <w:lang w:val="en-US"/>
        </w:rPr>
        <w:t xml:space="preserve"> (Code Snippet 1)</w:t>
      </w:r>
    </w:p>
    <w:p w14:paraId="50C80468" w14:textId="67BCCE17" w:rsidR="00525706" w:rsidRDefault="00525706" w:rsidP="00E12703">
      <w:pPr>
        <w:pStyle w:val="Captions"/>
        <w:jc w:val="both"/>
        <w:rPr>
          <w:szCs w:val="20"/>
          <w:lang w:val="en-US"/>
        </w:rPr>
      </w:pPr>
      <w:r w:rsidRPr="00525706">
        <w:rPr>
          <w:b/>
          <w:bCs w:val="0"/>
          <w:szCs w:val="20"/>
          <w:lang w:val="en-US"/>
        </w:rPr>
        <w:t>Mutual Exclusion:</w:t>
      </w:r>
      <w:r>
        <w:rPr>
          <w:b/>
          <w:bCs w:val="0"/>
          <w:szCs w:val="20"/>
          <w:lang w:val="en-US"/>
        </w:rPr>
        <w:t xml:space="preserve"> </w:t>
      </w:r>
      <w:r>
        <w:rPr>
          <w:szCs w:val="20"/>
          <w:lang w:val="en-US"/>
        </w:rPr>
        <w:t>A ”GeneratePacket” semaphore is used to at every packet generation or freeing operation to protect memory from corruption during these operations ensuring thread safety.</w:t>
      </w:r>
      <w:r w:rsidR="001C73F6">
        <w:rPr>
          <w:szCs w:val="20"/>
          <w:lang w:val="en-US"/>
        </w:rPr>
        <w:t xml:space="preserve"> (Code Snippet 2)</w:t>
      </w:r>
    </w:p>
    <w:p w14:paraId="553D165C" w14:textId="5F67A860" w:rsidR="00D24668" w:rsidRDefault="00E94F3D" w:rsidP="00E12703">
      <w:pPr>
        <w:pStyle w:val="Captions"/>
        <w:jc w:val="both"/>
        <w:rPr>
          <w:szCs w:val="20"/>
          <w:lang w:val="en-US"/>
        </w:rPr>
      </w:pPr>
      <w:r>
        <w:rPr>
          <w:noProof/>
        </w:rPr>
        <mc:AlternateContent>
          <mc:Choice Requires="wps">
            <w:drawing>
              <wp:anchor distT="0" distB="0" distL="114300" distR="114300" simplePos="0" relativeHeight="251640832" behindDoc="0" locked="0" layoutInCell="1" allowOverlap="1" wp14:anchorId="01ABA835" wp14:editId="66F920FF">
                <wp:simplePos x="0" y="0"/>
                <wp:positionH relativeFrom="column">
                  <wp:posOffset>4654550</wp:posOffset>
                </wp:positionH>
                <wp:positionV relativeFrom="paragraph">
                  <wp:posOffset>442595</wp:posOffset>
                </wp:positionV>
                <wp:extent cx="1238250" cy="635"/>
                <wp:effectExtent l="0" t="0" r="0" b="6350"/>
                <wp:wrapSquare wrapText="bothSides"/>
                <wp:docPr id="1983765840" name="Text Box 1"/>
                <wp:cNvGraphicFramePr/>
                <a:graphic xmlns:a="http://schemas.openxmlformats.org/drawingml/2006/main">
                  <a:graphicData uri="http://schemas.microsoft.com/office/word/2010/wordprocessingShape">
                    <wps:wsp>
                      <wps:cNvSpPr txBox="1"/>
                      <wps:spPr>
                        <a:xfrm>
                          <a:off x="0" y="0"/>
                          <a:ext cx="1238250" cy="635"/>
                        </a:xfrm>
                        <a:prstGeom prst="rect">
                          <a:avLst/>
                        </a:prstGeom>
                        <a:solidFill>
                          <a:prstClr val="white"/>
                        </a:solidFill>
                        <a:ln>
                          <a:noFill/>
                        </a:ln>
                      </wps:spPr>
                      <wps:txbx>
                        <w:txbxContent>
                          <w:p w14:paraId="27E4C436" w14:textId="5DF4C7F6" w:rsidR="00525706" w:rsidRPr="00E11B7D" w:rsidRDefault="00525706" w:rsidP="00525706">
                            <w:pPr>
                              <w:pStyle w:val="Caption"/>
                            </w:pPr>
                            <w:r>
                              <w:t xml:space="preserve">Figure </w:t>
                            </w:r>
                            <w:r>
                              <w:fldChar w:fldCharType="begin"/>
                            </w:r>
                            <w:r>
                              <w:instrText xml:space="preserve"> SEQ Figure \* ARABIC </w:instrText>
                            </w:r>
                            <w:r>
                              <w:fldChar w:fldCharType="separate"/>
                            </w:r>
                            <w:r w:rsidR="00922E0C">
                              <w:rPr>
                                <w:noProof/>
                              </w:rPr>
                              <w:t>2</w:t>
                            </w:r>
                            <w:r>
                              <w:fldChar w:fldCharType="end"/>
                            </w:r>
                            <w:r>
                              <w:rPr>
                                <w:lang w:val="en-US"/>
                              </w:rPr>
                              <w:t xml:space="preserve"> Packet Shape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1ABA835" id="_x0000_s1027" type="#_x0000_t202" style="position:absolute;left:0;text-align:left;margin-left:366.5pt;margin-top:34.85pt;width:97.5pt;height:.05pt;z-index:251640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" stroked="f">
                <v:textbox style="mso-fit-shape-to-text:t" inset="0,0,0,0">
                  <w:txbxContent>
                    <w:p w14:paraId="27E4C436" w14:textId="5DF4C7F6" w:rsidR="00525706" w:rsidRPr="00E11B7D" w:rsidRDefault="00525706" w:rsidP="00525706">
                      <w:pPr>
                        <w:pStyle w:val="Caption"/>
                      </w:pPr>
                      <w:r>
                        <w:t xml:space="preserve">Figure </w:t>
                      </w:r>
                      <w:r>
                        <w:fldChar w:fldCharType="begin"/>
                      </w:r>
                      <w:r>
                        <w:instrText xml:space="preserve"> SEQ Figure \* ARABIC </w:instrText>
                      </w:r>
                      <w:r>
                        <w:fldChar w:fldCharType="separate"/>
                      </w:r>
                      <w:r w:rsidR="00922E0C">
                        <w:rPr>
                          <w:noProof/>
                        </w:rPr>
                        <w:t>2</w:t>
                      </w:r>
                      <w:r>
                        <w:fldChar w:fldCharType="end"/>
                      </w:r>
                      <w:r>
                        <w:rPr>
                          <w:lang w:val="en-US"/>
                        </w:rPr>
                        <w:t xml:space="preserve"> Packet Shape</w:t>
                      </w:r>
                    </w:p>
                  </w:txbxContent>
                </v:textbox>
                <w10:wrap type="square"/>
              </v:shape>
            </w:pict>
          </mc:Fallback>
        </mc:AlternateContent>
      </w:r>
      <w:r w:rsidRPr="00E94F3D">
        <w:rPr>
          <w:b/>
          <w:bCs w:val="0"/>
          <w:szCs w:val="20"/>
          <w:lang w:val="en-US"/>
        </w:rPr>
        <w:t>Random Process:</w:t>
      </w:r>
      <w:r>
        <w:rPr>
          <w:b/>
          <w:bCs w:val="0"/>
          <w:szCs w:val="20"/>
          <w:lang w:val="en-US"/>
        </w:rPr>
        <w:t xml:space="preserve"> </w:t>
      </w:r>
      <w:r>
        <w:rPr>
          <w:szCs w:val="20"/>
          <w:lang w:val="en-US"/>
        </w:rPr>
        <w:t>The random process used multiple times in the system for packet generation</w:t>
      </w:r>
      <w:r w:rsidR="00EF34D3">
        <w:rPr>
          <w:szCs w:val="20"/>
          <w:lang w:val="en-US"/>
        </w:rPr>
        <w:t xml:space="preserve"> and probability</w:t>
      </w:r>
      <w:r>
        <w:rPr>
          <w:szCs w:val="20"/>
          <w:lang w:val="en-US"/>
        </w:rPr>
        <w:t xml:space="preserve"> is simply done using rand() function from stdlib.h and seeded using srand(time(</w:t>
      </w:r>
      <w:r w:rsidR="00E2799A">
        <w:rPr>
          <w:szCs w:val="20"/>
          <w:lang w:val="en-US"/>
        </w:rPr>
        <w:t>NULL</w:t>
      </w:r>
      <w:r>
        <w:rPr>
          <w:szCs w:val="20"/>
          <w:lang w:val="en-US"/>
        </w:rPr>
        <w:t>)) utilizing the present time the system ran at to ensure a different seed for each run.</w:t>
      </w:r>
    </w:p>
    <w:p w14:paraId="26B35414" w14:textId="77777777" w:rsidR="00D24668" w:rsidRDefault="00D24668">
      <w:pPr>
        <w:suppressAutoHyphens w:val="0"/>
        <w:spacing w:after="0"/>
        <w:jc w:val="left"/>
        <w:rPr>
          <w:bCs/>
          <w:lang w:val="en-US"/>
        </w:rPr>
      </w:pPr>
      <w:r>
        <w:rPr>
          <w:lang w:val="en-US"/>
        </w:rPr>
        <w:br w:type="page"/>
      </w:r>
    </w:p>
    <w:p w14:paraId="620E733C" w14:textId="282E038F" w:rsidR="00E94F3D" w:rsidRDefault="007B3B66" w:rsidP="00D24668">
      <w:pPr>
        <w:pStyle w:val="Heading2"/>
        <w:rPr>
          <w:lang w:val="en-US"/>
        </w:rPr>
      </w:pPr>
      <w:r>
        <w:rPr>
          <w:noProof/>
        </w:rPr>
        <w:lastRenderedPageBreak/>
        <w:drawing>
          <wp:anchor distT="0" distB="0" distL="114300" distR="114300" simplePos="0" relativeHeight="251669504" behindDoc="0" locked="0" layoutInCell="1" allowOverlap="1" wp14:anchorId="1411FEE0" wp14:editId="6CEBD5DD">
            <wp:simplePos x="0" y="0"/>
            <wp:positionH relativeFrom="column">
              <wp:posOffset>2372360</wp:posOffset>
            </wp:positionH>
            <wp:positionV relativeFrom="paragraph">
              <wp:posOffset>381635</wp:posOffset>
            </wp:positionV>
            <wp:extent cx="3242310" cy="3415030"/>
            <wp:effectExtent l="0" t="0" r="0" b="0"/>
            <wp:wrapTopAndBottom/>
            <wp:docPr id="182599628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996288"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3242310" cy="34150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3120" behindDoc="0" locked="0" layoutInCell="1" allowOverlap="1" wp14:anchorId="1993E736" wp14:editId="4B337694">
            <wp:simplePos x="0" y="0"/>
            <wp:positionH relativeFrom="column">
              <wp:posOffset>6350</wp:posOffset>
            </wp:positionH>
            <wp:positionV relativeFrom="paragraph">
              <wp:posOffset>368300</wp:posOffset>
            </wp:positionV>
            <wp:extent cx="2298065" cy="3336290"/>
            <wp:effectExtent l="0" t="0" r="6985" b="0"/>
            <wp:wrapTopAndBottom/>
            <wp:docPr id="61394190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941906"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2298065" cy="3336290"/>
                    </a:xfrm>
                    <a:prstGeom prst="rect">
                      <a:avLst/>
                    </a:prstGeom>
                  </pic:spPr>
                </pic:pic>
              </a:graphicData>
            </a:graphic>
            <wp14:sizeRelH relativeFrom="margin">
              <wp14:pctWidth>0</wp14:pctWidth>
            </wp14:sizeRelH>
            <wp14:sizeRelV relativeFrom="margin">
              <wp14:pctHeight>0</wp14:pctHeight>
            </wp14:sizeRelV>
          </wp:anchor>
        </w:drawing>
      </w:r>
      <w:r w:rsidR="00922E0C">
        <w:rPr>
          <w:noProof/>
        </w:rPr>
        <mc:AlternateContent>
          <mc:Choice Requires="wps">
            <w:drawing>
              <wp:anchor distT="0" distB="0" distL="114300" distR="114300" simplePos="0" relativeHeight="251704320" behindDoc="0" locked="0" layoutInCell="1" allowOverlap="1" wp14:anchorId="6DA9F908" wp14:editId="68491DEB">
                <wp:simplePos x="0" y="0"/>
                <wp:positionH relativeFrom="column">
                  <wp:posOffset>5698377</wp:posOffset>
                </wp:positionH>
                <wp:positionV relativeFrom="paragraph">
                  <wp:posOffset>3839315</wp:posOffset>
                </wp:positionV>
                <wp:extent cx="1109345" cy="635"/>
                <wp:effectExtent l="0" t="0" r="0" b="0"/>
                <wp:wrapTopAndBottom/>
                <wp:docPr id="1805560376" name="Text Box 1"/>
                <wp:cNvGraphicFramePr/>
                <a:graphic xmlns:a="http://schemas.openxmlformats.org/drawingml/2006/main">
                  <a:graphicData uri="http://schemas.microsoft.com/office/word/2010/wordprocessingShape">
                    <wps:wsp>
                      <wps:cNvSpPr txBox="1"/>
                      <wps:spPr>
                        <a:xfrm>
                          <a:off x="0" y="0"/>
                          <a:ext cx="1109345" cy="635"/>
                        </a:xfrm>
                        <a:prstGeom prst="rect">
                          <a:avLst/>
                        </a:prstGeom>
                        <a:solidFill>
                          <a:prstClr val="white"/>
                        </a:solidFill>
                        <a:ln>
                          <a:noFill/>
                        </a:ln>
                      </wps:spPr>
                      <wps:txbx>
                        <w:txbxContent>
                          <w:p w14:paraId="3CE0BE21" w14:textId="41E2FBDE" w:rsidR="00922E0C" w:rsidRPr="00EE3E54" w:rsidRDefault="00922E0C" w:rsidP="00922E0C">
                            <w:pPr>
                              <w:pStyle w:val="Caption"/>
                              <w:jc w:val="center"/>
                              <w:rPr>
                                <w:noProof/>
                                <w:sz w:val="26"/>
                                <w:szCs w:val="26"/>
                              </w:rPr>
                            </w:pPr>
                            <w:r>
                              <w:t xml:space="preserve">Figure </w:t>
                            </w:r>
                            <w:r>
                              <w:fldChar w:fldCharType="begin"/>
                            </w:r>
                            <w:r>
                              <w:instrText xml:space="preserve"> SEQ Figure \* ARABIC </w:instrText>
                            </w:r>
                            <w:r>
                              <w:fldChar w:fldCharType="separate"/>
                            </w:r>
                            <w:r>
                              <w:rPr>
                                <w:noProof/>
                              </w:rPr>
                              <w:t>5</w:t>
                            </w:r>
                            <w:r>
                              <w:fldChar w:fldCharType="end"/>
                            </w:r>
                            <w:r>
                              <w:rPr>
                                <w:lang w:val="en-US"/>
                              </w:rPr>
                              <w:t xml:space="preserve"> Receiver Node Flow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A9F908" id="_x0000_s1028" type="#_x0000_t202" style="position:absolute;left:0;text-align:left;margin-left:448.7pt;margin-top:302.3pt;width:87.35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" stroked="f">
                <v:textbox style="mso-fit-shape-to-text:t" inset="0,0,0,0">
                  <w:txbxContent>
                    <w:p w14:paraId="3CE0BE21" w14:textId="41E2FBDE" w:rsidR="00922E0C" w:rsidRPr="00EE3E54" w:rsidRDefault="00922E0C" w:rsidP="00922E0C">
                      <w:pPr>
                        <w:pStyle w:val="Caption"/>
                        <w:jc w:val="center"/>
                        <w:rPr>
                          <w:noProof/>
                          <w:sz w:val="26"/>
                          <w:szCs w:val="26"/>
                        </w:rPr>
                      </w:pPr>
                      <w:r>
                        <w:t xml:space="preserve">Figure </w:t>
                      </w:r>
                      <w:r>
                        <w:fldChar w:fldCharType="begin"/>
                      </w:r>
                      <w:r>
                        <w:instrText xml:space="preserve"> SEQ Figure \* ARABIC </w:instrText>
                      </w:r>
                      <w:r>
                        <w:fldChar w:fldCharType="separate"/>
                      </w:r>
                      <w:r>
                        <w:rPr>
                          <w:noProof/>
                        </w:rPr>
                        <w:t>5</w:t>
                      </w:r>
                      <w:r>
                        <w:fldChar w:fldCharType="end"/>
                      </w:r>
                      <w:r>
                        <w:rPr>
                          <w:lang w:val="en-US"/>
                        </w:rPr>
                        <w:t xml:space="preserve"> Receiver Node Flow chart</w:t>
                      </w:r>
                    </w:p>
                  </w:txbxContent>
                </v:textbox>
                <w10:wrap type="topAndBottom"/>
              </v:shape>
            </w:pict>
          </mc:Fallback>
        </mc:AlternateContent>
      </w:r>
      <w:r w:rsidR="00922E0C">
        <w:rPr>
          <w:noProof/>
        </w:rPr>
        <mc:AlternateContent>
          <mc:Choice Requires="wps">
            <w:drawing>
              <wp:anchor distT="0" distB="0" distL="114300" distR="114300" simplePos="0" relativeHeight="251698176" behindDoc="0" locked="0" layoutInCell="1" allowOverlap="1" wp14:anchorId="2F7BBE0B" wp14:editId="3DB88042">
                <wp:simplePos x="0" y="0"/>
                <wp:positionH relativeFrom="column">
                  <wp:posOffset>2436912</wp:posOffset>
                </wp:positionH>
                <wp:positionV relativeFrom="paragraph">
                  <wp:posOffset>3862190</wp:posOffset>
                </wp:positionV>
                <wp:extent cx="3125470" cy="168275"/>
                <wp:effectExtent l="0" t="0" r="0" b="3175"/>
                <wp:wrapTopAndBottom/>
                <wp:docPr id="1170906962" name="Text Box 1"/>
                <wp:cNvGraphicFramePr/>
                <a:graphic xmlns:a="http://schemas.openxmlformats.org/drawingml/2006/main">
                  <a:graphicData uri="http://schemas.microsoft.com/office/word/2010/wordprocessingShape">
                    <wps:wsp>
                      <wps:cNvSpPr txBox="1"/>
                      <wps:spPr>
                        <a:xfrm>
                          <a:off x="0" y="0"/>
                          <a:ext cx="3125470" cy="168275"/>
                        </a:xfrm>
                        <a:prstGeom prst="rect">
                          <a:avLst/>
                        </a:prstGeom>
                        <a:solidFill>
                          <a:prstClr val="white"/>
                        </a:solidFill>
                        <a:ln>
                          <a:noFill/>
                        </a:ln>
                      </wps:spPr>
                      <wps:txbx>
                        <w:txbxContent>
                          <w:p w14:paraId="71386ECA" w14:textId="585CFEE9" w:rsidR="00922E0C" w:rsidRPr="000D6756" w:rsidRDefault="00922E0C" w:rsidP="00922E0C">
                            <w:pPr>
                              <w:pStyle w:val="Caption"/>
                              <w:jc w:val="center"/>
                              <w:rPr>
                                <w:noProof/>
                                <w:sz w:val="26"/>
                                <w:szCs w:val="26"/>
                              </w:rPr>
                            </w:pPr>
                            <w:r>
                              <w:t xml:space="preserve">Figure </w:t>
                            </w:r>
                            <w:r>
                              <w:fldChar w:fldCharType="begin"/>
                            </w:r>
                            <w:r>
                              <w:instrText xml:space="preserve"> SEQ Figure \* ARABIC </w:instrText>
                            </w:r>
                            <w:r>
                              <w:fldChar w:fldCharType="separate"/>
                            </w:r>
                            <w:r>
                              <w:rPr>
                                <w:noProof/>
                              </w:rPr>
                              <w:t>3</w:t>
                            </w:r>
                            <w:r>
                              <w:fldChar w:fldCharType="end"/>
                            </w:r>
                            <w:r>
                              <w:rPr>
                                <w:lang w:val="en-US"/>
                              </w:rPr>
                              <w:t xml:space="preserve"> Sender Node Flow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7BBE0B" id="_x0000_s1029" type="#_x0000_t202" style="position:absolute;left:0;text-align:left;margin-left:191.9pt;margin-top:304.1pt;width:246.1pt;height:13.2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" stroked="f">
                <v:textbox inset="0,0,0,0">
                  <w:txbxContent>
                    <w:p w14:paraId="71386ECA" w14:textId="585CFEE9" w:rsidR="00922E0C" w:rsidRPr="000D6756" w:rsidRDefault="00922E0C" w:rsidP="00922E0C">
                      <w:pPr>
                        <w:pStyle w:val="Caption"/>
                        <w:jc w:val="center"/>
                        <w:rPr>
                          <w:noProof/>
                          <w:sz w:val="26"/>
                          <w:szCs w:val="26"/>
                        </w:rPr>
                      </w:pPr>
                      <w:r>
                        <w:t xml:space="preserve">Figure </w:t>
                      </w:r>
                      <w:r>
                        <w:fldChar w:fldCharType="begin"/>
                      </w:r>
                      <w:r>
                        <w:instrText xml:space="preserve"> SEQ Figure \* ARABIC </w:instrText>
                      </w:r>
                      <w:r>
                        <w:fldChar w:fldCharType="separate"/>
                      </w:r>
                      <w:r>
                        <w:rPr>
                          <w:noProof/>
                        </w:rPr>
                        <w:t>3</w:t>
                      </w:r>
                      <w:r>
                        <w:fldChar w:fldCharType="end"/>
                      </w:r>
                      <w:r>
                        <w:rPr>
                          <w:lang w:val="en-US"/>
                        </w:rPr>
                        <w:t xml:space="preserve"> Sender Node Flow Chart</w:t>
                      </w:r>
                    </w:p>
                  </w:txbxContent>
                </v:textbox>
                <w10:wrap type="topAndBottom"/>
              </v:shape>
            </w:pict>
          </mc:Fallback>
        </mc:AlternateContent>
      </w:r>
      <w:r w:rsidR="00922E0C">
        <w:rPr>
          <w:noProof/>
        </w:rPr>
        <mc:AlternateContent>
          <mc:Choice Requires="wps">
            <w:drawing>
              <wp:anchor distT="0" distB="0" distL="114300" distR="114300" simplePos="0" relativeHeight="251689984" behindDoc="0" locked="0" layoutInCell="1" allowOverlap="1" wp14:anchorId="5B3E9F50" wp14:editId="09120816">
                <wp:simplePos x="0" y="0"/>
                <wp:positionH relativeFrom="column">
                  <wp:posOffset>3810</wp:posOffset>
                </wp:positionH>
                <wp:positionV relativeFrom="paragraph">
                  <wp:posOffset>3860165</wp:posOffset>
                </wp:positionV>
                <wp:extent cx="2366010" cy="182880"/>
                <wp:effectExtent l="0" t="0" r="0" b="7620"/>
                <wp:wrapTopAndBottom/>
                <wp:docPr id="279299215" name="Text Box 1"/>
                <wp:cNvGraphicFramePr/>
                <a:graphic xmlns:a="http://schemas.openxmlformats.org/drawingml/2006/main">
                  <a:graphicData uri="http://schemas.microsoft.com/office/word/2010/wordprocessingShape">
                    <wps:wsp>
                      <wps:cNvSpPr txBox="1"/>
                      <wps:spPr>
                        <a:xfrm>
                          <a:off x="0" y="0"/>
                          <a:ext cx="2366010" cy="182880"/>
                        </a:xfrm>
                        <a:prstGeom prst="rect">
                          <a:avLst/>
                        </a:prstGeom>
                        <a:solidFill>
                          <a:prstClr val="white"/>
                        </a:solidFill>
                        <a:ln>
                          <a:noFill/>
                        </a:ln>
                      </wps:spPr>
                      <wps:txbx>
                        <w:txbxContent>
                          <w:p w14:paraId="64D50EF4" w14:textId="444FEE61" w:rsidR="00922E0C" w:rsidRPr="00C622C8" w:rsidRDefault="00922E0C" w:rsidP="00922E0C">
                            <w:pPr>
                              <w:pStyle w:val="Caption"/>
                              <w:jc w:val="center"/>
                              <w:rPr>
                                <w:noProof/>
                                <w:sz w:val="26"/>
                                <w:szCs w:val="26"/>
                              </w:rPr>
                            </w:pPr>
                            <w:r>
                              <w:t xml:space="preserve">Figure </w:t>
                            </w:r>
                            <w:r>
                              <w:fldChar w:fldCharType="begin"/>
                            </w:r>
                            <w:r>
                              <w:instrText xml:space="preserve"> SEQ Figure \* ARABIC </w:instrText>
                            </w:r>
                            <w:r>
                              <w:fldChar w:fldCharType="separate"/>
                            </w:r>
                            <w:r>
                              <w:rPr>
                                <w:noProof/>
                              </w:rPr>
                              <w:t>4</w:t>
                            </w:r>
                            <w:r>
                              <w:fldChar w:fldCharType="end"/>
                            </w:r>
                            <w:r>
                              <w:rPr>
                                <w:lang w:val="en-US"/>
                              </w:rPr>
                              <w:t xml:space="preserve"> Router Node Flow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3E9F50" id="_x0000_s1030" type="#_x0000_t202" style="position:absolute;left:0;text-align:left;margin-left:.3pt;margin-top:303.95pt;width:186.3pt;height:14.4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" stroked="f">
                <v:textbox inset="0,0,0,0">
                  <w:txbxContent>
                    <w:p w14:paraId="64D50EF4" w14:textId="444FEE61" w:rsidR="00922E0C" w:rsidRPr="00C622C8" w:rsidRDefault="00922E0C" w:rsidP="00922E0C">
                      <w:pPr>
                        <w:pStyle w:val="Caption"/>
                        <w:jc w:val="center"/>
                        <w:rPr>
                          <w:noProof/>
                          <w:sz w:val="26"/>
                          <w:szCs w:val="26"/>
                        </w:rPr>
                      </w:pPr>
                      <w:r>
                        <w:t xml:space="preserve">Figure </w:t>
                      </w:r>
                      <w:r>
                        <w:fldChar w:fldCharType="begin"/>
                      </w:r>
                      <w:r>
                        <w:instrText xml:space="preserve"> SEQ Figure \* ARABIC </w:instrText>
                      </w:r>
                      <w:r>
                        <w:fldChar w:fldCharType="separate"/>
                      </w:r>
                      <w:r>
                        <w:rPr>
                          <w:noProof/>
                        </w:rPr>
                        <w:t>4</w:t>
                      </w:r>
                      <w:r>
                        <w:fldChar w:fldCharType="end"/>
                      </w:r>
                      <w:r>
                        <w:rPr>
                          <w:lang w:val="en-US"/>
                        </w:rPr>
                        <w:t xml:space="preserve"> Router Node Flow Chart</w:t>
                      </w:r>
                    </w:p>
                  </w:txbxContent>
                </v:textbox>
                <w10:wrap type="topAndBottom"/>
              </v:shape>
            </w:pict>
          </mc:Fallback>
        </mc:AlternateContent>
      </w:r>
      <w:r w:rsidR="00BE345A">
        <w:rPr>
          <w:noProof/>
        </w:rPr>
        <w:drawing>
          <wp:anchor distT="0" distB="0" distL="114300" distR="114300" simplePos="0" relativeHeight="251679744" behindDoc="0" locked="0" layoutInCell="1" allowOverlap="1" wp14:anchorId="10CAC4BF" wp14:editId="01D1F398">
            <wp:simplePos x="0" y="0"/>
            <wp:positionH relativeFrom="column">
              <wp:posOffset>5760085</wp:posOffset>
            </wp:positionH>
            <wp:positionV relativeFrom="paragraph">
              <wp:posOffset>400906</wp:posOffset>
            </wp:positionV>
            <wp:extent cx="1109345" cy="3387090"/>
            <wp:effectExtent l="0" t="0" r="0" b="3810"/>
            <wp:wrapTopAndBottom/>
            <wp:docPr id="9486648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66483"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1109345" cy="3387090"/>
                    </a:xfrm>
                    <a:prstGeom prst="rect">
                      <a:avLst/>
                    </a:prstGeom>
                  </pic:spPr>
                </pic:pic>
              </a:graphicData>
            </a:graphic>
          </wp:anchor>
        </w:drawing>
      </w:r>
      <w:r w:rsidR="00D24668">
        <w:rPr>
          <w:lang w:val="en-US"/>
        </w:rPr>
        <w:t>Task Flow-Charts:</w:t>
      </w:r>
      <w:r w:rsidR="00BE345A" w:rsidRPr="00BE345A">
        <w:rPr>
          <w:noProof/>
        </w:rPr>
        <w:t xml:space="preserve"> </w:t>
      </w:r>
    </w:p>
    <w:p w14:paraId="256A3435" w14:textId="59893120" w:rsidR="001C577F" w:rsidRPr="00BE345A" w:rsidRDefault="001C577F" w:rsidP="00BE345A">
      <w:pPr>
        <w:pStyle w:val="Captions"/>
        <w:jc w:val="both"/>
        <w:rPr>
          <w:szCs w:val="20"/>
          <w:lang w:val="en-US"/>
        </w:rPr>
      </w:pPr>
    </w:p>
    <w:p w14:paraId="73C53216" w14:textId="08A7A586" w:rsidR="001C577F" w:rsidRDefault="00000000" w:rsidP="00545C8A">
      <w:pPr>
        <w:pStyle w:val="Heading1"/>
      </w:pPr>
      <w:r>
        <w:t>Results and Discussion</w:t>
      </w:r>
      <w:r w:rsidR="00545C8A">
        <w:t>:</w:t>
      </w:r>
    </w:p>
    <w:p w14:paraId="50469EC4" w14:textId="09462E8C" w:rsidR="00CA10BD" w:rsidRPr="00CA10BD" w:rsidRDefault="00CA10BD" w:rsidP="00CA10BD">
      <w:pPr>
        <w:rPr>
          <w:b/>
          <w:bCs/>
        </w:rPr>
      </w:pPr>
      <w:r w:rsidRPr="00CA10BD">
        <w:rPr>
          <w:b/>
          <w:bCs/>
        </w:rPr>
        <w:t>2.1 S&amp;W Results</w:t>
      </w:r>
      <w:r w:rsidR="00B648AD">
        <w:rPr>
          <w:b/>
          <w:bCs/>
        </w:rPr>
        <w:t xml:space="preserve"> (Older Architecture)</w:t>
      </w:r>
      <w:r w:rsidRPr="00CA10BD">
        <w:rPr>
          <w:b/>
          <w:bCs/>
        </w:rPr>
        <w:t>:</w:t>
      </w:r>
    </w:p>
    <w:p w14:paraId="725CEFCD" w14:textId="2AE4AF48" w:rsidR="009A7625" w:rsidRDefault="00545C8A" w:rsidP="00545C8A">
      <w:r>
        <w:t>We ran the system for a little more than 2000 received packets as each Receiver Node to see the system behaviour at the following values for Pdrop and Tout. Pdrop = {0.01, 0.02, 0.04, 0.08}, Tout = {150, 175, 200, 225} msec</w:t>
      </w:r>
      <w:r w:rsidR="009A7625">
        <w:t>.</w:t>
      </w:r>
    </w:p>
    <w:p w14:paraId="01842988" w14:textId="35E29AC7" w:rsidR="00545C8A" w:rsidRPr="009A7625" w:rsidRDefault="009A7625" w:rsidP="00545C8A">
      <w:pPr>
        <w:rPr>
          <w:b/>
          <w:bCs/>
          <w:i/>
          <w:iCs/>
        </w:rPr>
      </w:pPr>
      <w:r w:rsidRPr="009A7625">
        <w:rPr>
          <w:b/>
          <w:bCs/>
          <w:i/>
          <w:iCs/>
        </w:rPr>
        <w:t xml:space="preserve">The following results </w:t>
      </w:r>
      <w:r w:rsidR="0036550C">
        <w:rPr>
          <w:b/>
          <w:bCs/>
          <w:i/>
          <w:iCs/>
        </w:rPr>
        <w:t>were</w:t>
      </w:r>
      <w:r w:rsidRPr="009A7625">
        <w:rPr>
          <w:b/>
          <w:bCs/>
          <w:i/>
          <w:iCs/>
        </w:rPr>
        <w:t xml:space="preserve"> obtained on an older version of the system where the router had a single queue for processing both ACKs and normal Packets</w:t>
      </w:r>
      <w:r w:rsidR="00545C8A" w:rsidRPr="009A7625">
        <w:rPr>
          <w:b/>
          <w:bCs/>
          <w:i/>
          <w:iCs/>
        </w:rPr>
        <w:t>.</w:t>
      </w:r>
    </w:p>
    <w:tbl>
      <w:tblPr>
        <w:tblW w:w="10725" w:type="dxa"/>
        <w:tblInd w:w="113" w:type="dxa"/>
        <w:tblLook w:val="04A0" w:firstRow="1" w:lastRow="0" w:firstColumn="1" w:lastColumn="0" w:noHBand="0" w:noVBand="1"/>
      </w:tblPr>
      <w:tblGrid>
        <w:gridCol w:w="870"/>
        <w:gridCol w:w="837"/>
        <w:gridCol w:w="1114"/>
        <w:gridCol w:w="1019"/>
        <w:gridCol w:w="1184"/>
        <w:gridCol w:w="914"/>
        <w:gridCol w:w="1080"/>
        <w:gridCol w:w="1184"/>
        <w:gridCol w:w="887"/>
        <w:gridCol w:w="1636"/>
      </w:tblGrid>
      <w:tr w:rsidR="00123995" w:rsidRPr="00123995" w14:paraId="3CEA23A2" w14:textId="77777777" w:rsidTr="00123995">
        <w:trPr>
          <w:trHeight w:val="994"/>
        </w:trPr>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1C8CFF" w14:textId="77777777" w:rsidR="00123995" w:rsidRPr="00123995" w:rsidRDefault="00123995" w:rsidP="00123995">
            <w:pPr>
              <w:suppressAutoHyphens w:val="0"/>
              <w:spacing w:after="0"/>
              <w:jc w:val="center"/>
              <w:rPr>
                <w:rFonts w:ascii="Aptos Narrow" w:hAnsi="Aptos Narrow"/>
                <w:b/>
                <w:bCs/>
                <w:color w:val="000000"/>
                <w:sz w:val="22"/>
                <w:szCs w:val="22"/>
                <w:lang w:val="en-US" w:eastAsia="en-US"/>
              </w:rPr>
            </w:pPr>
            <w:r w:rsidRPr="00123995">
              <w:rPr>
                <w:rFonts w:ascii="Aptos Narrow" w:hAnsi="Aptos Narrow"/>
                <w:b/>
                <w:bCs/>
                <w:color w:val="000000"/>
                <w:sz w:val="22"/>
                <w:szCs w:val="22"/>
                <w:lang w:val="en-US" w:eastAsia="en-US"/>
              </w:rPr>
              <w:t>P_Drop</w:t>
            </w:r>
          </w:p>
        </w:tc>
        <w:tc>
          <w:tcPr>
            <w:tcW w:w="837" w:type="dxa"/>
            <w:tcBorders>
              <w:top w:val="single" w:sz="4" w:space="0" w:color="auto"/>
              <w:left w:val="nil"/>
              <w:bottom w:val="single" w:sz="4" w:space="0" w:color="auto"/>
              <w:right w:val="single" w:sz="4" w:space="0" w:color="auto"/>
            </w:tcBorders>
            <w:shd w:val="clear" w:color="auto" w:fill="auto"/>
            <w:noWrap/>
            <w:vAlign w:val="center"/>
            <w:hideMark/>
          </w:tcPr>
          <w:p w14:paraId="7659E19C" w14:textId="77777777" w:rsidR="00123995" w:rsidRPr="00123995" w:rsidRDefault="00123995" w:rsidP="00123995">
            <w:pPr>
              <w:suppressAutoHyphens w:val="0"/>
              <w:spacing w:after="0"/>
              <w:jc w:val="center"/>
              <w:rPr>
                <w:rFonts w:ascii="Aptos Narrow" w:hAnsi="Aptos Narrow"/>
                <w:b/>
                <w:bCs/>
                <w:color w:val="000000"/>
                <w:sz w:val="22"/>
                <w:szCs w:val="22"/>
                <w:lang w:val="en-US" w:eastAsia="en-US"/>
              </w:rPr>
            </w:pPr>
            <w:r w:rsidRPr="00123995">
              <w:rPr>
                <w:rFonts w:ascii="Aptos Narrow" w:hAnsi="Aptos Narrow"/>
                <w:b/>
                <w:bCs/>
                <w:color w:val="000000"/>
                <w:sz w:val="22"/>
                <w:szCs w:val="22"/>
                <w:lang w:val="en-US" w:eastAsia="en-US"/>
              </w:rPr>
              <w:t>T_OUT</w:t>
            </w:r>
          </w:p>
        </w:tc>
        <w:tc>
          <w:tcPr>
            <w:tcW w:w="1114" w:type="dxa"/>
            <w:tcBorders>
              <w:top w:val="single" w:sz="4" w:space="0" w:color="auto"/>
              <w:left w:val="nil"/>
              <w:bottom w:val="single" w:sz="4" w:space="0" w:color="auto"/>
              <w:right w:val="single" w:sz="4" w:space="0" w:color="auto"/>
            </w:tcBorders>
            <w:shd w:val="clear" w:color="auto" w:fill="auto"/>
            <w:vAlign w:val="center"/>
            <w:hideMark/>
          </w:tcPr>
          <w:p w14:paraId="713108BE" w14:textId="77777777" w:rsidR="00123995" w:rsidRPr="00123995" w:rsidRDefault="00123995" w:rsidP="00123995">
            <w:pPr>
              <w:suppressAutoHyphens w:val="0"/>
              <w:spacing w:after="0"/>
              <w:jc w:val="center"/>
              <w:rPr>
                <w:rFonts w:ascii="Aptos Narrow" w:hAnsi="Aptos Narrow"/>
                <w:b/>
                <w:bCs/>
                <w:color w:val="000000"/>
                <w:sz w:val="22"/>
                <w:szCs w:val="22"/>
                <w:lang w:val="en-US" w:eastAsia="en-US"/>
              </w:rPr>
            </w:pPr>
            <w:r w:rsidRPr="00123995">
              <w:rPr>
                <w:rFonts w:ascii="Aptos Narrow" w:hAnsi="Aptos Narrow"/>
                <w:b/>
                <w:bCs/>
                <w:color w:val="000000"/>
                <w:sz w:val="22"/>
                <w:szCs w:val="22"/>
                <w:lang w:val="en-US" w:eastAsia="en-US"/>
              </w:rPr>
              <w:t>Time Elapsed (Sec)</w:t>
            </w:r>
          </w:p>
        </w:tc>
        <w:tc>
          <w:tcPr>
            <w:tcW w:w="1019" w:type="dxa"/>
            <w:tcBorders>
              <w:top w:val="single" w:sz="4" w:space="0" w:color="auto"/>
              <w:left w:val="nil"/>
              <w:bottom w:val="single" w:sz="4" w:space="0" w:color="auto"/>
              <w:right w:val="single" w:sz="4" w:space="0" w:color="auto"/>
            </w:tcBorders>
            <w:shd w:val="clear" w:color="000000" w:fill="BE5014"/>
            <w:vAlign w:val="center"/>
            <w:hideMark/>
          </w:tcPr>
          <w:p w14:paraId="01295099" w14:textId="77777777" w:rsidR="00123995" w:rsidRPr="00123995" w:rsidRDefault="00123995" w:rsidP="00123995">
            <w:pPr>
              <w:suppressAutoHyphens w:val="0"/>
              <w:spacing w:after="0"/>
              <w:jc w:val="center"/>
              <w:rPr>
                <w:rFonts w:ascii="Aptos Narrow" w:hAnsi="Aptos Narrow"/>
                <w:color w:val="FFFFFF"/>
                <w:sz w:val="22"/>
                <w:szCs w:val="22"/>
                <w:lang w:val="en-US" w:eastAsia="en-US"/>
              </w:rPr>
            </w:pPr>
            <w:r w:rsidRPr="00123995">
              <w:rPr>
                <w:rFonts w:ascii="Aptos Narrow" w:hAnsi="Aptos Narrow"/>
                <w:color w:val="FFFFFF"/>
                <w:sz w:val="22"/>
                <w:szCs w:val="22"/>
                <w:lang w:val="en-US" w:eastAsia="en-US"/>
              </w:rPr>
              <w:t>Total Packets Received</w:t>
            </w:r>
          </w:p>
        </w:tc>
        <w:tc>
          <w:tcPr>
            <w:tcW w:w="1184" w:type="dxa"/>
            <w:tcBorders>
              <w:top w:val="single" w:sz="4" w:space="0" w:color="auto"/>
              <w:left w:val="nil"/>
              <w:bottom w:val="single" w:sz="4" w:space="0" w:color="auto"/>
              <w:right w:val="single" w:sz="4" w:space="0" w:color="auto"/>
            </w:tcBorders>
            <w:shd w:val="clear" w:color="000000" w:fill="BE5014"/>
            <w:vAlign w:val="center"/>
            <w:hideMark/>
          </w:tcPr>
          <w:p w14:paraId="29059C87" w14:textId="77777777" w:rsidR="00123995" w:rsidRPr="00123995" w:rsidRDefault="00123995" w:rsidP="00123995">
            <w:pPr>
              <w:suppressAutoHyphens w:val="0"/>
              <w:spacing w:after="0"/>
              <w:jc w:val="center"/>
              <w:rPr>
                <w:rFonts w:ascii="Aptos Narrow" w:hAnsi="Aptos Narrow"/>
                <w:color w:val="FFFFFF"/>
                <w:sz w:val="22"/>
                <w:szCs w:val="22"/>
                <w:lang w:val="en-US" w:eastAsia="en-US"/>
              </w:rPr>
            </w:pPr>
            <w:r w:rsidRPr="00123995">
              <w:rPr>
                <w:rFonts w:ascii="Aptos Narrow" w:hAnsi="Aptos Narrow"/>
                <w:color w:val="FFFFFF"/>
                <w:sz w:val="22"/>
                <w:szCs w:val="22"/>
                <w:lang w:val="en-US" w:eastAsia="en-US"/>
              </w:rPr>
              <w:t>Total Packets Successful</w:t>
            </w:r>
          </w:p>
        </w:tc>
        <w:tc>
          <w:tcPr>
            <w:tcW w:w="914" w:type="dxa"/>
            <w:tcBorders>
              <w:top w:val="single" w:sz="4" w:space="0" w:color="auto"/>
              <w:left w:val="nil"/>
              <w:bottom w:val="single" w:sz="4" w:space="0" w:color="auto"/>
              <w:right w:val="single" w:sz="4" w:space="0" w:color="auto"/>
            </w:tcBorders>
            <w:shd w:val="clear" w:color="000000" w:fill="BE5014"/>
            <w:vAlign w:val="center"/>
            <w:hideMark/>
          </w:tcPr>
          <w:p w14:paraId="5752C18E" w14:textId="77777777" w:rsidR="00123995" w:rsidRPr="00123995" w:rsidRDefault="00123995" w:rsidP="00123995">
            <w:pPr>
              <w:suppressAutoHyphens w:val="0"/>
              <w:spacing w:after="0"/>
              <w:jc w:val="center"/>
              <w:rPr>
                <w:rFonts w:ascii="Aptos Narrow" w:hAnsi="Aptos Narrow"/>
                <w:color w:val="FFFFFF"/>
                <w:sz w:val="22"/>
                <w:szCs w:val="22"/>
                <w:lang w:val="en-US" w:eastAsia="en-US"/>
              </w:rPr>
            </w:pPr>
            <w:r w:rsidRPr="00123995">
              <w:rPr>
                <w:rFonts w:ascii="Aptos Narrow" w:hAnsi="Aptos Narrow"/>
                <w:color w:val="FFFFFF"/>
                <w:sz w:val="22"/>
                <w:szCs w:val="22"/>
                <w:lang w:val="en-US" w:eastAsia="en-US"/>
              </w:rPr>
              <w:t>Total Packets Failed</w:t>
            </w:r>
          </w:p>
        </w:tc>
        <w:tc>
          <w:tcPr>
            <w:tcW w:w="1080" w:type="dxa"/>
            <w:tcBorders>
              <w:top w:val="single" w:sz="4" w:space="0" w:color="auto"/>
              <w:left w:val="nil"/>
              <w:bottom w:val="single" w:sz="4" w:space="0" w:color="auto"/>
              <w:right w:val="single" w:sz="4" w:space="0" w:color="auto"/>
            </w:tcBorders>
            <w:shd w:val="clear" w:color="000000" w:fill="BE5014"/>
            <w:vAlign w:val="center"/>
            <w:hideMark/>
          </w:tcPr>
          <w:p w14:paraId="1CD85A1D" w14:textId="77777777" w:rsidR="00123995" w:rsidRPr="00123995" w:rsidRDefault="00123995" w:rsidP="00123995">
            <w:pPr>
              <w:suppressAutoHyphens w:val="0"/>
              <w:spacing w:after="0"/>
              <w:jc w:val="center"/>
              <w:rPr>
                <w:rFonts w:ascii="Aptos Narrow" w:hAnsi="Aptos Narrow"/>
                <w:color w:val="FFFFFF"/>
                <w:sz w:val="22"/>
                <w:szCs w:val="22"/>
                <w:lang w:val="en-US" w:eastAsia="en-US"/>
              </w:rPr>
            </w:pPr>
            <w:r w:rsidRPr="00123995">
              <w:rPr>
                <w:rFonts w:ascii="Aptos Narrow" w:hAnsi="Aptos Narrow"/>
                <w:color w:val="FFFFFF"/>
                <w:sz w:val="22"/>
                <w:szCs w:val="22"/>
                <w:lang w:val="en-US" w:eastAsia="en-US"/>
              </w:rPr>
              <w:t>Total Bytes Sent</w:t>
            </w:r>
          </w:p>
        </w:tc>
        <w:tc>
          <w:tcPr>
            <w:tcW w:w="1184" w:type="dxa"/>
            <w:tcBorders>
              <w:top w:val="single" w:sz="4" w:space="0" w:color="auto"/>
              <w:left w:val="nil"/>
              <w:bottom w:val="single" w:sz="4" w:space="0" w:color="auto"/>
              <w:right w:val="single" w:sz="4" w:space="0" w:color="auto"/>
            </w:tcBorders>
            <w:shd w:val="clear" w:color="000000" w:fill="BE5014"/>
            <w:vAlign w:val="center"/>
            <w:hideMark/>
          </w:tcPr>
          <w:p w14:paraId="3305CD86" w14:textId="77777777" w:rsidR="00123995" w:rsidRPr="00123995" w:rsidRDefault="00123995" w:rsidP="00123995">
            <w:pPr>
              <w:suppressAutoHyphens w:val="0"/>
              <w:spacing w:after="0"/>
              <w:jc w:val="center"/>
              <w:rPr>
                <w:rFonts w:ascii="Aptos Narrow" w:hAnsi="Aptos Narrow"/>
                <w:color w:val="FFFFFF"/>
                <w:sz w:val="22"/>
                <w:szCs w:val="22"/>
                <w:lang w:val="en-US" w:eastAsia="en-US"/>
              </w:rPr>
            </w:pPr>
            <w:r w:rsidRPr="00123995">
              <w:rPr>
                <w:rFonts w:ascii="Aptos Narrow" w:hAnsi="Aptos Narrow"/>
                <w:color w:val="FFFFFF"/>
                <w:sz w:val="22"/>
                <w:szCs w:val="22"/>
                <w:lang w:val="en-US" w:eastAsia="en-US"/>
              </w:rPr>
              <w:t>Total Bytes Successful</w:t>
            </w:r>
          </w:p>
        </w:tc>
        <w:tc>
          <w:tcPr>
            <w:tcW w:w="887" w:type="dxa"/>
            <w:tcBorders>
              <w:top w:val="single" w:sz="4" w:space="0" w:color="auto"/>
              <w:left w:val="nil"/>
              <w:bottom w:val="single" w:sz="4" w:space="0" w:color="auto"/>
              <w:right w:val="single" w:sz="4" w:space="0" w:color="auto"/>
            </w:tcBorders>
            <w:shd w:val="clear" w:color="000000" w:fill="BE5014"/>
            <w:vAlign w:val="center"/>
            <w:hideMark/>
          </w:tcPr>
          <w:p w14:paraId="00AA4FFF" w14:textId="77777777" w:rsidR="00123995" w:rsidRPr="00123995" w:rsidRDefault="00123995" w:rsidP="00123995">
            <w:pPr>
              <w:suppressAutoHyphens w:val="0"/>
              <w:spacing w:after="0"/>
              <w:jc w:val="center"/>
              <w:rPr>
                <w:rFonts w:ascii="Aptos Narrow" w:hAnsi="Aptos Narrow"/>
                <w:color w:val="FFFFFF"/>
                <w:sz w:val="22"/>
                <w:szCs w:val="22"/>
                <w:lang w:val="en-US" w:eastAsia="en-US"/>
              </w:rPr>
            </w:pPr>
            <w:r w:rsidRPr="00123995">
              <w:rPr>
                <w:rFonts w:ascii="Aptos Narrow" w:hAnsi="Aptos Narrow"/>
                <w:color w:val="FFFFFF"/>
                <w:sz w:val="22"/>
                <w:szCs w:val="22"/>
                <w:lang w:val="en-US" w:eastAsia="en-US"/>
              </w:rPr>
              <w:t>Total Bytes Failed</w:t>
            </w:r>
          </w:p>
        </w:tc>
        <w:tc>
          <w:tcPr>
            <w:tcW w:w="1636" w:type="dxa"/>
            <w:tcBorders>
              <w:top w:val="nil"/>
              <w:left w:val="nil"/>
              <w:bottom w:val="nil"/>
              <w:right w:val="nil"/>
            </w:tcBorders>
            <w:shd w:val="clear" w:color="000000" w:fill="3C7D22"/>
            <w:vAlign w:val="center"/>
            <w:hideMark/>
          </w:tcPr>
          <w:p w14:paraId="20CB9399" w14:textId="77777777" w:rsidR="00123995" w:rsidRPr="00123995" w:rsidRDefault="00123995" w:rsidP="00123995">
            <w:pPr>
              <w:suppressAutoHyphens w:val="0"/>
              <w:spacing w:after="0"/>
              <w:jc w:val="center"/>
              <w:rPr>
                <w:rFonts w:ascii="Aptos Narrow" w:hAnsi="Aptos Narrow"/>
                <w:color w:val="FFFFFF"/>
                <w:sz w:val="30"/>
                <w:szCs w:val="30"/>
                <w:lang w:val="en-US" w:eastAsia="en-US"/>
              </w:rPr>
            </w:pPr>
            <w:r w:rsidRPr="00123995">
              <w:rPr>
                <w:rFonts w:ascii="Aptos Narrow" w:hAnsi="Aptos Narrow"/>
                <w:color w:val="FFFFFF"/>
                <w:sz w:val="30"/>
                <w:szCs w:val="30"/>
                <w:lang w:val="en-US" w:eastAsia="en-US"/>
              </w:rPr>
              <w:t>ThroughPut (Bytes/Sec)</w:t>
            </w:r>
          </w:p>
        </w:tc>
      </w:tr>
      <w:tr w:rsidR="00123995" w:rsidRPr="00123995" w14:paraId="46528E53" w14:textId="77777777" w:rsidTr="00123995">
        <w:trPr>
          <w:trHeight w:val="259"/>
        </w:trPr>
        <w:tc>
          <w:tcPr>
            <w:tcW w:w="870" w:type="dxa"/>
            <w:vMerge w:val="restart"/>
            <w:tcBorders>
              <w:top w:val="nil"/>
              <w:left w:val="single" w:sz="4" w:space="0" w:color="auto"/>
              <w:bottom w:val="single" w:sz="4" w:space="0" w:color="auto"/>
              <w:right w:val="single" w:sz="4" w:space="0" w:color="auto"/>
            </w:tcBorders>
            <w:shd w:val="clear" w:color="000000" w:fill="4D93D9"/>
            <w:noWrap/>
            <w:vAlign w:val="center"/>
            <w:hideMark/>
          </w:tcPr>
          <w:p w14:paraId="7D65D507"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0.01</w:t>
            </w:r>
          </w:p>
        </w:tc>
        <w:tc>
          <w:tcPr>
            <w:tcW w:w="837" w:type="dxa"/>
            <w:tcBorders>
              <w:top w:val="nil"/>
              <w:left w:val="nil"/>
              <w:bottom w:val="single" w:sz="4" w:space="0" w:color="auto"/>
              <w:right w:val="single" w:sz="4" w:space="0" w:color="auto"/>
            </w:tcBorders>
            <w:shd w:val="clear" w:color="000000" w:fill="D0D0D0"/>
            <w:noWrap/>
            <w:vAlign w:val="bottom"/>
            <w:hideMark/>
          </w:tcPr>
          <w:p w14:paraId="46AA6787"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150</w:t>
            </w:r>
          </w:p>
        </w:tc>
        <w:tc>
          <w:tcPr>
            <w:tcW w:w="1114" w:type="dxa"/>
            <w:tcBorders>
              <w:top w:val="nil"/>
              <w:left w:val="nil"/>
              <w:bottom w:val="single" w:sz="4" w:space="0" w:color="auto"/>
              <w:right w:val="single" w:sz="4" w:space="0" w:color="auto"/>
            </w:tcBorders>
            <w:shd w:val="clear" w:color="auto" w:fill="auto"/>
            <w:noWrap/>
            <w:vAlign w:val="bottom"/>
            <w:hideMark/>
          </w:tcPr>
          <w:p w14:paraId="125274CC"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793</w:t>
            </w:r>
          </w:p>
        </w:tc>
        <w:tc>
          <w:tcPr>
            <w:tcW w:w="1019" w:type="dxa"/>
            <w:tcBorders>
              <w:top w:val="nil"/>
              <w:left w:val="nil"/>
              <w:bottom w:val="nil"/>
              <w:right w:val="nil"/>
            </w:tcBorders>
            <w:shd w:val="clear" w:color="auto" w:fill="auto"/>
            <w:noWrap/>
            <w:vAlign w:val="bottom"/>
            <w:hideMark/>
          </w:tcPr>
          <w:p w14:paraId="005765EB"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4981</w:t>
            </w:r>
          </w:p>
        </w:tc>
        <w:tc>
          <w:tcPr>
            <w:tcW w:w="1184" w:type="dxa"/>
            <w:tcBorders>
              <w:top w:val="nil"/>
              <w:left w:val="nil"/>
              <w:bottom w:val="nil"/>
              <w:right w:val="nil"/>
            </w:tcBorders>
            <w:shd w:val="clear" w:color="auto" w:fill="auto"/>
            <w:noWrap/>
            <w:vAlign w:val="bottom"/>
            <w:hideMark/>
          </w:tcPr>
          <w:p w14:paraId="33ED9781"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4862</w:t>
            </w:r>
          </w:p>
        </w:tc>
        <w:tc>
          <w:tcPr>
            <w:tcW w:w="914" w:type="dxa"/>
            <w:tcBorders>
              <w:top w:val="nil"/>
              <w:left w:val="nil"/>
              <w:bottom w:val="nil"/>
              <w:right w:val="nil"/>
            </w:tcBorders>
            <w:shd w:val="clear" w:color="auto" w:fill="auto"/>
            <w:noWrap/>
            <w:vAlign w:val="bottom"/>
            <w:hideMark/>
          </w:tcPr>
          <w:p w14:paraId="3CD9ED02"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119</w:t>
            </w:r>
          </w:p>
        </w:tc>
        <w:tc>
          <w:tcPr>
            <w:tcW w:w="1080" w:type="dxa"/>
            <w:tcBorders>
              <w:top w:val="nil"/>
              <w:left w:val="nil"/>
              <w:bottom w:val="nil"/>
              <w:right w:val="nil"/>
            </w:tcBorders>
            <w:shd w:val="clear" w:color="auto" w:fill="auto"/>
            <w:noWrap/>
            <w:vAlign w:val="bottom"/>
            <w:hideMark/>
          </w:tcPr>
          <w:p w14:paraId="0F662FFC"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4965330</w:t>
            </w:r>
          </w:p>
        </w:tc>
        <w:tc>
          <w:tcPr>
            <w:tcW w:w="1184" w:type="dxa"/>
            <w:tcBorders>
              <w:top w:val="nil"/>
              <w:left w:val="nil"/>
              <w:bottom w:val="nil"/>
              <w:right w:val="nil"/>
            </w:tcBorders>
            <w:shd w:val="clear" w:color="auto" w:fill="auto"/>
            <w:noWrap/>
            <w:vAlign w:val="bottom"/>
            <w:hideMark/>
          </w:tcPr>
          <w:p w14:paraId="5E4B8A3F"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4838395</w:t>
            </w:r>
          </w:p>
        </w:tc>
        <w:tc>
          <w:tcPr>
            <w:tcW w:w="887" w:type="dxa"/>
            <w:tcBorders>
              <w:top w:val="nil"/>
              <w:left w:val="nil"/>
              <w:bottom w:val="nil"/>
              <w:right w:val="single" w:sz="4" w:space="0" w:color="auto"/>
            </w:tcBorders>
            <w:shd w:val="clear" w:color="auto" w:fill="auto"/>
            <w:noWrap/>
            <w:vAlign w:val="bottom"/>
            <w:hideMark/>
          </w:tcPr>
          <w:p w14:paraId="13037977"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126935</w:t>
            </w:r>
          </w:p>
        </w:tc>
        <w:tc>
          <w:tcPr>
            <w:tcW w:w="1636" w:type="dxa"/>
            <w:tcBorders>
              <w:top w:val="nil"/>
              <w:left w:val="nil"/>
              <w:bottom w:val="nil"/>
              <w:right w:val="single" w:sz="4" w:space="0" w:color="auto"/>
            </w:tcBorders>
            <w:shd w:val="clear" w:color="auto" w:fill="auto"/>
            <w:noWrap/>
            <w:vAlign w:val="center"/>
            <w:hideMark/>
          </w:tcPr>
          <w:p w14:paraId="07579743" w14:textId="77777777" w:rsidR="00123995" w:rsidRPr="00123995" w:rsidRDefault="00123995" w:rsidP="00123995">
            <w:pPr>
              <w:suppressAutoHyphens w:val="0"/>
              <w:spacing w:after="0"/>
              <w:jc w:val="center"/>
              <w:rPr>
                <w:rFonts w:ascii="Aptos Narrow" w:hAnsi="Aptos Narrow"/>
                <w:b/>
                <w:bCs/>
                <w:color w:val="000000"/>
                <w:sz w:val="24"/>
                <w:szCs w:val="24"/>
                <w:lang w:val="en-US" w:eastAsia="en-US"/>
              </w:rPr>
            </w:pPr>
            <w:r w:rsidRPr="00123995">
              <w:rPr>
                <w:rFonts w:ascii="Aptos Narrow" w:hAnsi="Aptos Narrow"/>
                <w:b/>
                <w:bCs/>
                <w:color w:val="000000"/>
                <w:sz w:val="24"/>
                <w:szCs w:val="24"/>
                <w:lang w:val="en-US" w:eastAsia="en-US"/>
              </w:rPr>
              <w:t>6101.38</w:t>
            </w:r>
          </w:p>
        </w:tc>
      </w:tr>
      <w:tr w:rsidR="00123995" w:rsidRPr="00123995" w14:paraId="65FF9B61" w14:textId="77777777" w:rsidTr="00123995">
        <w:trPr>
          <w:trHeight w:val="259"/>
        </w:trPr>
        <w:tc>
          <w:tcPr>
            <w:tcW w:w="870" w:type="dxa"/>
            <w:vMerge/>
            <w:tcBorders>
              <w:top w:val="nil"/>
              <w:left w:val="single" w:sz="4" w:space="0" w:color="auto"/>
              <w:bottom w:val="single" w:sz="4" w:space="0" w:color="auto"/>
              <w:right w:val="single" w:sz="4" w:space="0" w:color="auto"/>
            </w:tcBorders>
            <w:vAlign w:val="center"/>
            <w:hideMark/>
          </w:tcPr>
          <w:p w14:paraId="682AEDB3" w14:textId="77777777" w:rsidR="00123995" w:rsidRPr="00123995" w:rsidRDefault="00123995" w:rsidP="00123995">
            <w:pPr>
              <w:suppressAutoHyphens w:val="0"/>
              <w:spacing w:after="0"/>
              <w:jc w:val="left"/>
              <w:rPr>
                <w:rFonts w:ascii="Aptos Narrow" w:hAnsi="Aptos Narrow"/>
                <w:color w:val="000000"/>
                <w:sz w:val="22"/>
                <w:szCs w:val="22"/>
                <w:lang w:val="en-US" w:eastAsia="en-US"/>
              </w:rPr>
            </w:pPr>
          </w:p>
        </w:tc>
        <w:tc>
          <w:tcPr>
            <w:tcW w:w="837" w:type="dxa"/>
            <w:tcBorders>
              <w:top w:val="nil"/>
              <w:left w:val="nil"/>
              <w:bottom w:val="single" w:sz="4" w:space="0" w:color="auto"/>
              <w:right w:val="single" w:sz="4" w:space="0" w:color="auto"/>
            </w:tcBorders>
            <w:shd w:val="clear" w:color="000000" w:fill="D0D0D0"/>
            <w:noWrap/>
            <w:vAlign w:val="bottom"/>
            <w:hideMark/>
          </w:tcPr>
          <w:p w14:paraId="51EDED47"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175</w:t>
            </w:r>
          </w:p>
        </w:tc>
        <w:tc>
          <w:tcPr>
            <w:tcW w:w="1114" w:type="dxa"/>
            <w:tcBorders>
              <w:top w:val="nil"/>
              <w:left w:val="nil"/>
              <w:bottom w:val="single" w:sz="4" w:space="0" w:color="auto"/>
              <w:right w:val="single" w:sz="4" w:space="0" w:color="auto"/>
            </w:tcBorders>
            <w:shd w:val="clear" w:color="auto" w:fill="auto"/>
            <w:noWrap/>
            <w:vAlign w:val="bottom"/>
            <w:hideMark/>
          </w:tcPr>
          <w:p w14:paraId="2FB4A34C"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757</w:t>
            </w:r>
          </w:p>
        </w:tc>
        <w:tc>
          <w:tcPr>
            <w:tcW w:w="1019" w:type="dxa"/>
            <w:tcBorders>
              <w:top w:val="nil"/>
              <w:left w:val="nil"/>
              <w:bottom w:val="nil"/>
              <w:right w:val="nil"/>
            </w:tcBorders>
            <w:shd w:val="clear" w:color="auto" w:fill="auto"/>
            <w:noWrap/>
            <w:vAlign w:val="bottom"/>
            <w:hideMark/>
          </w:tcPr>
          <w:p w14:paraId="3FE960AB"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4994</w:t>
            </w:r>
          </w:p>
        </w:tc>
        <w:tc>
          <w:tcPr>
            <w:tcW w:w="1184" w:type="dxa"/>
            <w:tcBorders>
              <w:top w:val="nil"/>
              <w:left w:val="nil"/>
              <w:bottom w:val="nil"/>
              <w:right w:val="nil"/>
            </w:tcBorders>
            <w:shd w:val="clear" w:color="auto" w:fill="auto"/>
            <w:noWrap/>
            <w:vAlign w:val="bottom"/>
            <w:hideMark/>
          </w:tcPr>
          <w:p w14:paraId="772E5397"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4990</w:t>
            </w:r>
          </w:p>
        </w:tc>
        <w:tc>
          <w:tcPr>
            <w:tcW w:w="914" w:type="dxa"/>
            <w:tcBorders>
              <w:top w:val="nil"/>
              <w:left w:val="nil"/>
              <w:bottom w:val="nil"/>
              <w:right w:val="nil"/>
            </w:tcBorders>
            <w:shd w:val="clear" w:color="auto" w:fill="auto"/>
            <w:noWrap/>
            <w:vAlign w:val="bottom"/>
            <w:hideMark/>
          </w:tcPr>
          <w:p w14:paraId="4749AF08"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w:t>
            </w:r>
          </w:p>
        </w:tc>
        <w:tc>
          <w:tcPr>
            <w:tcW w:w="1080" w:type="dxa"/>
            <w:tcBorders>
              <w:top w:val="nil"/>
              <w:left w:val="nil"/>
              <w:bottom w:val="nil"/>
              <w:right w:val="nil"/>
            </w:tcBorders>
            <w:shd w:val="clear" w:color="auto" w:fill="auto"/>
            <w:noWrap/>
            <w:vAlign w:val="bottom"/>
            <w:hideMark/>
          </w:tcPr>
          <w:p w14:paraId="70CCA463"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5012577</w:t>
            </w:r>
          </w:p>
        </w:tc>
        <w:tc>
          <w:tcPr>
            <w:tcW w:w="1184" w:type="dxa"/>
            <w:tcBorders>
              <w:top w:val="nil"/>
              <w:left w:val="nil"/>
              <w:bottom w:val="nil"/>
              <w:right w:val="nil"/>
            </w:tcBorders>
            <w:shd w:val="clear" w:color="auto" w:fill="auto"/>
            <w:noWrap/>
            <w:vAlign w:val="bottom"/>
            <w:hideMark/>
          </w:tcPr>
          <w:p w14:paraId="75CB6C0A"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5008257</w:t>
            </w:r>
          </w:p>
        </w:tc>
        <w:tc>
          <w:tcPr>
            <w:tcW w:w="887" w:type="dxa"/>
            <w:tcBorders>
              <w:top w:val="nil"/>
              <w:left w:val="nil"/>
              <w:bottom w:val="nil"/>
              <w:right w:val="single" w:sz="4" w:space="0" w:color="auto"/>
            </w:tcBorders>
            <w:shd w:val="clear" w:color="auto" w:fill="auto"/>
            <w:noWrap/>
            <w:vAlign w:val="bottom"/>
            <w:hideMark/>
          </w:tcPr>
          <w:p w14:paraId="17FCA210"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4320</w:t>
            </w:r>
          </w:p>
        </w:tc>
        <w:tc>
          <w:tcPr>
            <w:tcW w:w="1636" w:type="dxa"/>
            <w:tcBorders>
              <w:top w:val="nil"/>
              <w:left w:val="nil"/>
              <w:bottom w:val="nil"/>
              <w:right w:val="single" w:sz="4" w:space="0" w:color="auto"/>
            </w:tcBorders>
            <w:shd w:val="clear" w:color="auto" w:fill="auto"/>
            <w:noWrap/>
            <w:vAlign w:val="center"/>
            <w:hideMark/>
          </w:tcPr>
          <w:p w14:paraId="51E1FEFA" w14:textId="77777777" w:rsidR="00123995" w:rsidRPr="00123995" w:rsidRDefault="00123995" w:rsidP="00123995">
            <w:pPr>
              <w:suppressAutoHyphens w:val="0"/>
              <w:spacing w:after="0"/>
              <w:jc w:val="center"/>
              <w:rPr>
                <w:rFonts w:ascii="Aptos Narrow" w:hAnsi="Aptos Narrow"/>
                <w:b/>
                <w:bCs/>
                <w:color w:val="000000"/>
                <w:sz w:val="24"/>
                <w:szCs w:val="24"/>
                <w:lang w:val="en-US" w:eastAsia="en-US"/>
              </w:rPr>
            </w:pPr>
            <w:r w:rsidRPr="00123995">
              <w:rPr>
                <w:rFonts w:ascii="Aptos Narrow" w:hAnsi="Aptos Narrow"/>
                <w:b/>
                <w:bCs/>
                <w:color w:val="000000"/>
                <w:sz w:val="24"/>
                <w:szCs w:val="24"/>
                <w:lang w:val="en-US" w:eastAsia="en-US"/>
              </w:rPr>
              <w:t>6615.93</w:t>
            </w:r>
          </w:p>
        </w:tc>
      </w:tr>
      <w:tr w:rsidR="00123995" w:rsidRPr="00123995" w14:paraId="77A9151E" w14:textId="77777777" w:rsidTr="00123995">
        <w:trPr>
          <w:trHeight w:val="259"/>
        </w:trPr>
        <w:tc>
          <w:tcPr>
            <w:tcW w:w="870" w:type="dxa"/>
            <w:vMerge/>
            <w:tcBorders>
              <w:top w:val="nil"/>
              <w:left w:val="single" w:sz="4" w:space="0" w:color="auto"/>
              <w:bottom w:val="single" w:sz="4" w:space="0" w:color="auto"/>
              <w:right w:val="single" w:sz="4" w:space="0" w:color="auto"/>
            </w:tcBorders>
            <w:vAlign w:val="center"/>
            <w:hideMark/>
          </w:tcPr>
          <w:p w14:paraId="19F8BAEC" w14:textId="77777777" w:rsidR="00123995" w:rsidRPr="00123995" w:rsidRDefault="00123995" w:rsidP="00123995">
            <w:pPr>
              <w:suppressAutoHyphens w:val="0"/>
              <w:spacing w:after="0"/>
              <w:jc w:val="left"/>
              <w:rPr>
                <w:rFonts w:ascii="Aptos Narrow" w:hAnsi="Aptos Narrow"/>
                <w:color w:val="000000"/>
                <w:sz w:val="22"/>
                <w:szCs w:val="22"/>
                <w:lang w:val="en-US" w:eastAsia="en-US"/>
              </w:rPr>
            </w:pPr>
          </w:p>
        </w:tc>
        <w:tc>
          <w:tcPr>
            <w:tcW w:w="837" w:type="dxa"/>
            <w:tcBorders>
              <w:top w:val="nil"/>
              <w:left w:val="nil"/>
              <w:bottom w:val="single" w:sz="4" w:space="0" w:color="auto"/>
              <w:right w:val="single" w:sz="4" w:space="0" w:color="auto"/>
            </w:tcBorders>
            <w:shd w:val="clear" w:color="000000" w:fill="D0D0D0"/>
            <w:noWrap/>
            <w:vAlign w:val="bottom"/>
            <w:hideMark/>
          </w:tcPr>
          <w:p w14:paraId="7627ABAD"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200</w:t>
            </w:r>
          </w:p>
        </w:tc>
        <w:tc>
          <w:tcPr>
            <w:tcW w:w="1114" w:type="dxa"/>
            <w:tcBorders>
              <w:top w:val="nil"/>
              <w:left w:val="nil"/>
              <w:bottom w:val="single" w:sz="4" w:space="0" w:color="auto"/>
              <w:right w:val="single" w:sz="4" w:space="0" w:color="auto"/>
            </w:tcBorders>
            <w:shd w:val="clear" w:color="auto" w:fill="auto"/>
            <w:noWrap/>
            <w:vAlign w:val="bottom"/>
            <w:hideMark/>
          </w:tcPr>
          <w:p w14:paraId="6AF1F1AC"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729</w:t>
            </w:r>
          </w:p>
        </w:tc>
        <w:tc>
          <w:tcPr>
            <w:tcW w:w="1019" w:type="dxa"/>
            <w:tcBorders>
              <w:top w:val="nil"/>
              <w:left w:val="nil"/>
              <w:bottom w:val="nil"/>
              <w:right w:val="nil"/>
            </w:tcBorders>
            <w:shd w:val="clear" w:color="auto" w:fill="auto"/>
            <w:noWrap/>
            <w:vAlign w:val="bottom"/>
            <w:hideMark/>
          </w:tcPr>
          <w:p w14:paraId="5ED14DFE"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4956</w:t>
            </w:r>
          </w:p>
        </w:tc>
        <w:tc>
          <w:tcPr>
            <w:tcW w:w="1184" w:type="dxa"/>
            <w:tcBorders>
              <w:top w:val="nil"/>
              <w:left w:val="nil"/>
              <w:bottom w:val="nil"/>
              <w:right w:val="nil"/>
            </w:tcBorders>
            <w:shd w:val="clear" w:color="auto" w:fill="auto"/>
            <w:noWrap/>
            <w:vAlign w:val="bottom"/>
            <w:hideMark/>
          </w:tcPr>
          <w:p w14:paraId="1EA9E284"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4956</w:t>
            </w:r>
          </w:p>
        </w:tc>
        <w:tc>
          <w:tcPr>
            <w:tcW w:w="914" w:type="dxa"/>
            <w:tcBorders>
              <w:top w:val="nil"/>
              <w:left w:val="nil"/>
              <w:bottom w:val="nil"/>
              <w:right w:val="nil"/>
            </w:tcBorders>
            <w:shd w:val="clear" w:color="auto" w:fill="auto"/>
            <w:noWrap/>
            <w:vAlign w:val="bottom"/>
            <w:hideMark/>
          </w:tcPr>
          <w:p w14:paraId="7663A23D"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0</w:t>
            </w:r>
          </w:p>
        </w:tc>
        <w:tc>
          <w:tcPr>
            <w:tcW w:w="1080" w:type="dxa"/>
            <w:tcBorders>
              <w:top w:val="nil"/>
              <w:left w:val="nil"/>
              <w:bottom w:val="nil"/>
              <w:right w:val="nil"/>
            </w:tcBorders>
            <w:shd w:val="clear" w:color="auto" w:fill="auto"/>
            <w:noWrap/>
            <w:vAlign w:val="bottom"/>
            <w:hideMark/>
          </w:tcPr>
          <w:p w14:paraId="6753F884"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4964384</w:t>
            </w:r>
          </w:p>
        </w:tc>
        <w:tc>
          <w:tcPr>
            <w:tcW w:w="1184" w:type="dxa"/>
            <w:tcBorders>
              <w:top w:val="nil"/>
              <w:left w:val="nil"/>
              <w:bottom w:val="nil"/>
              <w:right w:val="nil"/>
            </w:tcBorders>
            <w:shd w:val="clear" w:color="auto" w:fill="auto"/>
            <w:noWrap/>
            <w:vAlign w:val="bottom"/>
            <w:hideMark/>
          </w:tcPr>
          <w:p w14:paraId="1B71D19F"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4964384</w:t>
            </w:r>
          </w:p>
        </w:tc>
        <w:tc>
          <w:tcPr>
            <w:tcW w:w="887" w:type="dxa"/>
            <w:tcBorders>
              <w:top w:val="nil"/>
              <w:left w:val="nil"/>
              <w:bottom w:val="nil"/>
              <w:right w:val="single" w:sz="4" w:space="0" w:color="auto"/>
            </w:tcBorders>
            <w:shd w:val="clear" w:color="auto" w:fill="auto"/>
            <w:noWrap/>
            <w:vAlign w:val="bottom"/>
            <w:hideMark/>
          </w:tcPr>
          <w:p w14:paraId="7883894A"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0</w:t>
            </w:r>
          </w:p>
        </w:tc>
        <w:tc>
          <w:tcPr>
            <w:tcW w:w="1636" w:type="dxa"/>
            <w:tcBorders>
              <w:top w:val="nil"/>
              <w:left w:val="nil"/>
              <w:bottom w:val="nil"/>
              <w:right w:val="single" w:sz="4" w:space="0" w:color="auto"/>
            </w:tcBorders>
            <w:shd w:val="clear" w:color="auto" w:fill="auto"/>
            <w:noWrap/>
            <w:vAlign w:val="center"/>
            <w:hideMark/>
          </w:tcPr>
          <w:p w14:paraId="6936D57D" w14:textId="77777777" w:rsidR="00123995" w:rsidRPr="00123995" w:rsidRDefault="00123995" w:rsidP="00123995">
            <w:pPr>
              <w:suppressAutoHyphens w:val="0"/>
              <w:spacing w:after="0"/>
              <w:jc w:val="center"/>
              <w:rPr>
                <w:rFonts w:ascii="Aptos Narrow" w:hAnsi="Aptos Narrow"/>
                <w:b/>
                <w:bCs/>
                <w:color w:val="000000"/>
                <w:sz w:val="24"/>
                <w:szCs w:val="24"/>
                <w:lang w:val="en-US" w:eastAsia="en-US"/>
              </w:rPr>
            </w:pPr>
            <w:r w:rsidRPr="00123995">
              <w:rPr>
                <w:rFonts w:ascii="Aptos Narrow" w:hAnsi="Aptos Narrow"/>
                <w:b/>
                <w:bCs/>
                <w:color w:val="000000"/>
                <w:sz w:val="24"/>
                <w:szCs w:val="24"/>
                <w:lang w:val="en-US" w:eastAsia="en-US"/>
              </w:rPr>
              <w:t>6809.85</w:t>
            </w:r>
          </w:p>
        </w:tc>
      </w:tr>
      <w:tr w:rsidR="00123995" w:rsidRPr="00123995" w14:paraId="4F3D3490" w14:textId="77777777" w:rsidTr="00123995">
        <w:trPr>
          <w:trHeight w:val="259"/>
        </w:trPr>
        <w:tc>
          <w:tcPr>
            <w:tcW w:w="870" w:type="dxa"/>
            <w:vMerge/>
            <w:tcBorders>
              <w:top w:val="nil"/>
              <w:left w:val="single" w:sz="4" w:space="0" w:color="auto"/>
              <w:bottom w:val="single" w:sz="4" w:space="0" w:color="auto"/>
              <w:right w:val="single" w:sz="4" w:space="0" w:color="auto"/>
            </w:tcBorders>
            <w:vAlign w:val="center"/>
            <w:hideMark/>
          </w:tcPr>
          <w:p w14:paraId="2C9C11A4" w14:textId="77777777" w:rsidR="00123995" w:rsidRPr="00123995" w:rsidRDefault="00123995" w:rsidP="00123995">
            <w:pPr>
              <w:suppressAutoHyphens w:val="0"/>
              <w:spacing w:after="0"/>
              <w:jc w:val="left"/>
              <w:rPr>
                <w:rFonts w:ascii="Aptos Narrow" w:hAnsi="Aptos Narrow"/>
                <w:color w:val="000000"/>
                <w:sz w:val="22"/>
                <w:szCs w:val="22"/>
                <w:lang w:val="en-US" w:eastAsia="en-US"/>
              </w:rPr>
            </w:pPr>
          </w:p>
        </w:tc>
        <w:tc>
          <w:tcPr>
            <w:tcW w:w="837" w:type="dxa"/>
            <w:tcBorders>
              <w:top w:val="nil"/>
              <w:left w:val="nil"/>
              <w:bottom w:val="single" w:sz="4" w:space="0" w:color="auto"/>
              <w:right w:val="single" w:sz="4" w:space="0" w:color="auto"/>
            </w:tcBorders>
            <w:shd w:val="clear" w:color="000000" w:fill="D0D0D0"/>
            <w:noWrap/>
            <w:vAlign w:val="bottom"/>
            <w:hideMark/>
          </w:tcPr>
          <w:p w14:paraId="7A5D9039"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225</w:t>
            </w:r>
          </w:p>
        </w:tc>
        <w:tc>
          <w:tcPr>
            <w:tcW w:w="1114" w:type="dxa"/>
            <w:tcBorders>
              <w:top w:val="nil"/>
              <w:left w:val="nil"/>
              <w:bottom w:val="single" w:sz="4" w:space="0" w:color="auto"/>
              <w:right w:val="single" w:sz="4" w:space="0" w:color="auto"/>
            </w:tcBorders>
            <w:shd w:val="clear" w:color="auto" w:fill="auto"/>
            <w:noWrap/>
            <w:vAlign w:val="bottom"/>
            <w:hideMark/>
          </w:tcPr>
          <w:p w14:paraId="7272DE21"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678</w:t>
            </w:r>
          </w:p>
        </w:tc>
        <w:tc>
          <w:tcPr>
            <w:tcW w:w="1019" w:type="dxa"/>
            <w:tcBorders>
              <w:top w:val="nil"/>
              <w:left w:val="nil"/>
              <w:bottom w:val="single" w:sz="4" w:space="0" w:color="auto"/>
              <w:right w:val="nil"/>
            </w:tcBorders>
            <w:shd w:val="clear" w:color="auto" w:fill="auto"/>
            <w:noWrap/>
            <w:vAlign w:val="bottom"/>
            <w:hideMark/>
          </w:tcPr>
          <w:p w14:paraId="3BC088E8"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4981</w:t>
            </w:r>
          </w:p>
        </w:tc>
        <w:tc>
          <w:tcPr>
            <w:tcW w:w="1184" w:type="dxa"/>
            <w:tcBorders>
              <w:top w:val="nil"/>
              <w:left w:val="nil"/>
              <w:bottom w:val="single" w:sz="4" w:space="0" w:color="auto"/>
              <w:right w:val="nil"/>
            </w:tcBorders>
            <w:shd w:val="clear" w:color="auto" w:fill="auto"/>
            <w:noWrap/>
            <w:vAlign w:val="bottom"/>
            <w:hideMark/>
          </w:tcPr>
          <w:p w14:paraId="6450FBEE"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4980</w:t>
            </w:r>
          </w:p>
        </w:tc>
        <w:tc>
          <w:tcPr>
            <w:tcW w:w="914" w:type="dxa"/>
            <w:tcBorders>
              <w:top w:val="nil"/>
              <w:left w:val="nil"/>
              <w:bottom w:val="single" w:sz="4" w:space="0" w:color="auto"/>
              <w:right w:val="nil"/>
            </w:tcBorders>
            <w:shd w:val="clear" w:color="auto" w:fill="auto"/>
            <w:noWrap/>
            <w:vAlign w:val="bottom"/>
            <w:hideMark/>
          </w:tcPr>
          <w:p w14:paraId="11DDB686"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w:t>
            </w:r>
          </w:p>
        </w:tc>
        <w:tc>
          <w:tcPr>
            <w:tcW w:w="1080" w:type="dxa"/>
            <w:tcBorders>
              <w:top w:val="nil"/>
              <w:left w:val="nil"/>
              <w:bottom w:val="single" w:sz="4" w:space="0" w:color="auto"/>
              <w:right w:val="nil"/>
            </w:tcBorders>
            <w:shd w:val="clear" w:color="auto" w:fill="auto"/>
            <w:noWrap/>
            <w:vAlign w:val="bottom"/>
            <w:hideMark/>
          </w:tcPr>
          <w:p w14:paraId="01AFFD16"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4976764</w:t>
            </w:r>
          </w:p>
        </w:tc>
        <w:tc>
          <w:tcPr>
            <w:tcW w:w="1184" w:type="dxa"/>
            <w:tcBorders>
              <w:top w:val="nil"/>
              <w:left w:val="nil"/>
              <w:bottom w:val="single" w:sz="4" w:space="0" w:color="auto"/>
              <w:right w:val="nil"/>
            </w:tcBorders>
            <w:shd w:val="clear" w:color="auto" w:fill="auto"/>
            <w:noWrap/>
            <w:vAlign w:val="bottom"/>
            <w:hideMark/>
          </w:tcPr>
          <w:p w14:paraId="578CF6A1"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4975357</w:t>
            </w:r>
          </w:p>
        </w:tc>
        <w:tc>
          <w:tcPr>
            <w:tcW w:w="887" w:type="dxa"/>
            <w:tcBorders>
              <w:top w:val="nil"/>
              <w:left w:val="nil"/>
              <w:bottom w:val="single" w:sz="4" w:space="0" w:color="auto"/>
              <w:right w:val="single" w:sz="4" w:space="0" w:color="auto"/>
            </w:tcBorders>
            <w:shd w:val="clear" w:color="auto" w:fill="auto"/>
            <w:noWrap/>
            <w:vAlign w:val="bottom"/>
            <w:hideMark/>
          </w:tcPr>
          <w:p w14:paraId="55DE5CD3"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1407</w:t>
            </w:r>
          </w:p>
        </w:tc>
        <w:tc>
          <w:tcPr>
            <w:tcW w:w="1636" w:type="dxa"/>
            <w:tcBorders>
              <w:top w:val="nil"/>
              <w:left w:val="nil"/>
              <w:bottom w:val="single" w:sz="4" w:space="0" w:color="auto"/>
              <w:right w:val="single" w:sz="4" w:space="0" w:color="auto"/>
            </w:tcBorders>
            <w:shd w:val="clear" w:color="auto" w:fill="auto"/>
            <w:noWrap/>
            <w:vAlign w:val="center"/>
            <w:hideMark/>
          </w:tcPr>
          <w:p w14:paraId="4E9BEF6E" w14:textId="77777777" w:rsidR="00123995" w:rsidRPr="00123995" w:rsidRDefault="00123995" w:rsidP="00123995">
            <w:pPr>
              <w:suppressAutoHyphens w:val="0"/>
              <w:spacing w:after="0"/>
              <w:jc w:val="center"/>
              <w:rPr>
                <w:rFonts w:ascii="Aptos Narrow" w:hAnsi="Aptos Narrow"/>
                <w:b/>
                <w:bCs/>
                <w:color w:val="000000"/>
                <w:sz w:val="24"/>
                <w:szCs w:val="24"/>
                <w:lang w:val="en-US" w:eastAsia="en-US"/>
              </w:rPr>
            </w:pPr>
            <w:r w:rsidRPr="00123995">
              <w:rPr>
                <w:rFonts w:ascii="Aptos Narrow" w:hAnsi="Aptos Narrow"/>
                <w:b/>
                <w:bCs/>
                <w:color w:val="000000"/>
                <w:sz w:val="24"/>
                <w:szCs w:val="24"/>
                <w:lang w:val="en-US" w:eastAsia="en-US"/>
              </w:rPr>
              <w:t>7338.28</w:t>
            </w:r>
          </w:p>
        </w:tc>
      </w:tr>
      <w:tr w:rsidR="00123995" w:rsidRPr="00123995" w14:paraId="521B8AB2" w14:textId="77777777" w:rsidTr="00123995">
        <w:trPr>
          <w:trHeight w:val="259"/>
        </w:trPr>
        <w:tc>
          <w:tcPr>
            <w:tcW w:w="870" w:type="dxa"/>
            <w:vMerge w:val="restart"/>
            <w:tcBorders>
              <w:top w:val="nil"/>
              <w:left w:val="single" w:sz="4" w:space="0" w:color="auto"/>
              <w:bottom w:val="single" w:sz="4" w:space="0" w:color="auto"/>
              <w:right w:val="single" w:sz="4" w:space="0" w:color="auto"/>
            </w:tcBorders>
            <w:shd w:val="clear" w:color="000000" w:fill="A6C9EC"/>
            <w:noWrap/>
            <w:vAlign w:val="center"/>
            <w:hideMark/>
          </w:tcPr>
          <w:p w14:paraId="7A165DD6"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0.02</w:t>
            </w:r>
          </w:p>
        </w:tc>
        <w:tc>
          <w:tcPr>
            <w:tcW w:w="837" w:type="dxa"/>
            <w:tcBorders>
              <w:top w:val="nil"/>
              <w:left w:val="nil"/>
              <w:bottom w:val="single" w:sz="4" w:space="0" w:color="auto"/>
              <w:right w:val="single" w:sz="4" w:space="0" w:color="auto"/>
            </w:tcBorders>
            <w:shd w:val="clear" w:color="000000" w:fill="ADADAD"/>
            <w:noWrap/>
            <w:vAlign w:val="bottom"/>
            <w:hideMark/>
          </w:tcPr>
          <w:p w14:paraId="471ADFAA"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150</w:t>
            </w:r>
          </w:p>
        </w:tc>
        <w:tc>
          <w:tcPr>
            <w:tcW w:w="1114" w:type="dxa"/>
            <w:tcBorders>
              <w:top w:val="nil"/>
              <w:left w:val="nil"/>
              <w:bottom w:val="single" w:sz="4" w:space="0" w:color="auto"/>
              <w:right w:val="single" w:sz="4" w:space="0" w:color="auto"/>
            </w:tcBorders>
            <w:shd w:val="clear" w:color="auto" w:fill="auto"/>
            <w:noWrap/>
            <w:vAlign w:val="bottom"/>
            <w:hideMark/>
          </w:tcPr>
          <w:p w14:paraId="6D035F96"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806</w:t>
            </w:r>
          </w:p>
        </w:tc>
        <w:tc>
          <w:tcPr>
            <w:tcW w:w="1019" w:type="dxa"/>
            <w:tcBorders>
              <w:top w:val="nil"/>
              <w:left w:val="nil"/>
              <w:bottom w:val="nil"/>
              <w:right w:val="nil"/>
            </w:tcBorders>
            <w:shd w:val="clear" w:color="auto" w:fill="auto"/>
            <w:noWrap/>
            <w:vAlign w:val="bottom"/>
            <w:hideMark/>
          </w:tcPr>
          <w:p w14:paraId="3576EDBC"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4980</w:t>
            </w:r>
          </w:p>
        </w:tc>
        <w:tc>
          <w:tcPr>
            <w:tcW w:w="1184" w:type="dxa"/>
            <w:tcBorders>
              <w:top w:val="nil"/>
              <w:left w:val="nil"/>
              <w:bottom w:val="nil"/>
              <w:right w:val="nil"/>
            </w:tcBorders>
            <w:shd w:val="clear" w:color="auto" w:fill="auto"/>
            <w:noWrap/>
            <w:vAlign w:val="bottom"/>
            <w:hideMark/>
          </w:tcPr>
          <w:p w14:paraId="2E8B2309"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4804</w:t>
            </w:r>
          </w:p>
        </w:tc>
        <w:tc>
          <w:tcPr>
            <w:tcW w:w="914" w:type="dxa"/>
            <w:tcBorders>
              <w:top w:val="nil"/>
              <w:left w:val="nil"/>
              <w:bottom w:val="nil"/>
              <w:right w:val="nil"/>
            </w:tcBorders>
            <w:shd w:val="clear" w:color="auto" w:fill="auto"/>
            <w:noWrap/>
            <w:vAlign w:val="bottom"/>
            <w:hideMark/>
          </w:tcPr>
          <w:p w14:paraId="2ACBCCAA"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176</w:t>
            </w:r>
          </w:p>
        </w:tc>
        <w:tc>
          <w:tcPr>
            <w:tcW w:w="1080" w:type="dxa"/>
            <w:tcBorders>
              <w:top w:val="nil"/>
              <w:left w:val="nil"/>
              <w:bottom w:val="nil"/>
              <w:right w:val="nil"/>
            </w:tcBorders>
            <w:shd w:val="clear" w:color="auto" w:fill="auto"/>
            <w:noWrap/>
            <w:vAlign w:val="bottom"/>
            <w:hideMark/>
          </w:tcPr>
          <w:p w14:paraId="677758AB"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5001978</w:t>
            </w:r>
          </w:p>
        </w:tc>
        <w:tc>
          <w:tcPr>
            <w:tcW w:w="1184" w:type="dxa"/>
            <w:tcBorders>
              <w:top w:val="nil"/>
              <w:left w:val="nil"/>
              <w:bottom w:val="nil"/>
              <w:right w:val="nil"/>
            </w:tcBorders>
            <w:shd w:val="clear" w:color="auto" w:fill="auto"/>
            <w:noWrap/>
            <w:vAlign w:val="bottom"/>
            <w:hideMark/>
          </w:tcPr>
          <w:p w14:paraId="689179D3"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4814863</w:t>
            </w:r>
          </w:p>
        </w:tc>
        <w:tc>
          <w:tcPr>
            <w:tcW w:w="887" w:type="dxa"/>
            <w:tcBorders>
              <w:top w:val="nil"/>
              <w:left w:val="nil"/>
              <w:bottom w:val="nil"/>
              <w:right w:val="single" w:sz="4" w:space="0" w:color="auto"/>
            </w:tcBorders>
            <w:shd w:val="clear" w:color="auto" w:fill="auto"/>
            <w:noWrap/>
            <w:vAlign w:val="bottom"/>
            <w:hideMark/>
          </w:tcPr>
          <w:p w14:paraId="2FFB8E76"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187115</w:t>
            </w:r>
          </w:p>
        </w:tc>
        <w:tc>
          <w:tcPr>
            <w:tcW w:w="1636" w:type="dxa"/>
            <w:tcBorders>
              <w:top w:val="nil"/>
              <w:left w:val="nil"/>
              <w:bottom w:val="nil"/>
              <w:right w:val="single" w:sz="4" w:space="0" w:color="auto"/>
            </w:tcBorders>
            <w:shd w:val="clear" w:color="auto" w:fill="auto"/>
            <w:noWrap/>
            <w:vAlign w:val="center"/>
            <w:hideMark/>
          </w:tcPr>
          <w:p w14:paraId="6095138A" w14:textId="77777777" w:rsidR="00123995" w:rsidRPr="00123995" w:rsidRDefault="00123995" w:rsidP="00123995">
            <w:pPr>
              <w:suppressAutoHyphens w:val="0"/>
              <w:spacing w:after="0"/>
              <w:jc w:val="center"/>
              <w:rPr>
                <w:rFonts w:ascii="Aptos Narrow" w:hAnsi="Aptos Narrow"/>
                <w:b/>
                <w:bCs/>
                <w:color w:val="000000"/>
                <w:sz w:val="24"/>
                <w:szCs w:val="24"/>
                <w:lang w:val="en-US" w:eastAsia="en-US"/>
              </w:rPr>
            </w:pPr>
            <w:r w:rsidRPr="00123995">
              <w:rPr>
                <w:rFonts w:ascii="Aptos Narrow" w:hAnsi="Aptos Narrow"/>
                <w:b/>
                <w:bCs/>
                <w:color w:val="000000"/>
                <w:sz w:val="24"/>
                <w:szCs w:val="24"/>
                <w:lang w:val="en-US" w:eastAsia="en-US"/>
              </w:rPr>
              <w:t>5973.78</w:t>
            </w:r>
          </w:p>
        </w:tc>
      </w:tr>
      <w:tr w:rsidR="00123995" w:rsidRPr="00123995" w14:paraId="4DB57022" w14:textId="77777777" w:rsidTr="00123995">
        <w:trPr>
          <w:trHeight w:val="259"/>
        </w:trPr>
        <w:tc>
          <w:tcPr>
            <w:tcW w:w="870" w:type="dxa"/>
            <w:vMerge/>
            <w:tcBorders>
              <w:top w:val="nil"/>
              <w:left w:val="single" w:sz="4" w:space="0" w:color="auto"/>
              <w:bottom w:val="single" w:sz="4" w:space="0" w:color="auto"/>
              <w:right w:val="single" w:sz="4" w:space="0" w:color="auto"/>
            </w:tcBorders>
            <w:vAlign w:val="center"/>
            <w:hideMark/>
          </w:tcPr>
          <w:p w14:paraId="05A4A848" w14:textId="77777777" w:rsidR="00123995" w:rsidRPr="00123995" w:rsidRDefault="00123995" w:rsidP="00123995">
            <w:pPr>
              <w:suppressAutoHyphens w:val="0"/>
              <w:spacing w:after="0"/>
              <w:jc w:val="left"/>
              <w:rPr>
                <w:rFonts w:ascii="Aptos Narrow" w:hAnsi="Aptos Narrow"/>
                <w:color w:val="000000"/>
                <w:sz w:val="22"/>
                <w:szCs w:val="22"/>
                <w:lang w:val="en-US" w:eastAsia="en-US"/>
              </w:rPr>
            </w:pPr>
          </w:p>
        </w:tc>
        <w:tc>
          <w:tcPr>
            <w:tcW w:w="837" w:type="dxa"/>
            <w:tcBorders>
              <w:top w:val="nil"/>
              <w:left w:val="nil"/>
              <w:bottom w:val="single" w:sz="4" w:space="0" w:color="auto"/>
              <w:right w:val="single" w:sz="4" w:space="0" w:color="auto"/>
            </w:tcBorders>
            <w:shd w:val="clear" w:color="000000" w:fill="ADADAD"/>
            <w:noWrap/>
            <w:vAlign w:val="bottom"/>
            <w:hideMark/>
          </w:tcPr>
          <w:p w14:paraId="18D88EED"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175</w:t>
            </w:r>
          </w:p>
        </w:tc>
        <w:tc>
          <w:tcPr>
            <w:tcW w:w="1114" w:type="dxa"/>
            <w:tcBorders>
              <w:top w:val="nil"/>
              <w:left w:val="nil"/>
              <w:bottom w:val="single" w:sz="4" w:space="0" w:color="auto"/>
              <w:right w:val="single" w:sz="4" w:space="0" w:color="auto"/>
            </w:tcBorders>
            <w:shd w:val="clear" w:color="auto" w:fill="auto"/>
            <w:noWrap/>
            <w:vAlign w:val="bottom"/>
            <w:hideMark/>
          </w:tcPr>
          <w:p w14:paraId="46EFD97D"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750</w:t>
            </w:r>
          </w:p>
        </w:tc>
        <w:tc>
          <w:tcPr>
            <w:tcW w:w="1019" w:type="dxa"/>
            <w:tcBorders>
              <w:top w:val="nil"/>
              <w:left w:val="nil"/>
              <w:bottom w:val="nil"/>
              <w:right w:val="nil"/>
            </w:tcBorders>
            <w:shd w:val="clear" w:color="auto" w:fill="auto"/>
            <w:noWrap/>
            <w:vAlign w:val="bottom"/>
            <w:hideMark/>
          </w:tcPr>
          <w:p w14:paraId="7A775D82"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4965</w:t>
            </w:r>
          </w:p>
        </w:tc>
        <w:tc>
          <w:tcPr>
            <w:tcW w:w="1184" w:type="dxa"/>
            <w:tcBorders>
              <w:top w:val="nil"/>
              <w:left w:val="nil"/>
              <w:bottom w:val="nil"/>
              <w:right w:val="nil"/>
            </w:tcBorders>
            <w:shd w:val="clear" w:color="auto" w:fill="auto"/>
            <w:noWrap/>
            <w:vAlign w:val="bottom"/>
            <w:hideMark/>
          </w:tcPr>
          <w:p w14:paraId="504B40E8"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4959</w:t>
            </w:r>
          </w:p>
        </w:tc>
        <w:tc>
          <w:tcPr>
            <w:tcW w:w="914" w:type="dxa"/>
            <w:tcBorders>
              <w:top w:val="nil"/>
              <w:left w:val="nil"/>
              <w:bottom w:val="nil"/>
              <w:right w:val="nil"/>
            </w:tcBorders>
            <w:shd w:val="clear" w:color="auto" w:fill="auto"/>
            <w:noWrap/>
            <w:vAlign w:val="bottom"/>
            <w:hideMark/>
          </w:tcPr>
          <w:p w14:paraId="7205E7B5"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6</w:t>
            </w:r>
          </w:p>
        </w:tc>
        <w:tc>
          <w:tcPr>
            <w:tcW w:w="1080" w:type="dxa"/>
            <w:tcBorders>
              <w:top w:val="nil"/>
              <w:left w:val="nil"/>
              <w:bottom w:val="nil"/>
              <w:right w:val="nil"/>
            </w:tcBorders>
            <w:shd w:val="clear" w:color="auto" w:fill="auto"/>
            <w:noWrap/>
            <w:vAlign w:val="bottom"/>
            <w:hideMark/>
          </w:tcPr>
          <w:p w14:paraId="67970C61"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4973372</w:t>
            </w:r>
          </w:p>
        </w:tc>
        <w:tc>
          <w:tcPr>
            <w:tcW w:w="1184" w:type="dxa"/>
            <w:tcBorders>
              <w:top w:val="nil"/>
              <w:left w:val="nil"/>
              <w:bottom w:val="nil"/>
              <w:right w:val="nil"/>
            </w:tcBorders>
            <w:shd w:val="clear" w:color="auto" w:fill="auto"/>
            <w:noWrap/>
            <w:vAlign w:val="bottom"/>
            <w:hideMark/>
          </w:tcPr>
          <w:p w14:paraId="28C2C85F"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4966633</w:t>
            </w:r>
          </w:p>
        </w:tc>
        <w:tc>
          <w:tcPr>
            <w:tcW w:w="887" w:type="dxa"/>
            <w:tcBorders>
              <w:top w:val="nil"/>
              <w:left w:val="nil"/>
              <w:bottom w:val="nil"/>
              <w:right w:val="single" w:sz="4" w:space="0" w:color="auto"/>
            </w:tcBorders>
            <w:shd w:val="clear" w:color="auto" w:fill="auto"/>
            <w:noWrap/>
            <w:vAlign w:val="bottom"/>
            <w:hideMark/>
          </w:tcPr>
          <w:p w14:paraId="538DA3E6"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6739</w:t>
            </w:r>
          </w:p>
        </w:tc>
        <w:tc>
          <w:tcPr>
            <w:tcW w:w="1636" w:type="dxa"/>
            <w:tcBorders>
              <w:top w:val="nil"/>
              <w:left w:val="nil"/>
              <w:bottom w:val="nil"/>
              <w:right w:val="single" w:sz="4" w:space="0" w:color="auto"/>
            </w:tcBorders>
            <w:shd w:val="clear" w:color="auto" w:fill="auto"/>
            <w:noWrap/>
            <w:vAlign w:val="center"/>
            <w:hideMark/>
          </w:tcPr>
          <w:p w14:paraId="7BD5A204" w14:textId="77777777" w:rsidR="00123995" w:rsidRPr="00123995" w:rsidRDefault="00123995" w:rsidP="00123995">
            <w:pPr>
              <w:suppressAutoHyphens w:val="0"/>
              <w:spacing w:after="0"/>
              <w:jc w:val="center"/>
              <w:rPr>
                <w:rFonts w:ascii="Aptos Narrow" w:hAnsi="Aptos Narrow"/>
                <w:b/>
                <w:bCs/>
                <w:color w:val="000000"/>
                <w:sz w:val="24"/>
                <w:szCs w:val="24"/>
                <w:lang w:val="en-US" w:eastAsia="en-US"/>
              </w:rPr>
            </w:pPr>
            <w:r w:rsidRPr="00123995">
              <w:rPr>
                <w:rFonts w:ascii="Aptos Narrow" w:hAnsi="Aptos Narrow"/>
                <w:b/>
                <w:bCs/>
                <w:color w:val="000000"/>
                <w:sz w:val="24"/>
                <w:szCs w:val="24"/>
                <w:lang w:val="en-US" w:eastAsia="en-US"/>
              </w:rPr>
              <w:t>6622.18</w:t>
            </w:r>
          </w:p>
        </w:tc>
      </w:tr>
      <w:tr w:rsidR="00123995" w:rsidRPr="00123995" w14:paraId="2934B498" w14:textId="77777777" w:rsidTr="00123995">
        <w:trPr>
          <w:trHeight w:val="259"/>
        </w:trPr>
        <w:tc>
          <w:tcPr>
            <w:tcW w:w="870" w:type="dxa"/>
            <w:vMerge/>
            <w:tcBorders>
              <w:top w:val="nil"/>
              <w:left w:val="single" w:sz="4" w:space="0" w:color="auto"/>
              <w:bottom w:val="single" w:sz="4" w:space="0" w:color="auto"/>
              <w:right w:val="single" w:sz="4" w:space="0" w:color="auto"/>
            </w:tcBorders>
            <w:vAlign w:val="center"/>
            <w:hideMark/>
          </w:tcPr>
          <w:p w14:paraId="449BABC8" w14:textId="77777777" w:rsidR="00123995" w:rsidRPr="00123995" w:rsidRDefault="00123995" w:rsidP="00123995">
            <w:pPr>
              <w:suppressAutoHyphens w:val="0"/>
              <w:spacing w:after="0"/>
              <w:jc w:val="left"/>
              <w:rPr>
                <w:rFonts w:ascii="Aptos Narrow" w:hAnsi="Aptos Narrow"/>
                <w:color w:val="000000"/>
                <w:sz w:val="22"/>
                <w:szCs w:val="22"/>
                <w:lang w:val="en-US" w:eastAsia="en-US"/>
              </w:rPr>
            </w:pPr>
          </w:p>
        </w:tc>
        <w:tc>
          <w:tcPr>
            <w:tcW w:w="837" w:type="dxa"/>
            <w:tcBorders>
              <w:top w:val="nil"/>
              <w:left w:val="nil"/>
              <w:bottom w:val="single" w:sz="4" w:space="0" w:color="auto"/>
              <w:right w:val="single" w:sz="4" w:space="0" w:color="auto"/>
            </w:tcBorders>
            <w:shd w:val="clear" w:color="000000" w:fill="ADADAD"/>
            <w:noWrap/>
            <w:vAlign w:val="bottom"/>
            <w:hideMark/>
          </w:tcPr>
          <w:p w14:paraId="2319F2EC"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200</w:t>
            </w:r>
          </w:p>
        </w:tc>
        <w:tc>
          <w:tcPr>
            <w:tcW w:w="1114" w:type="dxa"/>
            <w:tcBorders>
              <w:top w:val="nil"/>
              <w:left w:val="nil"/>
              <w:bottom w:val="single" w:sz="4" w:space="0" w:color="auto"/>
              <w:right w:val="single" w:sz="4" w:space="0" w:color="auto"/>
            </w:tcBorders>
            <w:shd w:val="clear" w:color="auto" w:fill="auto"/>
            <w:noWrap/>
            <w:vAlign w:val="bottom"/>
            <w:hideMark/>
          </w:tcPr>
          <w:p w14:paraId="3589045A"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724</w:t>
            </w:r>
          </w:p>
        </w:tc>
        <w:tc>
          <w:tcPr>
            <w:tcW w:w="1019" w:type="dxa"/>
            <w:tcBorders>
              <w:top w:val="nil"/>
              <w:left w:val="nil"/>
              <w:bottom w:val="nil"/>
              <w:right w:val="nil"/>
            </w:tcBorders>
            <w:shd w:val="clear" w:color="auto" w:fill="auto"/>
            <w:noWrap/>
            <w:vAlign w:val="bottom"/>
            <w:hideMark/>
          </w:tcPr>
          <w:p w14:paraId="6478C882"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4895</w:t>
            </w:r>
          </w:p>
        </w:tc>
        <w:tc>
          <w:tcPr>
            <w:tcW w:w="1184" w:type="dxa"/>
            <w:tcBorders>
              <w:top w:val="nil"/>
              <w:left w:val="nil"/>
              <w:bottom w:val="nil"/>
              <w:right w:val="nil"/>
            </w:tcBorders>
            <w:shd w:val="clear" w:color="auto" w:fill="auto"/>
            <w:noWrap/>
            <w:vAlign w:val="bottom"/>
            <w:hideMark/>
          </w:tcPr>
          <w:p w14:paraId="08B11EF0"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4891</w:t>
            </w:r>
          </w:p>
        </w:tc>
        <w:tc>
          <w:tcPr>
            <w:tcW w:w="914" w:type="dxa"/>
            <w:tcBorders>
              <w:top w:val="nil"/>
              <w:left w:val="nil"/>
              <w:bottom w:val="nil"/>
              <w:right w:val="nil"/>
            </w:tcBorders>
            <w:shd w:val="clear" w:color="auto" w:fill="auto"/>
            <w:noWrap/>
            <w:vAlign w:val="bottom"/>
            <w:hideMark/>
          </w:tcPr>
          <w:p w14:paraId="0DFC8C65"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w:t>
            </w:r>
          </w:p>
        </w:tc>
        <w:tc>
          <w:tcPr>
            <w:tcW w:w="1080" w:type="dxa"/>
            <w:tcBorders>
              <w:top w:val="nil"/>
              <w:left w:val="nil"/>
              <w:bottom w:val="nil"/>
              <w:right w:val="nil"/>
            </w:tcBorders>
            <w:shd w:val="clear" w:color="auto" w:fill="auto"/>
            <w:noWrap/>
            <w:vAlign w:val="bottom"/>
            <w:hideMark/>
          </w:tcPr>
          <w:p w14:paraId="2CA2C2CD"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4916255</w:t>
            </w:r>
          </w:p>
        </w:tc>
        <w:tc>
          <w:tcPr>
            <w:tcW w:w="1184" w:type="dxa"/>
            <w:tcBorders>
              <w:top w:val="nil"/>
              <w:left w:val="nil"/>
              <w:bottom w:val="nil"/>
              <w:right w:val="nil"/>
            </w:tcBorders>
            <w:shd w:val="clear" w:color="auto" w:fill="auto"/>
            <w:noWrap/>
            <w:vAlign w:val="bottom"/>
            <w:hideMark/>
          </w:tcPr>
          <w:p w14:paraId="7B181094"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4910976</w:t>
            </w:r>
          </w:p>
        </w:tc>
        <w:tc>
          <w:tcPr>
            <w:tcW w:w="887" w:type="dxa"/>
            <w:tcBorders>
              <w:top w:val="nil"/>
              <w:left w:val="nil"/>
              <w:bottom w:val="nil"/>
              <w:right w:val="single" w:sz="4" w:space="0" w:color="auto"/>
            </w:tcBorders>
            <w:shd w:val="clear" w:color="auto" w:fill="auto"/>
            <w:noWrap/>
            <w:vAlign w:val="bottom"/>
            <w:hideMark/>
          </w:tcPr>
          <w:p w14:paraId="6541035C"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5279</w:t>
            </w:r>
          </w:p>
        </w:tc>
        <w:tc>
          <w:tcPr>
            <w:tcW w:w="1636" w:type="dxa"/>
            <w:tcBorders>
              <w:top w:val="nil"/>
              <w:left w:val="nil"/>
              <w:bottom w:val="nil"/>
              <w:right w:val="single" w:sz="4" w:space="0" w:color="auto"/>
            </w:tcBorders>
            <w:shd w:val="clear" w:color="auto" w:fill="auto"/>
            <w:noWrap/>
            <w:vAlign w:val="center"/>
            <w:hideMark/>
          </w:tcPr>
          <w:p w14:paraId="0A2ADB88" w14:textId="77777777" w:rsidR="00123995" w:rsidRPr="00123995" w:rsidRDefault="00123995" w:rsidP="00123995">
            <w:pPr>
              <w:suppressAutoHyphens w:val="0"/>
              <w:spacing w:after="0"/>
              <w:jc w:val="center"/>
              <w:rPr>
                <w:rFonts w:ascii="Aptos Narrow" w:hAnsi="Aptos Narrow"/>
                <w:b/>
                <w:bCs/>
                <w:color w:val="000000"/>
                <w:sz w:val="24"/>
                <w:szCs w:val="24"/>
                <w:lang w:val="en-US" w:eastAsia="en-US"/>
              </w:rPr>
            </w:pPr>
            <w:r w:rsidRPr="00123995">
              <w:rPr>
                <w:rFonts w:ascii="Aptos Narrow" w:hAnsi="Aptos Narrow"/>
                <w:b/>
                <w:bCs/>
                <w:color w:val="000000"/>
                <w:sz w:val="24"/>
                <w:szCs w:val="24"/>
                <w:lang w:val="en-US" w:eastAsia="en-US"/>
              </w:rPr>
              <w:t>6783.12</w:t>
            </w:r>
          </w:p>
        </w:tc>
      </w:tr>
      <w:tr w:rsidR="00123995" w:rsidRPr="00123995" w14:paraId="58F256E8" w14:textId="77777777" w:rsidTr="00123995">
        <w:trPr>
          <w:trHeight w:val="259"/>
        </w:trPr>
        <w:tc>
          <w:tcPr>
            <w:tcW w:w="870" w:type="dxa"/>
            <w:vMerge/>
            <w:tcBorders>
              <w:top w:val="nil"/>
              <w:left w:val="single" w:sz="4" w:space="0" w:color="auto"/>
              <w:bottom w:val="single" w:sz="4" w:space="0" w:color="auto"/>
              <w:right w:val="single" w:sz="4" w:space="0" w:color="auto"/>
            </w:tcBorders>
            <w:vAlign w:val="center"/>
            <w:hideMark/>
          </w:tcPr>
          <w:p w14:paraId="6600E9EF" w14:textId="77777777" w:rsidR="00123995" w:rsidRPr="00123995" w:rsidRDefault="00123995" w:rsidP="00123995">
            <w:pPr>
              <w:suppressAutoHyphens w:val="0"/>
              <w:spacing w:after="0"/>
              <w:jc w:val="left"/>
              <w:rPr>
                <w:rFonts w:ascii="Aptos Narrow" w:hAnsi="Aptos Narrow"/>
                <w:color w:val="000000"/>
                <w:sz w:val="22"/>
                <w:szCs w:val="22"/>
                <w:lang w:val="en-US" w:eastAsia="en-US"/>
              </w:rPr>
            </w:pPr>
          </w:p>
        </w:tc>
        <w:tc>
          <w:tcPr>
            <w:tcW w:w="837" w:type="dxa"/>
            <w:tcBorders>
              <w:top w:val="nil"/>
              <w:left w:val="nil"/>
              <w:bottom w:val="single" w:sz="4" w:space="0" w:color="auto"/>
              <w:right w:val="single" w:sz="4" w:space="0" w:color="auto"/>
            </w:tcBorders>
            <w:shd w:val="clear" w:color="000000" w:fill="ADADAD"/>
            <w:noWrap/>
            <w:vAlign w:val="bottom"/>
            <w:hideMark/>
          </w:tcPr>
          <w:p w14:paraId="4C1B50F0"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225</w:t>
            </w:r>
          </w:p>
        </w:tc>
        <w:tc>
          <w:tcPr>
            <w:tcW w:w="1114" w:type="dxa"/>
            <w:tcBorders>
              <w:top w:val="nil"/>
              <w:left w:val="nil"/>
              <w:bottom w:val="single" w:sz="4" w:space="0" w:color="auto"/>
              <w:right w:val="single" w:sz="4" w:space="0" w:color="auto"/>
            </w:tcBorders>
            <w:shd w:val="clear" w:color="auto" w:fill="auto"/>
            <w:noWrap/>
            <w:vAlign w:val="bottom"/>
            <w:hideMark/>
          </w:tcPr>
          <w:p w14:paraId="4EFCDC3B"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681</w:t>
            </w:r>
          </w:p>
        </w:tc>
        <w:tc>
          <w:tcPr>
            <w:tcW w:w="1019" w:type="dxa"/>
            <w:tcBorders>
              <w:top w:val="nil"/>
              <w:left w:val="nil"/>
              <w:bottom w:val="single" w:sz="4" w:space="0" w:color="auto"/>
              <w:right w:val="nil"/>
            </w:tcBorders>
            <w:shd w:val="clear" w:color="auto" w:fill="auto"/>
            <w:noWrap/>
            <w:vAlign w:val="bottom"/>
            <w:hideMark/>
          </w:tcPr>
          <w:p w14:paraId="5599A37E"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4972</w:t>
            </w:r>
          </w:p>
        </w:tc>
        <w:tc>
          <w:tcPr>
            <w:tcW w:w="1184" w:type="dxa"/>
            <w:tcBorders>
              <w:top w:val="nil"/>
              <w:left w:val="nil"/>
              <w:bottom w:val="single" w:sz="4" w:space="0" w:color="auto"/>
              <w:right w:val="nil"/>
            </w:tcBorders>
            <w:shd w:val="clear" w:color="auto" w:fill="auto"/>
            <w:noWrap/>
            <w:vAlign w:val="bottom"/>
            <w:hideMark/>
          </w:tcPr>
          <w:p w14:paraId="0221ED5F"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4972</w:t>
            </w:r>
          </w:p>
        </w:tc>
        <w:tc>
          <w:tcPr>
            <w:tcW w:w="914" w:type="dxa"/>
            <w:tcBorders>
              <w:top w:val="nil"/>
              <w:left w:val="nil"/>
              <w:bottom w:val="single" w:sz="4" w:space="0" w:color="auto"/>
              <w:right w:val="nil"/>
            </w:tcBorders>
            <w:shd w:val="clear" w:color="auto" w:fill="auto"/>
            <w:noWrap/>
            <w:vAlign w:val="bottom"/>
            <w:hideMark/>
          </w:tcPr>
          <w:p w14:paraId="6A9C0BC2"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0</w:t>
            </w:r>
          </w:p>
        </w:tc>
        <w:tc>
          <w:tcPr>
            <w:tcW w:w="1080" w:type="dxa"/>
            <w:tcBorders>
              <w:top w:val="nil"/>
              <w:left w:val="nil"/>
              <w:bottom w:val="single" w:sz="4" w:space="0" w:color="auto"/>
              <w:right w:val="nil"/>
            </w:tcBorders>
            <w:shd w:val="clear" w:color="auto" w:fill="auto"/>
            <w:noWrap/>
            <w:vAlign w:val="bottom"/>
            <w:hideMark/>
          </w:tcPr>
          <w:p w14:paraId="7F7BFECC"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4970731</w:t>
            </w:r>
          </w:p>
        </w:tc>
        <w:tc>
          <w:tcPr>
            <w:tcW w:w="1184" w:type="dxa"/>
            <w:tcBorders>
              <w:top w:val="nil"/>
              <w:left w:val="nil"/>
              <w:bottom w:val="single" w:sz="4" w:space="0" w:color="auto"/>
              <w:right w:val="nil"/>
            </w:tcBorders>
            <w:shd w:val="clear" w:color="auto" w:fill="auto"/>
            <w:noWrap/>
            <w:vAlign w:val="bottom"/>
            <w:hideMark/>
          </w:tcPr>
          <w:p w14:paraId="52EAC97A"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4970731</w:t>
            </w:r>
          </w:p>
        </w:tc>
        <w:tc>
          <w:tcPr>
            <w:tcW w:w="887" w:type="dxa"/>
            <w:tcBorders>
              <w:top w:val="nil"/>
              <w:left w:val="nil"/>
              <w:bottom w:val="single" w:sz="4" w:space="0" w:color="auto"/>
              <w:right w:val="single" w:sz="4" w:space="0" w:color="auto"/>
            </w:tcBorders>
            <w:shd w:val="clear" w:color="auto" w:fill="auto"/>
            <w:noWrap/>
            <w:vAlign w:val="bottom"/>
            <w:hideMark/>
          </w:tcPr>
          <w:p w14:paraId="1440206B"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0</w:t>
            </w:r>
          </w:p>
        </w:tc>
        <w:tc>
          <w:tcPr>
            <w:tcW w:w="1636" w:type="dxa"/>
            <w:tcBorders>
              <w:top w:val="nil"/>
              <w:left w:val="nil"/>
              <w:bottom w:val="single" w:sz="4" w:space="0" w:color="auto"/>
              <w:right w:val="single" w:sz="4" w:space="0" w:color="auto"/>
            </w:tcBorders>
            <w:shd w:val="clear" w:color="auto" w:fill="auto"/>
            <w:noWrap/>
            <w:vAlign w:val="center"/>
            <w:hideMark/>
          </w:tcPr>
          <w:p w14:paraId="7B286D34" w14:textId="77777777" w:rsidR="00123995" w:rsidRPr="00123995" w:rsidRDefault="00123995" w:rsidP="00123995">
            <w:pPr>
              <w:suppressAutoHyphens w:val="0"/>
              <w:spacing w:after="0"/>
              <w:jc w:val="center"/>
              <w:rPr>
                <w:rFonts w:ascii="Aptos Narrow" w:hAnsi="Aptos Narrow"/>
                <w:b/>
                <w:bCs/>
                <w:color w:val="000000"/>
                <w:sz w:val="24"/>
                <w:szCs w:val="24"/>
                <w:lang w:val="en-US" w:eastAsia="en-US"/>
              </w:rPr>
            </w:pPr>
            <w:r w:rsidRPr="00123995">
              <w:rPr>
                <w:rFonts w:ascii="Aptos Narrow" w:hAnsi="Aptos Narrow"/>
                <w:b/>
                <w:bCs/>
                <w:color w:val="000000"/>
                <w:sz w:val="24"/>
                <w:szCs w:val="24"/>
                <w:lang w:val="en-US" w:eastAsia="en-US"/>
              </w:rPr>
              <w:t>7299.16</w:t>
            </w:r>
          </w:p>
        </w:tc>
      </w:tr>
      <w:tr w:rsidR="00123995" w:rsidRPr="00123995" w14:paraId="744EB0FB" w14:textId="77777777" w:rsidTr="00123995">
        <w:trPr>
          <w:trHeight w:val="259"/>
        </w:trPr>
        <w:tc>
          <w:tcPr>
            <w:tcW w:w="870" w:type="dxa"/>
            <w:vMerge w:val="restart"/>
            <w:tcBorders>
              <w:top w:val="nil"/>
              <w:left w:val="single" w:sz="4" w:space="0" w:color="auto"/>
              <w:bottom w:val="single" w:sz="4" w:space="0" w:color="auto"/>
              <w:right w:val="single" w:sz="4" w:space="0" w:color="auto"/>
            </w:tcBorders>
            <w:shd w:val="clear" w:color="000000" w:fill="4D93D9"/>
            <w:noWrap/>
            <w:vAlign w:val="center"/>
            <w:hideMark/>
          </w:tcPr>
          <w:p w14:paraId="63FCD53A"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0.04</w:t>
            </w:r>
          </w:p>
        </w:tc>
        <w:tc>
          <w:tcPr>
            <w:tcW w:w="837" w:type="dxa"/>
            <w:tcBorders>
              <w:top w:val="nil"/>
              <w:left w:val="nil"/>
              <w:bottom w:val="single" w:sz="4" w:space="0" w:color="auto"/>
              <w:right w:val="single" w:sz="4" w:space="0" w:color="auto"/>
            </w:tcBorders>
            <w:shd w:val="clear" w:color="000000" w:fill="D0D0D0"/>
            <w:noWrap/>
            <w:vAlign w:val="bottom"/>
            <w:hideMark/>
          </w:tcPr>
          <w:p w14:paraId="758CEED4"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150</w:t>
            </w:r>
          </w:p>
        </w:tc>
        <w:tc>
          <w:tcPr>
            <w:tcW w:w="1114" w:type="dxa"/>
            <w:tcBorders>
              <w:top w:val="nil"/>
              <w:left w:val="nil"/>
              <w:bottom w:val="single" w:sz="4" w:space="0" w:color="auto"/>
              <w:right w:val="single" w:sz="4" w:space="0" w:color="auto"/>
            </w:tcBorders>
            <w:shd w:val="clear" w:color="auto" w:fill="auto"/>
            <w:noWrap/>
            <w:vAlign w:val="bottom"/>
            <w:hideMark/>
          </w:tcPr>
          <w:p w14:paraId="3AB33646"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793</w:t>
            </w:r>
          </w:p>
        </w:tc>
        <w:tc>
          <w:tcPr>
            <w:tcW w:w="1019" w:type="dxa"/>
            <w:tcBorders>
              <w:top w:val="nil"/>
              <w:left w:val="nil"/>
              <w:bottom w:val="nil"/>
              <w:right w:val="nil"/>
            </w:tcBorders>
            <w:shd w:val="clear" w:color="auto" w:fill="auto"/>
            <w:noWrap/>
            <w:vAlign w:val="bottom"/>
            <w:hideMark/>
          </w:tcPr>
          <w:p w14:paraId="0835EDA1"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4994</w:t>
            </w:r>
          </w:p>
        </w:tc>
        <w:tc>
          <w:tcPr>
            <w:tcW w:w="1184" w:type="dxa"/>
            <w:tcBorders>
              <w:top w:val="nil"/>
              <w:left w:val="nil"/>
              <w:bottom w:val="nil"/>
              <w:right w:val="nil"/>
            </w:tcBorders>
            <w:shd w:val="clear" w:color="auto" w:fill="auto"/>
            <w:noWrap/>
            <w:vAlign w:val="bottom"/>
            <w:hideMark/>
          </w:tcPr>
          <w:p w14:paraId="17E9F6EF"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4866</w:t>
            </w:r>
          </w:p>
        </w:tc>
        <w:tc>
          <w:tcPr>
            <w:tcW w:w="914" w:type="dxa"/>
            <w:tcBorders>
              <w:top w:val="nil"/>
              <w:left w:val="nil"/>
              <w:bottom w:val="nil"/>
              <w:right w:val="nil"/>
            </w:tcBorders>
            <w:shd w:val="clear" w:color="auto" w:fill="auto"/>
            <w:noWrap/>
            <w:vAlign w:val="bottom"/>
            <w:hideMark/>
          </w:tcPr>
          <w:p w14:paraId="05B2E035"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128</w:t>
            </w:r>
          </w:p>
        </w:tc>
        <w:tc>
          <w:tcPr>
            <w:tcW w:w="1080" w:type="dxa"/>
            <w:tcBorders>
              <w:top w:val="nil"/>
              <w:left w:val="nil"/>
              <w:bottom w:val="nil"/>
              <w:right w:val="nil"/>
            </w:tcBorders>
            <w:shd w:val="clear" w:color="auto" w:fill="auto"/>
            <w:noWrap/>
            <w:vAlign w:val="bottom"/>
            <w:hideMark/>
          </w:tcPr>
          <w:p w14:paraId="3A4FF944"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4989264</w:t>
            </w:r>
          </w:p>
        </w:tc>
        <w:tc>
          <w:tcPr>
            <w:tcW w:w="1184" w:type="dxa"/>
            <w:tcBorders>
              <w:top w:val="nil"/>
              <w:left w:val="nil"/>
              <w:bottom w:val="nil"/>
              <w:right w:val="nil"/>
            </w:tcBorders>
            <w:shd w:val="clear" w:color="auto" w:fill="auto"/>
            <w:noWrap/>
            <w:vAlign w:val="bottom"/>
            <w:hideMark/>
          </w:tcPr>
          <w:p w14:paraId="291A7F65"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4855459</w:t>
            </w:r>
          </w:p>
        </w:tc>
        <w:tc>
          <w:tcPr>
            <w:tcW w:w="887" w:type="dxa"/>
            <w:tcBorders>
              <w:top w:val="nil"/>
              <w:left w:val="nil"/>
              <w:bottom w:val="nil"/>
              <w:right w:val="single" w:sz="4" w:space="0" w:color="auto"/>
            </w:tcBorders>
            <w:shd w:val="clear" w:color="auto" w:fill="auto"/>
            <w:noWrap/>
            <w:vAlign w:val="bottom"/>
            <w:hideMark/>
          </w:tcPr>
          <w:p w14:paraId="7896096C"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133805</w:t>
            </w:r>
          </w:p>
        </w:tc>
        <w:tc>
          <w:tcPr>
            <w:tcW w:w="1636" w:type="dxa"/>
            <w:tcBorders>
              <w:top w:val="nil"/>
              <w:left w:val="nil"/>
              <w:bottom w:val="nil"/>
              <w:right w:val="single" w:sz="4" w:space="0" w:color="auto"/>
            </w:tcBorders>
            <w:shd w:val="clear" w:color="auto" w:fill="auto"/>
            <w:noWrap/>
            <w:vAlign w:val="center"/>
            <w:hideMark/>
          </w:tcPr>
          <w:p w14:paraId="2EF47C3B" w14:textId="77777777" w:rsidR="00123995" w:rsidRPr="00123995" w:rsidRDefault="00123995" w:rsidP="00123995">
            <w:pPr>
              <w:suppressAutoHyphens w:val="0"/>
              <w:spacing w:after="0"/>
              <w:jc w:val="center"/>
              <w:rPr>
                <w:rFonts w:ascii="Aptos Narrow" w:hAnsi="Aptos Narrow"/>
                <w:b/>
                <w:bCs/>
                <w:color w:val="000000"/>
                <w:sz w:val="24"/>
                <w:szCs w:val="24"/>
                <w:lang w:val="en-US" w:eastAsia="en-US"/>
              </w:rPr>
            </w:pPr>
            <w:r w:rsidRPr="00123995">
              <w:rPr>
                <w:rFonts w:ascii="Aptos Narrow" w:hAnsi="Aptos Narrow"/>
                <w:b/>
                <w:bCs/>
                <w:color w:val="000000"/>
                <w:sz w:val="24"/>
                <w:szCs w:val="24"/>
                <w:lang w:val="en-US" w:eastAsia="en-US"/>
              </w:rPr>
              <w:t>6122.90</w:t>
            </w:r>
          </w:p>
        </w:tc>
      </w:tr>
      <w:tr w:rsidR="00123995" w:rsidRPr="00123995" w14:paraId="0A2758C2" w14:textId="77777777" w:rsidTr="00123995">
        <w:trPr>
          <w:trHeight w:val="259"/>
        </w:trPr>
        <w:tc>
          <w:tcPr>
            <w:tcW w:w="870" w:type="dxa"/>
            <w:vMerge/>
            <w:tcBorders>
              <w:top w:val="nil"/>
              <w:left w:val="single" w:sz="4" w:space="0" w:color="auto"/>
              <w:bottom w:val="single" w:sz="4" w:space="0" w:color="auto"/>
              <w:right w:val="single" w:sz="4" w:space="0" w:color="auto"/>
            </w:tcBorders>
            <w:vAlign w:val="center"/>
            <w:hideMark/>
          </w:tcPr>
          <w:p w14:paraId="09E88D51" w14:textId="77777777" w:rsidR="00123995" w:rsidRPr="00123995" w:rsidRDefault="00123995" w:rsidP="00123995">
            <w:pPr>
              <w:suppressAutoHyphens w:val="0"/>
              <w:spacing w:after="0"/>
              <w:jc w:val="left"/>
              <w:rPr>
                <w:rFonts w:ascii="Aptos Narrow" w:hAnsi="Aptos Narrow"/>
                <w:color w:val="000000"/>
                <w:sz w:val="22"/>
                <w:szCs w:val="22"/>
                <w:lang w:val="en-US" w:eastAsia="en-US"/>
              </w:rPr>
            </w:pPr>
          </w:p>
        </w:tc>
        <w:tc>
          <w:tcPr>
            <w:tcW w:w="837" w:type="dxa"/>
            <w:tcBorders>
              <w:top w:val="nil"/>
              <w:left w:val="nil"/>
              <w:bottom w:val="single" w:sz="4" w:space="0" w:color="auto"/>
              <w:right w:val="single" w:sz="4" w:space="0" w:color="auto"/>
            </w:tcBorders>
            <w:shd w:val="clear" w:color="000000" w:fill="D0D0D0"/>
            <w:noWrap/>
            <w:vAlign w:val="bottom"/>
            <w:hideMark/>
          </w:tcPr>
          <w:p w14:paraId="398200EB"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175</w:t>
            </w:r>
          </w:p>
        </w:tc>
        <w:tc>
          <w:tcPr>
            <w:tcW w:w="1114" w:type="dxa"/>
            <w:tcBorders>
              <w:top w:val="nil"/>
              <w:left w:val="nil"/>
              <w:bottom w:val="single" w:sz="4" w:space="0" w:color="auto"/>
              <w:right w:val="single" w:sz="4" w:space="0" w:color="auto"/>
            </w:tcBorders>
            <w:shd w:val="clear" w:color="auto" w:fill="auto"/>
            <w:noWrap/>
            <w:vAlign w:val="bottom"/>
            <w:hideMark/>
          </w:tcPr>
          <w:p w14:paraId="4B69FC74"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756</w:t>
            </w:r>
          </w:p>
        </w:tc>
        <w:tc>
          <w:tcPr>
            <w:tcW w:w="1019" w:type="dxa"/>
            <w:tcBorders>
              <w:top w:val="nil"/>
              <w:left w:val="nil"/>
              <w:bottom w:val="nil"/>
              <w:right w:val="nil"/>
            </w:tcBorders>
            <w:shd w:val="clear" w:color="auto" w:fill="auto"/>
            <w:noWrap/>
            <w:vAlign w:val="bottom"/>
            <w:hideMark/>
          </w:tcPr>
          <w:p w14:paraId="3C06DA1D"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4950</w:t>
            </w:r>
          </w:p>
        </w:tc>
        <w:tc>
          <w:tcPr>
            <w:tcW w:w="1184" w:type="dxa"/>
            <w:tcBorders>
              <w:top w:val="nil"/>
              <w:left w:val="nil"/>
              <w:bottom w:val="nil"/>
              <w:right w:val="nil"/>
            </w:tcBorders>
            <w:shd w:val="clear" w:color="auto" w:fill="auto"/>
            <w:noWrap/>
            <w:vAlign w:val="bottom"/>
            <w:hideMark/>
          </w:tcPr>
          <w:p w14:paraId="6DEA5A8E"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4934</w:t>
            </w:r>
          </w:p>
        </w:tc>
        <w:tc>
          <w:tcPr>
            <w:tcW w:w="914" w:type="dxa"/>
            <w:tcBorders>
              <w:top w:val="nil"/>
              <w:left w:val="nil"/>
              <w:bottom w:val="nil"/>
              <w:right w:val="nil"/>
            </w:tcBorders>
            <w:shd w:val="clear" w:color="auto" w:fill="auto"/>
            <w:noWrap/>
            <w:vAlign w:val="bottom"/>
            <w:hideMark/>
          </w:tcPr>
          <w:p w14:paraId="52A0F97D"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16</w:t>
            </w:r>
          </w:p>
        </w:tc>
        <w:tc>
          <w:tcPr>
            <w:tcW w:w="1080" w:type="dxa"/>
            <w:tcBorders>
              <w:top w:val="nil"/>
              <w:left w:val="nil"/>
              <w:bottom w:val="nil"/>
              <w:right w:val="nil"/>
            </w:tcBorders>
            <w:shd w:val="clear" w:color="auto" w:fill="auto"/>
            <w:noWrap/>
            <w:vAlign w:val="bottom"/>
            <w:hideMark/>
          </w:tcPr>
          <w:p w14:paraId="04900CA7"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4994878</w:t>
            </w:r>
          </w:p>
        </w:tc>
        <w:tc>
          <w:tcPr>
            <w:tcW w:w="1184" w:type="dxa"/>
            <w:tcBorders>
              <w:top w:val="nil"/>
              <w:left w:val="nil"/>
              <w:bottom w:val="nil"/>
              <w:right w:val="nil"/>
            </w:tcBorders>
            <w:shd w:val="clear" w:color="auto" w:fill="auto"/>
            <w:noWrap/>
            <w:vAlign w:val="bottom"/>
            <w:hideMark/>
          </w:tcPr>
          <w:p w14:paraId="254206C9"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4976951</w:t>
            </w:r>
          </w:p>
        </w:tc>
        <w:tc>
          <w:tcPr>
            <w:tcW w:w="887" w:type="dxa"/>
            <w:tcBorders>
              <w:top w:val="nil"/>
              <w:left w:val="nil"/>
              <w:bottom w:val="nil"/>
              <w:right w:val="single" w:sz="4" w:space="0" w:color="auto"/>
            </w:tcBorders>
            <w:shd w:val="clear" w:color="auto" w:fill="auto"/>
            <w:noWrap/>
            <w:vAlign w:val="bottom"/>
            <w:hideMark/>
          </w:tcPr>
          <w:p w14:paraId="710B159F"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17927</w:t>
            </w:r>
          </w:p>
        </w:tc>
        <w:tc>
          <w:tcPr>
            <w:tcW w:w="1636" w:type="dxa"/>
            <w:tcBorders>
              <w:top w:val="nil"/>
              <w:left w:val="nil"/>
              <w:bottom w:val="nil"/>
              <w:right w:val="single" w:sz="4" w:space="0" w:color="auto"/>
            </w:tcBorders>
            <w:shd w:val="clear" w:color="auto" w:fill="auto"/>
            <w:noWrap/>
            <w:vAlign w:val="center"/>
            <w:hideMark/>
          </w:tcPr>
          <w:p w14:paraId="51497557" w14:textId="77777777" w:rsidR="00123995" w:rsidRPr="00123995" w:rsidRDefault="00123995" w:rsidP="00123995">
            <w:pPr>
              <w:suppressAutoHyphens w:val="0"/>
              <w:spacing w:after="0"/>
              <w:jc w:val="center"/>
              <w:rPr>
                <w:rFonts w:ascii="Aptos Narrow" w:hAnsi="Aptos Narrow"/>
                <w:b/>
                <w:bCs/>
                <w:color w:val="000000"/>
                <w:sz w:val="24"/>
                <w:szCs w:val="24"/>
                <w:lang w:val="en-US" w:eastAsia="en-US"/>
              </w:rPr>
            </w:pPr>
            <w:r w:rsidRPr="00123995">
              <w:rPr>
                <w:rFonts w:ascii="Aptos Narrow" w:hAnsi="Aptos Narrow"/>
                <w:b/>
                <w:bCs/>
                <w:color w:val="000000"/>
                <w:sz w:val="24"/>
                <w:szCs w:val="24"/>
                <w:lang w:val="en-US" w:eastAsia="en-US"/>
              </w:rPr>
              <w:t>6583.27</w:t>
            </w:r>
          </w:p>
        </w:tc>
      </w:tr>
      <w:tr w:rsidR="00123995" w:rsidRPr="00123995" w14:paraId="182058CA" w14:textId="77777777" w:rsidTr="00123995">
        <w:trPr>
          <w:trHeight w:val="259"/>
        </w:trPr>
        <w:tc>
          <w:tcPr>
            <w:tcW w:w="870" w:type="dxa"/>
            <w:vMerge/>
            <w:tcBorders>
              <w:top w:val="nil"/>
              <w:left w:val="single" w:sz="4" w:space="0" w:color="auto"/>
              <w:bottom w:val="single" w:sz="4" w:space="0" w:color="auto"/>
              <w:right w:val="single" w:sz="4" w:space="0" w:color="auto"/>
            </w:tcBorders>
            <w:vAlign w:val="center"/>
            <w:hideMark/>
          </w:tcPr>
          <w:p w14:paraId="2284CF43" w14:textId="77777777" w:rsidR="00123995" w:rsidRPr="00123995" w:rsidRDefault="00123995" w:rsidP="00123995">
            <w:pPr>
              <w:suppressAutoHyphens w:val="0"/>
              <w:spacing w:after="0"/>
              <w:jc w:val="left"/>
              <w:rPr>
                <w:rFonts w:ascii="Aptos Narrow" w:hAnsi="Aptos Narrow"/>
                <w:color w:val="000000"/>
                <w:sz w:val="22"/>
                <w:szCs w:val="22"/>
                <w:lang w:val="en-US" w:eastAsia="en-US"/>
              </w:rPr>
            </w:pPr>
          </w:p>
        </w:tc>
        <w:tc>
          <w:tcPr>
            <w:tcW w:w="837" w:type="dxa"/>
            <w:tcBorders>
              <w:top w:val="nil"/>
              <w:left w:val="nil"/>
              <w:bottom w:val="single" w:sz="4" w:space="0" w:color="auto"/>
              <w:right w:val="single" w:sz="4" w:space="0" w:color="auto"/>
            </w:tcBorders>
            <w:shd w:val="clear" w:color="000000" w:fill="D0D0D0"/>
            <w:noWrap/>
            <w:vAlign w:val="bottom"/>
            <w:hideMark/>
          </w:tcPr>
          <w:p w14:paraId="5C100D70"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200</w:t>
            </w:r>
          </w:p>
        </w:tc>
        <w:tc>
          <w:tcPr>
            <w:tcW w:w="1114" w:type="dxa"/>
            <w:tcBorders>
              <w:top w:val="nil"/>
              <w:left w:val="nil"/>
              <w:bottom w:val="single" w:sz="4" w:space="0" w:color="auto"/>
              <w:right w:val="single" w:sz="4" w:space="0" w:color="auto"/>
            </w:tcBorders>
            <w:shd w:val="clear" w:color="auto" w:fill="auto"/>
            <w:noWrap/>
            <w:vAlign w:val="bottom"/>
            <w:hideMark/>
          </w:tcPr>
          <w:p w14:paraId="6EE06231"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724</w:t>
            </w:r>
          </w:p>
        </w:tc>
        <w:tc>
          <w:tcPr>
            <w:tcW w:w="1019" w:type="dxa"/>
            <w:tcBorders>
              <w:top w:val="nil"/>
              <w:left w:val="nil"/>
              <w:bottom w:val="nil"/>
              <w:right w:val="nil"/>
            </w:tcBorders>
            <w:shd w:val="clear" w:color="auto" w:fill="auto"/>
            <w:noWrap/>
            <w:vAlign w:val="bottom"/>
            <w:hideMark/>
          </w:tcPr>
          <w:p w14:paraId="3123F035"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4887</w:t>
            </w:r>
          </w:p>
        </w:tc>
        <w:tc>
          <w:tcPr>
            <w:tcW w:w="1184" w:type="dxa"/>
            <w:tcBorders>
              <w:top w:val="nil"/>
              <w:left w:val="nil"/>
              <w:bottom w:val="nil"/>
              <w:right w:val="nil"/>
            </w:tcBorders>
            <w:shd w:val="clear" w:color="auto" w:fill="auto"/>
            <w:noWrap/>
            <w:vAlign w:val="bottom"/>
            <w:hideMark/>
          </w:tcPr>
          <w:p w14:paraId="4AC2E537"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4886</w:t>
            </w:r>
          </w:p>
        </w:tc>
        <w:tc>
          <w:tcPr>
            <w:tcW w:w="914" w:type="dxa"/>
            <w:tcBorders>
              <w:top w:val="nil"/>
              <w:left w:val="nil"/>
              <w:bottom w:val="nil"/>
              <w:right w:val="nil"/>
            </w:tcBorders>
            <w:shd w:val="clear" w:color="auto" w:fill="auto"/>
            <w:noWrap/>
            <w:vAlign w:val="bottom"/>
            <w:hideMark/>
          </w:tcPr>
          <w:p w14:paraId="31E03F28"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w:t>
            </w:r>
          </w:p>
        </w:tc>
        <w:tc>
          <w:tcPr>
            <w:tcW w:w="1080" w:type="dxa"/>
            <w:tcBorders>
              <w:top w:val="nil"/>
              <w:left w:val="nil"/>
              <w:bottom w:val="nil"/>
              <w:right w:val="nil"/>
            </w:tcBorders>
            <w:shd w:val="clear" w:color="auto" w:fill="auto"/>
            <w:noWrap/>
            <w:vAlign w:val="bottom"/>
            <w:hideMark/>
          </w:tcPr>
          <w:p w14:paraId="02E3A2A6"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4932804</w:t>
            </w:r>
          </w:p>
        </w:tc>
        <w:tc>
          <w:tcPr>
            <w:tcW w:w="1184" w:type="dxa"/>
            <w:tcBorders>
              <w:top w:val="nil"/>
              <w:left w:val="nil"/>
              <w:bottom w:val="nil"/>
              <w:right w:val="nil"/>
            </w:tcBorders>
            <w:shd w:val="clear" w:color="auto" w:fill="auto"/>
            <w:noWrap/>
            <w:vAlign w:val="bottom"/>
            <w:hideMark/>
          </w:tcPr>
          <w:p w14:paraId="71E367DC"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4932241</w:t>
            </w:r>
          </w:p>
        </w:tc>
        <w:tc>
          <w:tcPr>
            <w:tcW w:w="887" w:type="dxa"/>
            <w:tcBorders>
              <w:top w:val="nil"/>
              <w:left w:val="nil"/>
              <w:bottom w:val="nil"/>
              <w:right w:val="single" w:sz="4" w:space="0" w:color="auto"/>
            </w:tcBorders>
            <w:shd w:val="clear" w:color="auto" w:fill="auto"/>
            <w:noWrap/>
            <w:vAlign w:val="bottom"/>
            <w:hideMark/>
          </w:tcPr>
          <w:p w14:paraId="3C144D8C"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563</w:t>
            </w:r>
          </w:p>
        </w:tc>
        <w:tc>
          <w:tcPr>
            <w:tcW w:w="1636" w:type="dxa"/>
            <w:tcBorders>
              <w:top w:val="nil"/>
              <w:left w:val="nil"/>
              <w:bottom w:val="nil"/>
              <w:right w:val="single" w:sz="4" w:space="0" w:color="auto"/>
            </w:tcBorders>
            <w:shd w:val="clear" w:color="auto" w:fill="auto"/>
            <w:noWrap/>
            <w:vAlign w:val="center"/>
            <w:hideMark/>
          </w:tcPr>
          <w:p w14:paraId="71EFD08B" w14:textId="77777777" w:rsidR="00123995" w:rsidRPr="00123995" w:rsidRDefault="00123995" w:rsidP="00123995">
            <w:pPr>
              <w:suppressAutoHyphens w:val="0"/>
              <w:spacing w:after="0"/>
              <w:jc w:val="center"/>
              <w:rPr>
                <w:rFonts w:ascii="Aptos Narrow" w:hAnsi="Aptos Narrow"/>
                <w:b/>
                <w:bCs/>
                <w:color w:val="000000"/>
                <w:sz w:val="24"/>
                <w:szCs w:val="24"/>
                <w:lang w:val="en-US" w:eastAsia="en-US"/>
              </w:rPr>
            </w:pPr>
            <w:r w:rsidRPr="00123995">
              <w:rPr>
                <w:rFonts w:ascii="Aptos Narrow" w:hAnsi="Aptos Narrow"/>
                <w:b/>
                <w:bCs/>
                <w:color w:val="000000"/>
                <w:sz w:val="24"/>
                <w:szCs w:val="24"/>
                <w:lang w:val="en-US" w:eastAsia="en-US"/>
              </w:rPr>
              <w:t>6812.49</w:t>
            </w:r>
          </w:p>
        </w:tc>
      </w:tr>
      <w:tr w:rsidR="00123995" w:rsidRPr="00123995" w14:paraId="4E967BAF" w14:textId="77777777" w:rsidTr="00123995">
        <w:trPr>
          <w:trHeight w:val="259"/>
        </w:trPr>
        <w:tc>
          <w:tcPr>
            <w:tcW w:w="870" w:type="dxa"/>
            <w:vMerge/>
            <w:tcBorders>
              <w:top w:val="nil"/>
              <w:left w:val="single" w:sz="4" w:space="0" w:color="auto"/>
              <w:bottom w:val="single" w:sz="4" w:space="0" w:color="auto"/>
              <w:right w:val="single" w:sz="4" w:space="0" w:color="auto"/>
            </w:tcBorders>
            <w:vAlign w:val="center"/>
            <w:hideMark/>
          </w:tcPr>
          <w:p w14:paraId="2BFAED43" w14:textId="77777777" w:rsidR="00123995" w:rsidRPr="00123995" w:rsidRDefault="00123995" w:rsidP="00123995">
            <w:pPr>
              <w:suppressAutoHyphens w:val="0"/>
              <w:spacing w:after="0"/>
              <w:jc w:val="left"/>
              <w:rPr>
                <w:rFonts w:ascii="Aptos Narrow" w:hAnsi="Aptos Narrow"/>
                <w:color w:val="000000"/>
                <w:sz w:val="22"/>
                <w:szCs w:val="22"/>
                <w:lang w:val="en-US" w:eastAsia="en-US"/>
              </w:rPr>
            </w:pPr>
          </w:p>
        </w:tc>
        <w:tc>
          <w:tcPr>
            <w:tcW w:w="837" w:type="dxa"/>
            <w:tcBorders>
              <w:top w:val="nil"/>
              <w:left w:val="nil"/>
              <w:bottom w:val="single" w:sz="4" w:space="0" w:color="auto"/>
              <w:right w:val="single" w:sz="4" w:space="0" w:color="auto"/>
            </w:tcBorders>
            <w:shd w:val="clear" w:color="000000" w:fill="D0D0D0"/>
            <w:noWrap/>
            <w:vAlign w:val="bottom"/>
            <w:hideMark/>
          </w:tcPr>
          <w:p w14:paraId="546CFFCD"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225</w:t>
            </w:r>
          </w:p>
        </w:tc>
        <w:tc>
          <w:tcPr>
            <w:tcW w:w="1114" w:type="dxa"/>
            <w:tcBorders>
              <w:top w:val="nil"/>
              <w:left w:val="nil"/>
              <w:bottom w:val="single" w:sz="4" w:space="0" w:color="auto"/>
              <w:right w:val="single" w:sz="4" w:space="0" w:color="auto"/>
            </w:tcBorders>
            <w:shd w:val="clear" w:color="auto" w:fill="auto"/>
            <w:noWrap/>
            <w:vAlign w:val="bottom"/>
            <w:hideMark/>
          </w:tcPr>
          <w:p w14:paraId="749E3ADA"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677</w:t>
            </w:r>
          </w:p>
        </w:tc>
        <w:tc>
          <w:tcPr>
            <w:tcW w:w="1019" w:type="dxa"/>
            <w:tcBorders>
              <w:top w:val="nil"/>
              <w:left w:val="nil"/>
              <w:bottom w:val="single" w:sz="4" w:space="0" w:color="auto"/>
              <w:right w:val="nil"/>
            </w:tcBorders>
            <w:shd w:val="clear" w:color="auto" w:fill="auto"/>
            <w:noWrap/>
            <w:vAlign w:val="bottom"/>
            <w:hideMark/>
          </w:tcPr>
          <w:p w14:paraId="7544C629"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4982</w:t>
            </w:r>
          </w:p>
        </w:tc>
        <w:tc>
          <w:tcPr>
            <w:tcW w:w="1184" w:type="dxa"/>
            <w:tcBorders>
              <w:top w:val="nil"/>
              <w:left w:val="nil"/>
              <w:bottom w:val="single" w:sz="4" w:space="0" w:color="auto"/>
              <w:right w:val="nil"/>
            </w:tcBorders>
            <w:shd w:val="clear" w:color="auto" w:fill="auto"/>
            <w:noWrap/>
            <w:vAlign w:val="bottom"/>
            <w:hideMark/>
          </w:tcPr>
          <w:p w14:paraId="6A731498"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4982</w:t>
            </w:r>
          </w:p>
        </w:tc>
        <w:tc>
          <w:tcPr>
            <w:tcW w:w="914" w:type="dxa"/>
            <w:tcBorders>
              <w:top w:val="nil"/>
              <w:left w:val="nil"/>
              <w:bottom w:val="single" w:sz="4" w:space="0" w:color="auto"/>
              <w:right w:val="nil"/>
            </w:tcBorders>
            <w:shd w:val="clear" w:color="auto" w:fill="auto"/>
            <w:noWrap/>
            <w:vAlign w:val="bottom"/>
            <w:hideMark/>
          </w:tcPr>
          <w:p w14:paraId="5BE9F53E"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0</w:t>
            </w:r>
          </w:p>
        </w:tc>
        <w:tc>
          <w:tcPr>
            <w:tcW w:w="1080" w:type="dxa"/>
            <w:tcBorders>
              <w:top w:val="nil"/>
              <w:left w:val="nil"/>
              <w:bottom w:val="single" w:sz="4" w:space="0" w:color="auto"/>
              <w:right w:val="nil"/>
            </w:tcBorders>
            <w:shd w:val="clear" w:color="auto" w:fill="auto"/>
            <w:noWrap/>
            <w:vAlign w:val="bottom"/>
            <w:hideMark/>
          </w:tcPr>
          <w:p w14:paraId="39722630"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4980553</w:t>
            </w:r>
          </w:p>
        </w:tc>
        <w:tc>
          <w:tcPr>
            <w:tcW w:w="1184" w:type="dxa"/>
            <w:tcBorders>
              <w:top w:val="nil"/>
              <w:left w:val="nil"/>
              <w:bottom w:val="single" w:sz="4" w:space="0" w:color="auto"/>
              <w:right w:val="nil"/>
            </w:tcBorders>
            <w:shd w:val="clear" w:color="auto" w:fill="auto"/>
            <w:noWrap/>
            <w:vAlign w:val="bottom"/>
            <w:hideMark/>
          </w:tcPr>
          <w:p w14:paraId="6B2FD108"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4980553</w:t>
            </w:r>
          </w:p>
        </w:tc>
        <w:tc>
          <w:tcPr>
            <w:tcW w:w="887" w:type="dxa"/>
            <w:tcBorders>
              <w:top w:val="nil"/>
              <w:left w:val="nil"/>
              <w:bottom w:val="single" w:sz="4" w:space="0" w:color="auto"/>
              <w:right w:val="single" w:sz="4" w:space="0" w:color="auto"/>
            </w:tcBorders>
            <w:shd w:val="clear" w:color="auto" w:fill="auto"/>
            <w:noWrap/>
            <w:vAlign w:val="bottom"/>
            <w:hideMark/>
          </w:tcPr>
          <w:p w14:paraId="247318B1"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0</w:t>
            </w:r>
          </w:p>
        </w:tc>
        <w:tc>
          <w:tcPr>
            <w:tcW w:w="1636" w:type="dxa"/>
            <w:tcBorders>
              <w:top w:val="nil"/>
              <w:left w:val="nil"/>
              <w:bottom w:val="single" w:sz="4" w:space="0" w:color="auto"/>
              <w:right w:val="single" w:sz="4" w:space="0" w:color="auto"/>
            </w:tcBorders>
            <w:shd w:val="clear" w:color="auto" w:fill="auto"/>
            <w:noWrap/>
            <w:vAlign w:val="center"/>
            <w:hideMark/>
          </w:tcPr>
          <w:p w14:paraId="6E8710A5" w14:textId="77777777" w:rsidR="00123995" w:rsidRPr="00123995" w:rsidRDefault="00123995" w:rsidP="00123995">
            <w:pPr>
              <w:suppressAutoHyphens w:val="0"/>
              <w:spacing w:after="0"/>
              <w:jc w:val="center"/>
              <w:rPr>
                <w:rFonts w:ascii="Aptos Narrow" w:hAnsi="Aptos Narrow"/>
                <w:b/>
                <w:bCs/>
                <w:color w:val="000000"/>
                <w:sz w:val="24"/>
                <w:szCs w:val="24"/>
                <w:lang w:val="en-US" w:eastAsia="en-US"/>
              </w:rPr>
            </w:pPr>
            <w:r w:rsidRPr="00123995">
              <w:rPr>
                <w:rFonts w:ascii="Aptos Narrow" w:hAnsi="Aptos Narrow"/>
                <w:b/>
                <w:bCs/>
                <w:color w:val="000000"/>
                <w:sz w:val="24"/>
                <w:szCs w:val="24"/>
                <w:lang w:val="en-US" w:eastAsia="en-US"/>
              </w:rPr>
              <w:t>7356.80</w:t>
            </w:r>
          </w:p>
        </w:tc>
      </w:tr>
      <w:tr w:rsidR="00123995" w:rsidRPr="00123995" w14:paraId="5CD4A962" w14:textId="77777777" w:rsidTr="00123995">
        <w:trPr>
          <w:trHeight w:val="259"/>
        </w:trPr>
        <w:tc>
          <w:tcPr>
            <w:tcW w:w="870" w:type="dxa"/>
            <w:vMerge w:val="restart"/>
            <w:tcBorders>
              <w:top w:val="nil"/>
              <w:left w:val="single" w:sz="4" w:space="0" w:color="auto"/>
              <w:bottom w:val="single" w:sz="4" w:space="0" w:color="auto"/>
              <w:right w:val="single" w:sz="4" w:space="0" w:color="auto"/>
            </w:tcBorders>
            <w:shd w:val="clear" w:color="000000" w:fill="A6C9EC"/>
            <w:noWrap/>
            <w:vAlign w:val="center"/>
            <w:hideMark/>
          </w:tcPr>
          <w:p w14:paraId="7E13B838"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0.08</w:t>
            </w:r>
          </w:p>
        </w:tc>
        <w:tc>
          <w:tcPr>
            <w:tcW w:w="837" w:type="dxa"/>
            <w:tcBorders>
              <w:top w:val="nil"/>
              <w:left w:val="nil"/>
              <w:bottom w:val="single" w:sz="4" w:space="0" w:color="auto"/>
              <w:right w:val="single" w:sz="4" w:space="0" w:color="auto"/>
            </w:tcBorders>
            <w:shd w:val="clear" w:color="000000" w:fill="ADADAD"/>
            <w:noWrap/>
            <w:vAlign w:val="bottom"/>
            <w:hideMark/>
          </w:tcPr>
          <w:p w14:paraId="558F3FC4"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150</w:t>
            </w:r>
          </w:p>
        </w:tc>
        <w:tc>
          <w:tcPr>
            <w:tcW w:w="1114" w:type="dxa"/>
            <w:tcBorders>
              <w:top w:val="nil"/>
              <w:left w:val="nil"/>
              <w:bottom w:val="single" w:sz="4" w:space="0" w:color="auto"/>
              <w:right w:val="single" w:sz="4" w:space="0" w:color="auto"/>
            </w:tcBorders>
            <w:shd w:val="clear" w:color="auto" w:fill="auto"/>
            <w:noWrap/>
            <w:vAlign w:val="bottom"/>
            <w:hideMark/>
          </w:tcPr>
          <w:p w14:paraId="738E331E"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789</w:t>
            </w:r>
          </w:p>
        </w:tc>
        <w:tc>
          <w:tcPr>
            <w:tcW w:w="1019" w:type="dxa"/>
            <w:tcBorders>
              <w:top w:val="nil"/>
              <w:left w:val="nil"/>
              <w:bottom w:val="nil"/>
              <w:right w:val="nil"/>
            </w:tcBorders>
            <w:shd w:val="clear" w:color="auto" w:fill="auto"/>
            <w:noWrap/>
            <w:vAlign w:val="bottom"/>
            <w:hideMark/>
          </w:tcPr>
          <w:p w14:paraId="314BFBD6"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4950</w:t>
            </w:r>
          </w:p>
        </w:tc>
        <w:tc>
          <w:tcPr>
            <w:tcW w:w="1184" w:type="dxa"/>
            <w:tcBorders>
              <w:top w:val="nil"/>
              <w:left w:val="nil"/>
              <w:bottom w:val="nil"/>
              <w:right w:val="nil"/>
            </w:tcBorders>
            <w:shd w:val="clear" w:color="auto" w:fill="auto"/>
            <w:noWrap/>
            <w:vAlign w:val="bottom"/>
            <w:hideMark/>
          </w:tcPr>
          <w:p w14:paraId="4B0916FC"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4835</w:t>
            </w:r>
          </w:p>
        </w:tc>
        <w:tc>
          <w:tcPr>
            <w:tcW w:w="914" w:type="dxa"/>
            <w:tcBorders>
              <w:top w:val="nil"/>
              <w:left w:val="nil"/>
              <w:bottom w:val="nil"/>
              <w:right w:val="nil"/>
            </w:tcBorders>
            <w:shd w:val="clear" w:color="auto" w:fill="auto"/>
            <w:noWrap/>
            <w:vAlign w:val="bottom"/>
            <w:hideMark/>
          </w:tcPr>
          <w:p w14:paraId="36C39E02"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115</w:t>
            </w:r>
          </w:p>
        </w:tc>
        <w:tc>
          <w:tcPr>
            <w:tcW w:w="1080" w:type="dxa"/>
            <w:tcBorders>
              <w:top w:val="nil"/>
              <w:left w:val="nil"/>
              <w:bottom w:val="nil"/>
              <w:right w:val="nil"/>
            </w:tcBorders>
            <w:shd w:val="clear" w:color="auto" w:fill="auto"/>
            <w:noWrap/>
            <w:vAlign w:val="bottom"/>
            <w:hideMark/>
          </w:tcPr>
          <w:p w14:paraId="0991921D"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2700844</w:t>
            </w:r>
          </w:p>
        </w:tc>
        <w:tc>
          <w:tcPr>
            <w:tcW w:w="1184" w:type="dxa"/>
            <w:tcBorders>
              <w:top w:val="nil"/>
              <w:left w:val="nil"/>
              <w:bottom w:val="nil"/>
              <w:right w:val="nil"/>
            </w:tcBorders>
            <w:shd w:val="clear" w:color="auto" w:fill="auto"/>
            <w:noWrap/>
            <w:vAlign w:val="bottom"/>
            <w:hideMark/>
          </w:tcPr>
          <w:p w14:paraId="309F1EC7"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4823329</w:t>
            </w:r>
          </w:p>
        </w:tc>
        <w:tc>
          <w:tcPr>
            <w:tcW w:w="887" w:type="dxa"/>
            <w:tcBorders>
              <w:top w:val="nil"/>
              <w:left w:val="nil"/>
              <w:bottom w:val="nil"/>
              <w:right w:val="single" w:sz="4" w:space="0" w:color="auto"/>
            </w:tcBorders>
            <w:shd w:val="clear" w:color="auto" w:fill="auto"/>
            <w:noWrap/>
            <w:vAlign w:val="bottom"/>
            <w:hideMark/>
          </w:tcPr>
          <w:p w14:paraId="636C93A1"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121255</w:t>
            </w:r>
          </w:p>
        </w:tc>
        <w:tc>
          <w:tcPr>
            <w:tcW w:w="1636" w:type="dxa"/>
            <w:tcBorders>
              <w:top w:val="nil"/>
              <w:left w:val="nil"/>
              <w:bottom w:val="nil"/>
              <w:right w:val="single" w:sz="4" w:space="0" w:color="auto"/>
            </w:tcBorders>
            <w:shd w:val="clear" w:color="auto" w:fill="auto"/>
            <w:noWrap/>
            <w:vAlign w:val="center"/>
            <w:hideMark/>
          </w:tcPr>
          <w:p w14:paraId="57687170" w14:textId="77777777" w:rsidR="00123995" w:rsidRPr="00123995" w:rsidRDefault="00123995" w:rsidP="00123995">
            <w:pPr>
              <w:suppressAutoHyphens w:val="0"/>
              <w:spacing w:after="0"/>
              <w:jc w:val="center"/>
              <w:rPr>
                <w:rFonts w:ascii="Aptos Narrow" w:hAnsi="Aptos Narrow"/>
                <w:b/>
                <w:bCs/>
                <w:color w:val="000000"/>
                <w:sz w:val="24"/>
                <w:szCs w:val="24"/>
                <w:lang w:val="en-US" w:eastAsia="en-US"/>
              </w:rPr>
            </w:pPr>
            <w:r w:rsidRPr="00123995">
              <w:rPr>
                <w:rFonts w:ascii="Aptos Narrow" w:hAnsi="Aptos Narrow"/>
                <w:b/>
                <w:bCs/>
                <w:color w:val="000000"/>
                <w:sz w:val="24"/>
                <w:szCs w:val="24"/>
                <w:lang w:val="en-US" w:eastAsia="en-US"/>
              </w:rPr>
              <w:t>6113.22</w:t>
            </w:r>
          </w:p>
        </w:tc>
      </w:tr>
      <w:tr w:rsidR="00123995" w:rsidRPr="00123995" w14:paraId="6D72A4BC" w14:textId="77777777" w:rsidTr="00123995">
        <w:trPr>
          <w:trHeight w:val="259"/>
        </w:trPr>
        <w:tc>
          <w:tcPr>
            <w:tcW w:w="870" w:type="dxa"/>
            <w:vMerge/>
            <w:tcBorders>
              <w:top w:val="nil"/>
              <w:left w:val="single" w:sz="4" w:space="0" w:color="auto"/>
              <w:bottom w:val="single" w:sz="4" w:space="0" w:color="auto"/>
              <w:right w:val="single" w:sz="4" w:space="0" w:color="auto"/>
            </w:tcBorders>
            <w:vAlign w:val="center"/>
            <w:hideMark/>
          </w:tcPr>
          <w:p w14:paraId="6572EA51" w14:textId="77777777" w:rsidR="00123995" w:rsidRPr="00123995" w:rsidRDefault="00123995" w:rsidP="00123995">
            <w:pPr>
              <w:suppressAutoHyphens w:val="0"/>
              <w:spacing w:after="0"/>
              <w:jc w:val="left"/>
              <w:rPr>
                <w:rFonts w:ascii="Aptos Narrow" w:hAnsi="Aptos Narrow"/>
                <w:color w:val="000000"/>
                <w:sz w:val="22"/>
                <w:szCs w:val="22"/>
                <w:lang w:val="en-US" w:eastAsia="en-US"/>
              </w:rPr>
            </w:pPr>
          </w:p>
        </w:tc>
        <w:tc>
          <w:tcPr>
            <w:tcW w:w="837" w:type="dxa"/>
            <w:tcBorders>
              <w:top w:val="nil"/>
              <w:left w:val="nil"/>
              <w:bottom w:val="single" w:sz="4" w:space="0" w:color="auto"/>
              <w:right w:val="single" w:sz="4" w:space="0" w:color="auto"/>
            </w:tcBorders>
            <w:shd w:val="clear" w:color="000000" w:fill="ADADAD"/>
            <w:noWrap/>
            <w:vAlign w:val="bottom"/>
            <w:hideMark/>
          </w:tcPr>
          <w:p w14:paraId="04941DD7"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175</w:t>
            </w:r>
          </w:p>
        </w:tc>
        <w:tc>
          <w:tcPr>
            <w:tcW w:w="1114" w:type="dxa"/>
            <w:tcBorders>
              <w:top w:val="nil"/>
              <w:left w:val="nil"/>
              <w:bottom w:val="single" w:sz="4" w:space="0" w:color="auto"/>
              <w:right w:val="single" w:sz="4" w:space="0" w:color="auto"/>
            </w:tcBorders>
            <w:shd w:val="clear" w:color="auto" w:fill="auto"/>
            <w:noWrap/>
            <w:vAlign w:val="bottom"/>
            <w:hideMark/>
          </w:tcPr>
          <w:p w14:paraId="4149709C"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761</w:t>
            </w:r>
          </w:p>
        </w:tc>
        <w:tc>
          <w:tcPr>
            <w:tcW w:w="1019" w:type="dxa"/>
            <w:tcBorders>
              <w:top w:val="nil"/>
              <w:left w:val="nil"/>
              <w:bottom w:val="nil"/>
              <w:right w:val="nil"/>
            </w:tcBorders>
            <w:shd w:val="clear" w:color="auto" w:fill="auto"/>
            <w:noWrap/>
            <w:vAlign w:val="bottom"/>
            <w:hideMark/>
          </w:tcPr>
          <w:p w14:paraId="3971F0A8"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4999</w:t>
            </w:r>
          </w:p>
        </w:tc>
        <w:tc>
          <w:tcPr>
            <w:tcW w:w="1184" w:type="dxa"/>
            <w:tcBorders>
              <w:top w:val="nil"/>
              <w:left w:val="nil"/>
              <w:bottom w:val="nil"/>
              <w:right w:val="nil"/>
            </w:tcBorders>
            <w:shd w:val="clear" w:color="auto" w:fill="auto"/>
            <w:noWrap/>
            <w:vAlign w:val="bottom"/>
            <w:hideMark/>
          </w:tcPr>
          <w:p w14:paraId="632A2AA8"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4985</w:t>
            </w:r>
          </w:p>
        </w:tc>
        <w:tc>
          <w:tcPr>
            <w:tcW w:w="914" w:type="dxa"/>
            <w:tcBorders>
              <w:top w:val="nil"/>
              <w:left w:val="nil"/>
              <w:bottom w:val="nil"/>
              <w:right w:val="nil"/>
            </w:tcBorders>
            <w:shd w:val="clear" w:color="auto" w:fill="auto"/>
            <w:noWrap/>
            <w:vAlign w:val="bottom"/>
            <w:hideMark/>
          </w:tcPr>
          <w:p w14:paraId="63B34FC3"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14</w:t>
            </w:r>
          </w:p>
        </w:tc>
        <w:tc>
          <w:tcPr>
            <w:tcW w:w="1080" w:type="dxa"/>
            <w:tcBorders>
              <w:top w:val="nil"/>
              <w:left w:val="nil"/>
              <w:bottom w:val="nil"/>
              <w:right w:val="nil"/>
            </w:tcBorders>
            <w:shd w:val="clear" w:color="auto" w:fill="auto"/>
            <w:noWrap/>
            <w:vAlign w:val="bottom"/>
            <w:hideMark/>
          </w:tcPr>
          <w:p w14:paraId="7107D8C8"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4971654</w:t>
            </w:r>
          </w:p>
        </w:tc>
        <w:tc>
          <w:tcPr>
            <w:tcW w:w="1184" w:type="dxa"/>
            <w:tcBorders>
              <w:top w:val="nil"/>
              <w:left w:val="nil"/>
              <w:bottom w:val="nil"/>
              <w:right w:val="nil"/>
            </w:tcBorders>
            <w:shd w:val="clear" w:color="auto" w:fill="auto"/>
            <w:noWrap/>
            <w:vAlign w:val="bottom"/>
            <w:hideMark/>
          </w:tcPr>
          <w:p w14:paraId="551474E7"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4955330</w:t>
            </w:r>
          </w:p>
        </w:tc>
        <w:tc>
          <w:tcPr>
            <w:tcW w:w="887" w:type="dxa"/>
            <w:tcBorders>
              <w:top w:val="nil"/>
              <w:left w:val="nil"/>
              <w:bottom w:val="nil"/>
              <w:right w:val="single" w:sz="4" w:space="0" w:color="auto"/>
            </w:tcBorders>
            <w:shd w:val="clear" w:color="auto" w:fill="auto"/>
            <w:noWrap/>
            <w:vAlign w:val="bottom"/>
            <w:hideMark/>
          </w:tcPr>
          <w:p w14:paraId="0CD5B2B0"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16324</w:t>
            </w:r>
          </w:p>
        </w:tc>
        <w:tc>
          <w:tcPr>
            <w:tcW w:w="1636" w:type="dxa"/>
            <w:tcBorders>
              <w:top w:val="nil"/>
              <w:left w:val="nil"/>
              <w:bottom w:val="nil"/>
              <w:right w:val="single" w:sz="4" w:space="0" w:color="auto"/>
            </w:tcBorders>
            <w:shd w:val="clear" w:color="auto" w:fill="auto"/>
            <w:noWrap/>
            <w:vAlign w:val="center"/>
            <w:hideMark/>
          </w:tcPr>
          <w:p w14:paraId="7D34CB92" w14:textId="77777777" w:rsidR="00123995" w:rsidRPr="00123995" w:rsidRDefault="00123995" w:rsidP="00123995">
            <w:pPr>
              <w:suppressAutoHyphens w:val="0"/>
              <w:spacing w:after="0"/>
              <w:jc w:val="center"/>
              <w:rPr>
                <w:rFonts w:ascii="Aptos Narrow" w:hAnsi="Aptos Narrow"/>
                <w:b/>
                <w:bCs/>
                <w:color w:val="000000"/>
                <w:sz w:val="24"/>
                <w:szCs w:val="24"/>
                <w:lang w:val="en-US" w:eastAsia="en-US"/>
              </w:rPr>
            </w:pPr>
            <w:r w:rsidRPr="00123995">
              <w:rPr>
                <w:rFonts w:ascii="Aptos Narrow" w:hAnsi="Aptos Narrow"/>
                <w:b/>
                <w:bCs/>
                <w:color w:val="000000"/>
                <w:sz w:val="24"/>
                <w:szCs w:val="24"/>
                <w:lang w:val="en-US" w:eastAsia="en-US"/>
              </w:rPr>
              <w:t>6511.60</w:t>
            </w:r>
          </w:p>
        </w:tc>
      </w:tr>
      <w:tr w:rsidR="00123995" w:rsidRPr="00123995" w14:paraId="70E85A3F" w14:textId="77777777" w:rsidTr="00123995">
        <w:trPr>
          <w:trHeight w:val="259"/>
        </w:trPr>
        <w:tc>
          <w:tcPr>
            <w:tcW w:w="870" w:type="dxa"/>
            <w:vMerge/>
            <w:tcBorders>
              <w:top w:val="nil"/>
              <w:left w:val="single" w:sz="4" w:space="0" w:color="auto"/>
              <w:bottom w:val="single" w:sz="4" w:space="0" w:color="auto"/>
              <w:right w:val="single" w:sz="4" w:space="0" w:color="auto"/>
            </w:tcBorders>
            <w:vAlign w:val="center"/>
            <w:hideMark/>
          </w:tcPr>
          <w:p w14:paraId="6226B482" w14:textId="77777777" w:rsidR="00123995" w:rsidRPr="00123995" w:rsidRDefault="00123995" w:rsidP="00123995">
            <w:pPr>
              <w:suppressAutoHyphens w:val="0"/>
              <w:spacing w:after="0"/>
              <w:jc w:val="left"/>
              <w:rPr>
                <w:rFonts w:ascii="Aptos Narrow" w:hAnsi="Aptos Narrow"/>
                <w:color w:val="000000"/>
                <w:sz w:val="22"/>
                <w:szCs w:val="22"/>
                <w:lang w:val="en-US" w:eastAsia="en-US"/>
              </w:rPr>
            </w:pPr>
          </w:p>
        </w:tc>
        <w:tc>
          <w:tcPr>
            <w:tcW w:w="837" w:type="dxa"/>
            <w:tcBorders>
              <w:top w:val="nil"/>
              <w:left w:val="nil"/>
              <w:bottom w:val="single" w:sz="4" w:space="0" w:color="auto"/>
              <w:right w:val="single" w:sz="4" w:space="0" w:color="auto"/>
            </w:tcBorders>
            <w:shd w:val="clear" w:color="000000" w:fill="ADADAD"/>
            <w:noWrap/>
            <w:vAlign w:val="bottom"/>
            <w:hideMark/>
          </w:tcPr>
          <w:p w14:paraId="01E7D4F1"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200</w:t>
            </w:r>
          </w:p>
        </w:tc>
        <w:tc>
          <w:tcPr>
            <w:tcW w:w="1114" w:type="dxa"/>
            <w:tcBorders>
              <w:top w:val="nil"/>
              <w:left w:val="nil"/>
              <w:bottom w:val="single" w:sz="4" w:space="0" w:color="auto"/>
              <w:right w:val="single" w:sz="4" w:space="0" w:color="auto"/>
            </w:tcBorders>
            <w:shd w:val="clear" w:color="auto" w:fill="auto"/>
            <w:noWrap/>
            <w:vAlign w:val="bottom"/>
            <w:hideMark/>
          </w:tcPr>
          <w:p w14:paraId="35E0E2BD"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749</w:t>
            </w:r>
          </w:p>
        </w:tc>
        <w:tc>
          <w:tcPr>
            <w:tcW w:w="1019" w:type="dxa"/>
            <w:tcBorders>
              <w:top w:val="nil"/>
              <w:left w:val="nil"/>
              <w:bottom w:val="nil"/>
              <w:right w:val="nil"/>
            </w:tcBorders>
            <w:shd w:val="clear" w:color="auto" w:fill="auto"/>
            <w:noWrap/>
            <w:vAlign w:val="bottom"/>
            <w:hideMark/>
          </w:tcPr>
          <w:p w14:paraId="0F67478E"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4953</w:t>
            </w:r>
          </w:p>
        </w:tc>
        <w:tc>
          <w:tcPr>
            <w:tcW w:w="1184" w:type="dxa"/>
            <w:tcBorders>
              <w:top w:val="nil"/>
              <w:left w:val="nil"/>
              <w:bottom w:val="nil"/>
              <w:right w:val="nil"/>
            </w:tcBorders>
            <w:shd w:val="clear" w:color="auto" w:fill="auto"/>
            <w:noWrap/>
            <w:vAlign w:val="bottom"/>
            <w:hideMark/>
          </w:tcPr>
          <w:p w14:paraId="0830C35E"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4943</w:t>
            </w:r>
          </w:p>
        </w:tc>
        <w:tc>
          <w:tcPr>
            <w:tcW w:w="914" w:type="dxa"/>
            <w:tcBorders>
              <w:top w:val="nil"/>
              <w:left w:val="nil"/>
              <w:bottom w:val="nil"/>
              <w:right w:val="nil"/>
            </w:tcBorders>
            <w:shd w:val="clear" w:color="auto" w:fill="auto"/>
            <w:noWrap/>
            <w:vAlign w:val="bottom"/>
            <w:hideMark/>
          </w:tcPr>
          <w:p w14:paraId="51C3AA24"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10</w:t>
            </w:r>
          </w:p>
        </w:tc>
        <w:tc>
          <w:tcPr>
            <w:tcW w:w="1080" w:type="dxa"/>
            <w:tcBorders>
              <w:top w:val="nil"/>
              <w:left w:val="nil"/>
              <w:bottom w:val="nil"/>
              <w:right w:val="nil"/>
            </w:tcBorders>
            <w:shd w:val="clear" w:color="auto" w:fill="auto"/>
            <w:noWrap/>
            <w:vAlign w:val="bottom"/>
            <w:hideMark/>
          </w:tcPr>
          <w:p w14:paraId="5A62FB5F"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4957398</w:t>
            </w:r>
          </w:p>
        </w:tc>
        <w:tc>
          <w:tcPr>
            <w:tcW w:w="1184" w:type="dxa"/>
            <w:tcBorders>
              <w:top w:val="nil"/>
              <w:left w:val="nil"/>
              <w:bottom w:val="nil"/>
              <w:right w:val="nil"/>
            </w:tcBorders>
            <w:shd w:val="clear" w:color="auto" w:fill="auto"/>
            <w:noWrap/>
            <w:vAlign w:val="bottom"/>
            <w:hideMark/>
          </w:tcPr>
          <w:p w14:paraId="2252529D"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4944979</w:t>
            </w:r>
          </w:p>
        </w:tc>
        <w:tc>
          <w:tcPr>
            <w:tcW w:w="887" w:type="dxa"/>
            <w:tcBorders>
              <w:top w:val="nil"/>
              <w:left w:val="nil"/>
              <w:bottom w:val="nil"/>
              <w:right w:val="single" w:sz="4" w:space="0" w:color="auto"/>
            </w:tcBorders>
            <w:shd w:val="clear" w:color="auto" w:fill="auto"/>
            <w:noWrap/>
            <w:vAlign w:val="bottom"/>
            <w:hideMark/>
          </w:tcPr>
          <w:p w14:paraId="4B38287A"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12419</w:t>
            </w:r>
          </w:p>
        </w:tc>
        <w:tc>
          <w:tcPr>
            <w:tcW w:w="1636" w:type="dxa"/>
            <w:tcBorders>
              <w:top w:val="nil"/>
              <w:left w:val="nil"/>
              <w:bottom w:val="nil"/>
              <w:right w:val="single" w:sz="4" w:space="0" w:color="auto"/>
            </w:tcBorders>
            <w:shd w:val="clear" w:color="auto" w:fill="auto"/>
            <w:noWrap/>
            <w:vAlign w:val="center"/>
            <w:hideMark/>
          </w:tcPr>
          <w:p w14:paraId="4475A92F" w14:textId="77777777" w:rsidR="00123995" w:rsidRPr="00123995" w:rsidRDefault="00123995" w:rsidP="00123995">
            <w:pPr>
              <w:suppressAutoHyphens w:val="0"/>
              <w:spacing w:after="0"/>
              <w:jc w:val="center"/>
              <w:rPr>
                <w:rFonts w:ascii="Aptos Narrow" w:hAnsi="Aptos Narrow"/>
                <w:b/>
                <w:bCs/>
                <w:color w:val="000000"/>
                <w:sz w:val="24"/>
                <w:szCs w:val="24"/>
                <w:lang w:val="en-US" w:eastAsia="en-US"/>
              </w:rPr>
            </w:pPr>
            <w:r w:rsidRPr="00123995">
              <w:rPr>
                <w:rFonts w:ascii="Aptos Narrow" w:hAnsi="Aptos Narrow"/>
                <w:b/>
                <w:bCs/>
                <w:color w:val="000000"/>
                <w:sz w:val="24"/>
                <w:szCs w:val="24"/>
                <w:lang w:val="en-US" w:eastAsia="en-US"/>
              </w:rPr>
              <w:t>6602.11</w:t>
            </w:r>
          </w:p>
        </w:tc>
      </w:tr>
      <w:tr w:rsidR="00123995" w:rsidRPr="00123995" w14:paraId="3F4CFF69" w14:textId="77777777" w:rsidTr="00123995">
        <w:trPr>
          <w:trHeight w:val="259"/>
        </w:trPr>
        <w:tc>
          <w:tcPr>
            <w:tcW w:w="870" w:type="dxa"/>
            <w:vMerge/>
            <w:tcBorders>
              <w:top w:val="nil"/>
              <w:left w:val="single" w:sz="4" w:space="0" w:color="auto"/>
              <w:bottom w:val="single" w:sz="4" w:space="0" w:color="auto"/>
              <w:right w:val="single" w:sz="4" w:space="0" w:color="auto"/>
            </w:tcBorders>
            <w:vAlign w:val="center"/>
            <w:hideMark/>
          </w:tcPr>
          <w:p w14:paraId="1CDB0B7D" w14:textId="77777777" w:rsidR="00123995" w:rsidRPr="00123995" w:rsidRDefault="00123995" w:rsidP="00123995">
            <w:pPr>
              <w:suppressAutoHyphens w:val="0"/>
              <w:spacing w:after="0"/>
              <w:jc w:val="left"/>
              <w:rPr>
                <w:rFonts w:ascii="Aptos Narrow" w:hAnsi="Aptos Narrow"/>
                <w:color w:val="000000"/>
                <w:sz w:val="22"/>
                <w:szCs w:val="22"/>
                <w:lang w:val="en-US" w:eastAsia="en-US"/>
              </w:rPr>
            </w:pPr>
          </w:p>
        </w:tc>
        <w:tc>
          <w:tcPr>
            <w:tcW w:w="837" w:type="dxa"/>
            <w:tcBorders>
              <w:top w:val="nil"/>
              <w:left w:val="nil"/>
              <w:bottom w:val="single" w:sz="4" w:space="0" w:color="auto"/>
              <w:right w:val="single" w:sz="4" w:space="0" w:color="auto"/>
            </w:tcBorders>
            <w:shd w:val="clear" w:color="000000" w:fill="ADADAD"/>
            <w:noWrap/>
            <w:vAlign w:val="bottom"/>
            <w:hideMark/>
          </w:tcPr>
          <w:p w14:paraId="1A5483C5"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225</w:t>
            </w:r>
          </w:p>
        </w:tc>
        <w:tc>
          <w:tcPr>
            <w:tcW w:w="1114" w:type="dxa"/>
            <w:tcBorders>
              <w:top w:val="nil"/>
              <w:left w:val="nil"/>
              <w:bottom w:val="single" w:sz="4" w:space="0" w:color="auto"/>
              <w:right w:val="single" w:sz="4" w:space="0" w:color="auto"/>
            </w:tcBorders>
            <w:shd w:val="clear" w:color="auto" w:fill="auto"/>
            <w:noWrap/>
            <w:vAlign w:val="bottom"/>
            <w:hideMark/>
          </w:tcPr>
          <w:p w14:paraId="374FC960"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697</w:t>
            </w:r>
          </w:p>
        </w:tc>
        <w:tc>
          <w:tcPr>
            <w:tcW w:w="1019" w:type="dxa"/>
            <w:tcBorders>
              <w:top w:val="nil"/>
              <w:left w:val="nil"/>
              <w:bottom w:val="single" w:sz="4" w:space="0" w:color="auto"/>
              <w:right w:val="nil"/>
            </w:tcBorders>
            <w:shd w:val="clear" w:color="auto" w:fill="auto"/>
            <w:noWrap/>
            <w:vAlign w:val="bottom"/>
            <w:hideMark/>
          </w:tcPr>
          <w:p w14:paraId="0AED332E"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4944</w:t>
            </w:r>
          </w:p>
        </w:tc>
        <w:tc>
          <w:tcPr>
            <w:tcW w:w="1184" w:type="dxa"/>
            <w:tcBorders>
              <w:top w:val="nil"/>
              <w:left w:val="nil"/>
              <w:bottom w:val="single" w:sz="4" w:space="0" w:color="auto"/>
              <w:right w:val="nil"/>
            </w:tcBorders>
            <w:shd w:val="clear" w:color="auto" w:fill="auto"/>
            <w:noWrap/>
            <w:vAlign w:val="bottom"/>
            <w:hideMark/>
          </w:tcPr>
          <w:p w14:paraId="48D1343E"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4994</w:t>
            </w:r>
          </w:p>
        </w:tc>
        <w:tc>
          <w:tcPr>
            <w:tcW w:w="914" w:type="dxa"/>
            <w:tcBorders>
              <w:top w:val="nil"/>
              <w:left w:val="nil"/>
              <w:bottom w:val="single" w:sz="4" w:space="0" w:color="auto"/>
              <w:right w:val="nil"/>
            </w:tcBorders>
            <w:shd w:val="clear" w:color="auto" w:fill="auto"/>
            <w:noWrap/>
            <w:vAlign w:val="bottom"/>
            <w:hideMark/>
          </w:tcPr>
          <w:p w14:paraId="1CCE01C5"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0</w:t>
            </w:r>
          </w:p>
        </w:tc>
        <w:tc>
          <w:tcPr>
            <w:tcW w:w="1080" w:type="dxa"/>
            <w:tcBorders>
              <w:top w:val="nil"/>
              <w:left w:val="nil"/>
              <w:bottom w:val="single" w:sz="4" w:space="0" w:color="auto"/>
              <w:right w:val="nil"/>
            </w:tcBorders>
            <w:shd w:val="clear" w:color="auto" w:fill="auto"/>
            <w:noWrap/>
            <w:vAlign w:val="bottom"/>
            <w:hideMark/>
          </w:tcPr>
          <w:p w14:paraId="2626B4D7"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4921169</w:t>
            </w:r>
          </w:p>
        </w:tc>
        <w:tc>
          <w:tcPr>
            <w:tcW w:w="1184" w:type="dxa"/>
            <w:tcBorders>
              <w:top w:val="nil"/>
              <w:left w:val="nil"/>
              <w:bottom w:val="single" w:sz="4" w:space="0" w:color="auto"/>
              <w:right w:val="nil"/>
            </w:tcBorders>
            <w:shd w:val="clear" w:color="auto" w:fill="auto"/>
            <w:noWrap/>
            <w:vAlign w:val="bottom"/>
            <w:hideMark/>
          </w:tcPr>
          <w:p w14:paraId="35F46084"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4921169</w:t>
            </w:r>
          </w:p>
        </w:tc>
        <w:tc>
          <w:tcPr>
            <w:tcW w:w="887" w:type="dxa"/>
            <w:tcBorders>
              <w:top w:val="nil"/>
              <w:left w:val="nil"/>
              <w:bottom w:val="single" w:sz="4" w:space="0" w:color="auto"/>
              <w:right w:val="single" w:sz="4" w:space="0" w:color="auto"/>
            </w:tcBorders>
            <w:shd w:val="clear" w:color="auto" w:fill="auto"/>
            <w:noWrap/>
            <w:vAlign w:val="bottom"/>
            <w:hideMark/>
          </w:tcPr>
          <w:p w14:paraId="7B277B92"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0</w:t>
            </w:r>
          </w:p>
        </w:tc>
        <w:tc>
          <w:tcPr>
            <w:tcW w:w="1636" w:type="dxa"/>
            <w:tcBorders>
              <w:top w:val="nil"/>
              <w:left w:val="nil"/>
              <w:bottom w:val="single" w:sz="4" w:space="0" w:color="auto"/>
              <w:right w:val="single" w:sz="4" w:space="0" w:color="auto"/>
            </w:tcBorders>
            <w:shd w:val="clear" w:color="auto" w:fill="auto"/>
            <w:noWrap/>
            <w:vAlign w:val="center"/>
            <w:hideMark/>
          </w:tcPr>
          <w:p w14:paraId="34BC8527" w14:textId="77777777" w:rsidR="00123995" w:rsidRPr="00123995" w:rsidRDefault="00123995" w:rsidP="00123995">
            <w:pPr>
              <w:suppressAutoHyphens w:val="0"/>
              <w:spacing w:after="0"/>
              <w:jc w:val="center"/>
              <w:rPr>
                <w:rFonts w:ascii="Aptos Narrow" w:hAnsi="Aptos Narrow"/>
                <w:b/>
                <w:bCs/>
                <w:color w:val="000000"/>
                <w:sz w:val="24"/>
                <w:szCs w:val="24"/>
                <w:lang w:val="en-US" w:eastAsia="en-US"/>
              </w:rPr>
            </w:pPr>
            <w:r w:rsidRPr="00123995">
              <w:rPr>
                <w:rFonts w:ascii="Aptos Narrow" w:hAnsi="Aptos Narrow"/>
                <w:b/>
                <w:bCs/>
                <w:color w:val="000000"/>
                <w:sz w:val="24"/>
                <w:szCs w:val="24"/>
                <w:lang w:val="en-US" w:eastAsia="en-US"/>
              </w:rPr>
              <w:t>7060.50</w:t>
            </w:r>
          </w:p>
        </w:tc>
      </w:tr>
    </w:tbl>
    <w:p w14:paraId="4D2CCBB7" w14:textId="5902F963" w:rsidR="006D2378" w:rsidRPr="00545C8A" w:rsidRDefault="000561BF" w:rsidP="000561BF">
      <w:pPr>
        <w:pStyle w:val="Caption"/>
        <w:jc w:val="center"/>
      </w:pPr>
      <w:r>
        <w:t xml:space="preserve">Table </w:t>
      </w:r>
      <w:r>
        <w:fldChar w:fldCharType="begin"/>
      </w:r>
      <w:r>
        <w:instrText xml:space="preserve"> SEQ Table \* ARABIC </w:instrText>
      </w:r>
      <w:r>
        <w:fldChar w:fldCharType="separate"/>
      </w:r>
      <w:r>
        <w:rPr>
          <w:noProof/>
        </w:rPr>
        <w:t>1</w:t>
      </w:r>
      <w:r>
        <w:fldChar w:fldCharType="end"/>
      </w:r>
      <w:r>
        <w:rPr>
          <w:lang w:val="en-US"/>
        </w:rPr>
        <w:t xml:space="preserve"> S&amp;W Results</w:t>
      </w:r>
    </w:p>
    <w:p w14:paraId="238ABEFC" w14:textId="5381EFFF" w:rsidR="001C577F" w:rsidRDefault="00004CD9" w:rsidP="00D24668">
      <w:pPr>
        <w:rPr>
          <w:lang w:val="en-US"/>
        </w:rPr>
      </w:pPr>
      <w:r>
        <w:rPr>
          <w:noProof/>
        </w:rPr>
        <w:lastRenderedPageBreak/>
        <w:drawing>
          <wp:inline distT="0" distB="0" distL="0" distR="0" wp14:anchorId="47976BF2" wp14:editId="36277682">
            <wp:extent cx="3240041" cy="2270760"/>
            <wp:effectExtent l="0" t="0" r="17780" b="15240"/>
            <wp:docPr id="1270630059" name="Chart 1">
              <a:extLst xmlns:a="http://schemas.openxmlformats.org/drawingml/2006/main">
                <a:ext uri="{FF2B5EF4-FFF2-40B4-BE49-F238E27FC236}">
                  <a16:creationId xmlns:a16="http://schemas.microsoft.com/office/drawing/2014/main" id="{0AC289B8-4150-58E2-39B0-C270362F9D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CB46B5">
        <w:rPr>
          <w:noProof/>
        </w:rPr>
        <w:drawing>
          <wp:inline distT="0" distB="0" distL="0" distR="0" wp14:anchorId="0DEB9C8B" wp14:editId="0BA046B1">
            <wp:extent cx="3361610" cy="2305050"/>
            <wp:effectExtent l="0" t="0" r="10795" b="0"/>
            <wp:docPr id="211858908" name="Chart 1">
              <a:extLst xmlns:a="http://schemas.openxmlformats.org/drawingml/2006/main">
                <a:ext uri="{FF2B5EF4-FFF2-40B4-BE49-F238E27FC236}">
                  <a16:creationId xmlns:a16="http://schemas.microsoft.com/office/drawing/2014/main" id="{9D52E909-6120-416C-81A7-C3183FFFEA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CCD8A83" w14:textId="5A72901C" w:rsidR="001C577F" w:rsidRDefault="00467087" w:rsidP="0056046E">
      <w:pPr>
        <w:pStyle w:val="Heading3"/>
        <w:rPr>
          <w:lang w:val="en-US"/>
        </w:rPr>
      </w:pPr>
      <w:r>
        <w:rPr>
          <w:lang w:val="en-US"/>
        </w:rPr>
        <w:t>Result Analysis:</w:t>
      </w:r>
    </w:p>
    <w:p w14:paraId="09E2F94C" w14:textId="5DA7A173" w:rsidR="00467087" w:rsidRDefault="00467087">
      <w:pPr>
        <w:rPr>
          <w:lang w:val="en-US"/>
        </w:rPr>
      </w:pPr>
      <w:r>
        <w:rPr>
          <w:lang w:val="en-US"/>
        </w:rPr>
        <w:t xml:space="preserve">We can see the throughput of the system </w:t>
      </w:r>
      <w:r w:rsidRPr="00C149F3">
        <w:rPr>
          <w:b/>
          <w:bCs/>
          <w:highlight w:val="yellow"/>
          <w:lang w:val="en-US"/>
        </w:rPr>
        <w:t>isn’t affected</w:t>
      </w:r>
      <w:r>
        <w:rPr>
          <w:lang w:val="en-US"/>
        </w:rPr>
        <w:t xml:space="preserve"> much by changing Pdrop</w:t>
      </w:r>
      <w:r w:rsidR="00522BA5">
        <w:rPr>
          <w:lang w:val="en-US"/>
        </w:rPr>
        <w:t>. This</w:t>
      </w:r>
      <w:r>
        <w:rPr>
          <w:lang w:val="en-US"/>
        </w:rPr>
        <w:t xml:space="preserve"> is due to the ACK system and packet retransmission mitigating router drops and drops due to other reasons.</w:t>
      </w:r>
    </w:p>
    <w:p w14:paraId="7FC812F4" w14:textId="68A257BD" w:rsidR="00467087" w:rsidRDefault="00467087">
      <w:pPr>
        <w:rPr>
          <w:lang w:val="en-US"/>
        </w:rPr>
      </w:pPr>
      <w:r>
        <w:rPr>
          <w:lang w:val="en-US"/>
        </w:rPr>
        <w:t>Through</w:t>
      </w:r>
      <w:r w:rsidR="00916F8F">
        <w:rPr>
          <w:lang w:val="en-US"/>
        </w:rPr>
        <w:t>put</w:t>
      </w:r>
      <w:r>
        <w:rPr>
          <w:lang w:val="en-US"/>
        </w:rPr>
        <w:t xml:space="preserve"> is heavily affected by changing Tout though and </w:t>
      </w:r>
      <w:r w:rsidRPr="00C149F3">
        <w:rPr>
          <w:b/>
          <w:bCs/>
          <w:highlight w:val="yellow"/>
          <w:lang w:val="en-US"/>
        </w:rPr>
        <w:t>increases by increasing Tout</w:t>
      </w:r>
      <w:r>
        <w:rPr>
          <w:lang w:val="en-US"/>
        </w:rPr>
        <w:t>. This is due to less re-transmission sent and ensuring only re-transmissions happen when actual drops occur from the router or otherwise.</w:t>
      </w:r>
      <w:r w:rsidR="006404D3">
        <w:rPr>
          <w:lang w:val="en-US"/>
        </w:rPr>
        <w:t xml:space="preserve"> It should be noted that throughput won’t increase indefinitely and </w:t>
      </w:r>
      <w:r w:rsidR="006404D3" w:rsidRPr="00C149F3">
        <w:rPr>
          <w:b/>
          <w:bCs/>
          <w:highlight w:val="yellow"/>
          <w:lang w:val="en-US"/>
        </w:rPr>
        <w:t>would start dropping after the optimum Tout is reached</w:t>
      </w:r>
      <w:r w:rsidR="006404D3">
        <w:rPr>
          <w:lang w:val="en-US"/>
        </w:rPr>
        <w:t xml:space="preserve"> as the system would be waiting for already received ACKs longer</w:t>
      </w:r>
      <w:r>
        <w:rPr>
          <w:lang w:val="en-US"/>
        </w:rPr>
        <w:t>.</w:t>
      </w:r>
    </w:p>
    <w:p w14:paraId="64F3B248" w14:textId="3879B7FC" w:rsidR="00ED1713" w:rsidRDefault="000561BF" w:rsidP="00ED1713">
      <w:pPr>
        <w:rPr>
          <w:lang w:val="en-US"/>
        </w:rPr>
      </w:pPr>
      <w:r w:rsidRPr="000561BF">
        <w:rPr>
          <w:b/>
          <w:bCs/>
          <w:lang w:val="en-US"/>
        </w:rPr>
        <w:t>Question 1:</w:t>
      </w:r>
      <w:r>
        <w:rPr>
          <w:b/>
          <w:bCs/>
          <w:lang w:val="en-US"/>
        </w:rPr>
        <w:t xml:space="preserve"> </w:t>
      </w:r>
      <w:r w:rsidR="00ED1713">
        <w:rPr>
          <w:lang w:val="en-US"/>
        </w:rPr>
        <w:t>Avg Number of Transmissions of a Packet as a function of Pdrop.</w:t>
      </w:r>
    </w:p>
    <w:p w14:paraId="3ACC12E8" w14:textId="26B4A5F2" w:rsidR="00ED1713" w:rsidRDefault="00ED1713" w:rsidP="00ED1713">
      <w:pPr>
        <w:rPr>
          <w:lang w:val="en-US"/>
        </w:rPr>
      </w:pPr>
      <w:r>
        <w:rPr>
          <w:lang w:val="en-US"/>
        </w:rPr>
        <w:t xml:space="preserve">To Calculate </w:t>
      </w:r>
      <w:r w:rsidR="008C2C90">
        <w:rPr>
          <w:lang w:val="en-US"/>
        </w:rPr>
        <w:t>this,</w:t>
      </w:r>
      <w:r>
        <w:rPr>
          <w:lang w:val="en-US"/>
        </w:rPr>
        <w:t xml:space="preserve"> we did another run on all Pdrop values at an average Tout of 200ms to calculate the number of retransmissions which wasn’t accounted for in the original 16 Runs.</w:t>
      </w:r>
    </w:p>
    <w:p w14:paraId="44257915" w14:textId="7CD31380" w:rsidR="00ED1713" w:rsidRDefault="00ED1713">
      <w:pPr>
        <w:rPr>
          <w:lang w:val="en-US"/>
        </w:rPr>
      </w:pPr>
      <w:r>
        <w:rPr>
          <w:noProof/>
        </w:rPr>
        <w:drawing>
          <wp:inline distT="0" distB="0" distL="0" distR="0" wp14:anchorId="48A009A3" wp14:editId="04E2CB5C">
            <wp:extent cx="6546850" cy="1985749"/>
            <wp:effectExtent l="0" t="0" r="6350" b="14605"/>
            <wp:docPr id="1657640600" name="Chart 1">
              <a:extLst xmlns:a="http://schemas.openxmlformats.org/drawingml/2006/main">
                <a:ext uri="{FF2B5EF4-FFF2-40B4-BE49-F238E27FC236}">
                  <a16:creationId xmlns:a16="http://schemas.microsoft.com/office/drawing/2014/main" id="{5D5AFAFC-1F18-D915-22B6-400CAA7F51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53333E6" w14:textId="5B37A341" w:rsidR="00ED1713" w:rsidRPr="00ED1713" w:rsidRDefault="00ED1713">
      <w:pPr>
        <w:rPr>
          <w:lang w:val="en-US"/>
        </w:rPr>
      </w:pPr>
      <w:r>
        <w:rPr>
          <w:lang w:val="en-US"/>
        </w:rPr>
        <w:t>As we can see the Average number transmissions increase with increasing Pdrop albeit they are all very small values and landing closer to the minimum of the expected range, this is due to the efficiency of the S&amp;W system as it is not need of many re-transmissions</w:t>
      </w:r>
      <w:r w:rsidR="001A1352">
        <w:rPr>
          <w:lang w:val="en-US"/>
        </w:rPr>
        <w:t>, it is expected to be higher though at higher values at lower Values of Tout</w:t>
      </w:r>
      <w:r>
        <w:rPr>
          <w:lang w:val="en-US"/>
        </w:rPr>
        <w:t>.</w:t>
      </w:r>
    </w:p>
    <w:p w14:paraId="28F80A12" w14:textId="02FF2B16" w:rsidR="000561BF" w:rsidRPr="000561BF" w:rsidRDefault="000561BF">
      <w:pPr>
        <w:rPr>
          <w:lang w:val="en-US"/>
        </w:rPr>
      </w:pPr>
      <w:r w:rsidRPr="000561BF">
        <w:rPr>
          <w:b/>
          <w:bCs/>
          <w:lang w:val="en-US"/>
        </w:rPr>
        <w:t>Question 2:</w:t>
      </w:r>
      <w:r>
        <w:rPr>
          <w:b/>
          <w:bCs/>
          <w:lang w:val="en-US"/>
        </w:rPr>
        <w:t xml:space="preserve"> </w:t>
      </w:r>
      <w:r>
        <w:rPr>
          <w:lang w:val="en-US"/>
        </w:rPr>
        <w:t xml:space="preserve">Packets dropped due to being transmitted more than 4 times can be seen in </w:t>
      </w:r>
      <w:r w:rsidR="00623A3F">
        <w:rPr>
          <w:lang w:val="en-US"/>
        </w:rPr>
        <w:t>Table 1.</w:t>
      </w:r>
    </w:p>
    <w:p w14:paraId="76BA7072" w14:textId="3375CD1E" w:rsidR="008239BD" w:rsidRPr="00FC67BD" w:rsidRDefault="00FC67BD" w:rsidP="008239BD">
      <w:pPr>
        <w:pStyle w:val="Heading2"/>
        <w:rPr>
          <w:sz w:val="20"/>
          <w:szCs w:val="20"/>
          <w:lang w:val="en-US"/>
        </w:rPr>
      </w:pPr>
      <w:r>
        <w:rPr>
          <w:sz w:val="20"/>
          <w:szCs w:val="20"/>
          <w:lang w:val="en-US"/>
        </w:rPr>
        <w:t xml:space="preserve">S&amp;W (Improved Architecture) </w:t>
      </w:r>
      <w:r w:rsidR="008239BD" w:rsidRPr="00FC67BD">
        <w:rPr>
          <w:sz w:val="20"/>
          <w:szCs w:val="20"/>
          <w:lang w:val="en-US"/>
        </w:rPr>
        <w:t>:</w:t>
      </w:r>
    </w:p>
    <w:p w14:paraId="22661A41" w14:textId="2C27547F" w:rsidR="008C2C90" w:rsidRDefault="00FC67BD" w:rsidP="008C2C90">
      <w:pPr>
        <w:rPr>
          <w:lang w:val="en-US"/>
        </w:rPr>
      </w:pPr>
      <w:r>
        <w:rPr>
          <w:lang w:val="en-US"/>
        </w:rPr>
        <w:t>We did another run with the improved Architecture for S&amp;W with better bi-directional handling of Packets and ACKs, the results stayed mostly similar but with improved overall throughput</w:t>
      </w:r>
      <w:r w:rsidR="0003008D">
        <w:rPr>
          <w:lang w:val="en-US"/>
        </w:rPr>
        <w:t xml:space="preserve"> and zero lost packets</w:t>
      </w:r>
      <w:r>
        <w:rPr>
          <w:lang w:val="en-US"/>
        </w:rPr>
        <w:t>, here’s a graph for summary.</w:t>
      </w:r>
    </w:p>
    <w:p w14:paraId="14478993" w14:textId="55B172E0" w:rsidR="00BA5FD0" w:rsidRDefault="0003008D" w:rsidP="00BA5FD0">
      <w:pPr>
        <w:rPr>
          <w:lang w:val="en-US"/>
        </w:rPr>
      </w:pPr>
      <w:r>
        <w:rPr>
          <w:noProof/>
        </w:rPr>
        <w:drawing>
          <wp:inline distT="0" distB="0" distL="0" distR="0" wp14:anchorId="6FFA2DBA" wp14:editId="5F783DC5">
            <wp:extent cx="3207224" cy="1855470"/>
            <wp:effectExtent l="0" t="0" r="12700" b="11430"/>
            <wp:docPr id="919502448" name="Chart 1">
              <a:extLst xmlns:a="http://schemas.openxmlformats.org/drawingml/2006/main">
                <a:ext uri="{FF2B5EF4-FFF2-40B4-BE49-F238E27FC236}">
                  <a16:creationId xmlns:a16="http://schemas.microsoft.com/office/drawing/2014/main" id="{93A6957F-CB76-4CDC-92E6-13EAA78165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noProof/>
        </w:rPr>
        <w:drawing>
          <wp:inline distT="0" distB="0" distL="0" distR="0" wp14:anchorId="021D30F8" wp14:editId="26894088">
            <wp:extent cx="3404870" cy="1815153"/>
            <wp:effectExtent l="0" t="0" r="5080" b="13970"/>
            <wp:docPr id="2100430549" name="Chart 1">
              <a:extLst xmlns:a="http://schemas.openxmlformats.org/drawingml/2006/main">
                <a:ext uri="{FF2B5EF4-FFF2-40B4-BE49-F238E27FC236}">
                  <a16:creationId xmlns:a16="http://schemas.microsoft.com/office/drawing/2014/main" id="{1EA01C7C-1C44-4FEA-B3D8-7E326C0CEA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bl>
      <w:tblPr>
        <w:tblpPr w:leftFromText="180" w:rightFromText="180" w:vertAnchor="page" w:horzAnchor="margin" w:tblpXSpec="center" w:tblpY="2978"/>
        <w:tblW w:w="11401" w:type="dxa"/>
        <w:tblLayout w:type="fixed"/>
        <w:tblLook w:val="04A0" w:firstRow="1" w:lastRow="0" w:firstColumn="1" w:lastColumn="0" w:noHBand="0" w:noVBand="1"/>
      </w:tblPr>
      <w:tblGrid>
        <w:gridCol w:w="460"/>
        <w:gridCol w:w="738"/>
        <w:gridCol w:w="670"/>
        <w:gridCol w:w="799"/>
        <w:gridCol w:w="857"/>
        <w:gridCol w:w="989"/>
        <w:gridCol w:w="1073"/>
        <w:gridCol w:w="732"/>
        <w:gridCol w:w="794"/>
        <w:gridCol w:w="989"/>
        <w:gridCol w:w="947"/>
        <w:gridCol w:w="1320"/>
        <w:gridCol w:w="1033"/>
      </w:tblGrid>
      <w:tr w:rsidR="00E20405" w:rsidRPr="00E20405" w14:paraId="072EDCEE" w14:textId="77777777" w:rsidTr="003640E5">
        <w:trPr>
          <w:trHeight w:val="35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4B2F8E" w14:textId="77777777" w:rsidR="00E20405" w:rsidRPr="00E20405" w:rsidRDefault="00E20405" w:rsidP="00E20405">
            <w:pPr>
              <w:suppressAutoHyphens w:val="0"/>
              <w:spacing w:after="0"/>
              <w:jc w:val="center"/>
              <w:rPr>
                <w:rFonts w:ascii="Aptos Narrow" w:hAnsi="Aptos Narrow"/>
                <w:b/>
                <w:bCs/>
                <w:color w:val="000000"/>
                <w:sz w:val="40"/>
                <w:szCs w:val="40"/>
                <w:lang w:val="en-US" w:eastAsia="en-US"/>
              </w:rPr>
            </w:pPr>
            <w:r w:rsidRPr="00E20405">
              <w:rPr>
                <w:rFonts w:ascii="Aptos Narrow" w:hAnsi="Aptos Narrow"/>
                <w:b/>
                <w:bCs/>
                <w:color w:val="000000"/>
                <w:sz w:val="40"/>
                <w:szCs w:val="40"/>
                <w:lang w:val="en-US" w:eastAsia="en-US"/>
              </w:rPr>
              <w:lastRenderedPageBreak/>
              <w:t>N</w:t>
            </w:r>
          </w:p>
        </w:tc>
        <w:tc>
          <w:tcPr>
            <w:tcW w:w="738" w:type="dxa"/>
            <w:tcBorders>
              <w:top w:val="single" w:sz="4" w:space="0" w:color="auto"/>
              <w:left w:val="nil"/>
              <w:bottom w:val="single" w:sz="4" w:space="0" w:color="auto"/>
              <w:right w:val="single" w:sz="4" w:space="0" w:color="auto"/>
            </w:tcBorders>
            <w:shd w:val="clear" w:color="auto" w:fill="auto"/>
            <w:noWrap/>
            <w:vAlign w:val="center"/>
            <w:hideMark/>
          </w:tcPr>
          <w:p w14:paraId="2C6C2930" w14:textId="77777777" w:rsidR="00E20405" w:rsidRPr="00E20405" w:rsidRDefault="00E20405" w:rsidP="00E20405">
            <w:pPr>
              <w:suppressAutoHyphens w:val="0"/>
              <w:spacing w:after="0"/>
              <w:jc w:val="center"/>
              <w:rPr>
                <w:rFonts w:ascii="Aptos Narrow" w:hAnsi="Aptos Narrow"/>
                <w:b/>
                <w:bCs/>
                <w:color w:val="000000"/>
                <w:sz w:val="16"/>
                <w:szCs w:val="16"/>
                <w:lang w:val="en-US" w:eastAsia="en-US"/>
              </w:rPr>
            </w:pPr>
            <w:r w:rsidRPr="00E20405">
              <w:rPr>
                <w:rFonts w:ascii="Aptos Narrow" w:hAnsi="Aptos Narrow"/>
                <w:b/>
                <w:bCs/>
                <w:color w:val="000000"/>
                <w:sz w:val="16"/>
                <w:szCs w:val="16"/>
                <w:lang w:val="en-US" w:eastAsia="en-US"/>
              </w:rPr>
              <w:t>P_Drop</w:t>
            </w:r>
          </w:p>
        </w:tc>
        <w:tc>
          <w:tcPr>
            <w:tcW w:w="670" w:type="dxa"/>
            <w:tcBorders>
              <w:top w:val="single" w:sz="4" w:space="0" w:color="auto"/>
              <w:left w:val="nil"/>
              <w:bottom w:val="single" w:sz="4" w:space="0" w:color="auto"/>
              <w:right w:val="single" w:sz="4" w:space="0" w:color="auto"/>
            </w:tcBorders>
            <w:shd w:val="clear" w:color="auto" w:fill="auto"/>
            <w:noWrap/>
            <w:vAlign w:val="center"/>
            <w:hideMark/>
          </w:tcPr>
          <w:p w14:paraId="4C74DEAB" w14:textId="77777777" w:rsidR="00E20405" w:rsidRPr="00E20405" w:rsidRDefault="00E20405" w:rsidP="00E20405">
            <w:pPr>
              <w:suppressAutoHyphens w:val="0"/>
              <w:spacing w:after="0"/>
              <w:jc w:val="center"/>
              <w:rPr>
                <w:rFonts w:ascii="Aptos Narrow" w:hAnsi="Aptos Narrow"/>
                <w:b/>
                <w:bCs/>
                <w:color w:val="000000"/>
                <w:sz w:val="16"/>
                <w:szCs w:val="16"/>
                <w:lang w:val="en-US" w:eastAsia="en-US"/>
              </w:rPr>
            </w:pPr>
            <w:r w:rsidRPr="00E20405">
              <w:rPr>
                <w:rFonts w:ascii="Aptos Narrow" w:hAnsi="Aptos Narrow"/>
                <w:b/>
                <w:bCs/>
                <w:color w:val="000000"/>
                <w:sz w:val="16"/>
                <w:szCs w:val="16"/>
                <w:lang w:val="en-US" w:eastAsia="en-US"/>
              </w:rPr>
              <w:t>T_OUT</w:t>
            </w:r>
          </w:p>
        </w:tc>
        <w:tc>
          <w:tcPr>
            <w:tcW w:w="799" w:type="dxa"/>
            <w:tcBorders>
              <w:top w:val="single" w:sz="4" w:space="0" w:color="auto"/>
              <w:left w:val="nil"/>
              <w:bottom w:val="single" w:sz="4" w:space="0" w:color="auto"/>
              <w:right w:val="single" w:sz="4" w:space="0" w:color="auto"/>
            </w:tcBorders>
            <w:shd w:val="clear" w:color="auto" w:fill="auto"/>
            <w:vAlign w:val="center"/>
            <w:hideMark/>
          </w:tcPr>
          <w:p w14:paraId="3A8F23DB" w14:textId="77777777" w:rsidR="00E20405" w:rsidRPr="00E20405" w:rsidRDefault="00E20405" w:rsidP="00E20405">
            <w:pPr>
              <w:suppressAutoHyphens w:val="0"/>
              <w:spacing w:after="0"/>
              <w:jc w:val="center"/>
              <w:rPr>
                <w:rFonts w:ascii="Aptos Narrow" w:hAnsi="Aptos Narrow"/>
                <w:b/>
                <w:bCs/>
                <w:color w:val="000000"/>
                <w:sz w:val="16"/>
                <w:szCs w:val="16"/>
                <w:lang w:val="en-US" w:eastAsia="en-US"/>
              </w:rPr>
            </w:pPr>
            <w:r w:rsidRPr="00E20405">
              <w:rPr>
                <w:rFonts w:ascii="Aptos Narrow" w:hAnsi="Aptos Narrow"/>
                <w:b/>
                <w:bCs/>
                <w:color w:val="000000"/>
                <w:sz w:val="16"/>
                <w:szCs w:val="16"/>
                <w:lang w:val="en-US" w:eastAsia="en-US"/>
              </w:rPr>
              <w:t>Time Elapsed (Sec)</w:t>
            </w:r>
          </w:p>
        </w:tc>
        <w:tc>
          <w:tcPr>
            <w:tcW w:w="857" w:type="dxa"/>
            <w:tcBorders>
              <w:top w:val="single" w:sz="4" w:space="0" w:color="auto"/>
              <w:left w:val="nil"/>
              <w:bottom w:val="single" w:sz="4" w:space="0" w:color="auto"/>
              <w:right w:val="single" w:sz="4" w:space="0" w:color="auto"/>
            </w:tcBorders>
            <w:shd w:val="clear" w:color="000000" w:fill="BE5014"/>
            <w:vAlign w:val="center"/>
            <w:hideMark/>
          </w:tcPr>
          <w:p w14:paraId="205F6B51" w14:textId="77777777" w:rsidR="00E20405" w:rsidRPr="00E20405" w:rsidRDefault="00E20405" w:rsidP="00E20405">
            <w:pPr>
              <w:suppressAutoHyphens w:val="0"/>
              <w:spacing w:after="0"/>
              <w:jc w:val="center"/>
              <w:rPr>
                <w:rFonts w:ascii="Aptos Narrow" w:hAnsi="Aptos Narrow"/>
                <w:color w:val="FFFFFF"/>
                <w:lang w:val="en-US" w:eastAsia="en-US"/>
              </w:rPr>
            </w:pPr>
            <w:r w:rsidRPr="00E20405">
              <w:rPr>
                <w:rFonts w:ascii="Aptos Narrow" w:hAnsi="Aptos Narrow"/>
                <w:color w:val="FFFFFF"/>
                <w:lang w:val="en-US" w:eastAsia="en-US"/>
              </w:rPr>
              <w:t>Total Packets Received</w:t>
            </w:r>
          </w:p>
        </w:tc>
        <w:tc>
          <w:tcPr>
            <w:tcW w:w="989" w:type="dxa"/>
            <w:tcBorders>
              <w:top w:val="single" w:sz="4" w:space="0" w:color="auto"/>
              <w:left w:val="nil"/>
              <w:bottom w:val="single" w:sz="4" w:space="0" w:color="auto"/>
              <w:right w:val="single" w:sz="4" w:space="0" w:color="auto"/>
            </w:tcBorders>
            <w:shd w:val="clear" w:color="000000" w:fill="BE5014"/>
            <w:vAlign w:val="center"/>
            <w:hideMark/>
          </w:tcPr>
          <w:p w14:paraId="07A4C557" w14:textId="77777777" w:rsidR="00E20405" w:rsidRPr="00E20405" w:rsidRDefault="00E20405" w:rsidP="00E20405">
            <w:pPr>
              <w:suppressAutoHyphens w:val="0"/>
              <w:spacing w:after="0"/>
              <w:jc w:val="center"/>
              <w:rPr>
                <w:rFonts w:ascii="Aptos Narrow" w:hAnsi="Aptos Narrow"/>
                <w:color w:val="FFFFFF"/>
                <w:lang w:val="en-US" w:eastAsia="en-US"/>
              </w:rPr>
            </w:pPr>
            <w:r w:rsidRPr="00E20405">
              <w:rPr>
                <w:rFonts w:ascii="Aptos Narrow" w:hAnsi="Aptos Narrow"/>
                <w:color w:val="FFFFFF"/>
                <w:lang w:val="en-US" w:eastAsia="en-US"/>
              </w:rPr>
              <w:t>Total Packets Successful</w:t>
            </w:r>
          </w:p>
        </w:tc>
        <w:tc>
          <w:tcPr>
            <w:tcW w:w="1073" w:type="dxa"/>
            <w:tcBorders>
              <w:top w:val="single" w:sz="4" w:space="0" w:color="auto"/>
              <w:left w:val="nil"/>
              <w:bottom w:val="single" w:sz="4" w:space="0" w:color="auto"/>
              <w:right w:val="single" w:sz="4" w:space="0" w:color="auto"/>
            </w:tcBorders>
            <w:shd w:val="clear" w:color="000000" w:fill="BE5014"/>
            <w:vAlign w:val="center"/>
            <w:hideMark/>
          </w:tcPr>
          <w:p w14:paraId="573355F3" w14:textId="77777777" w:rsidR="00E20405" w:rsidRPr="00E20405" w:rsidRDefault="00E20405" w:rsidP="00E20405">
            <w:pPr>
              <w:suppressAutoHyphens w:val="0"/>
              <w:spacing w:after="0"/>
              <w:jc w:val="center"/>
              <w:rPr>
                <w:rFonts w:ascii="Aptos Narrow" w:hAnsi="Aptos Narrow"/>
                <w:color w:val="FFFFFF"/>
                <w:lang w:val="en-US" w:eastAsia="en-US"/>
              </w:rPr>
            </w:pPr>
            <w:r w:rsidRPr="00E20405">
              <w:rPr>
                <w:rFonts w:ascii="Aptos Narrow" w:hAnsi="Aptos Narrow"/>
                <w:color w:val="FFFFFF"/>
                <w:lang w:val="en-US" w:eastAsia="en-US"/>
              </w:rPr>
              <w:t>Total Re-transimitted</w:t>
            </w:r>
          </w:p>
        </w:tc>
        <w:tc>
          <w:tcPr>
            <w:tcW w:w="732" w:type="dxa"/>
            <w:tcBorders>
              <w:top w:val="single" w:sz="4" w:space="0" w:color="auto"/>
              <w:left w:val="nil"/>
              <w:bottom w:val="single" w:sz="4" w:space="0" w:color="auto"/>
              <w:right w:val="single" w:sz="4" w:space="0" w:color="auto"/>
            </w:tcBorders>
            <w:shd w:val="clear" w:color="000000" w:fill="BE5014"/>
            <w:vAlign w:val="center"/>
            <w:hideMark/>
          </w:tcPr>
          <w:p w14:paraId="67751FB8" w14:textId="77777777" w:rsidR="00E20405" w:rsidRPr="00E20405" w:rsidRDefault="00E20405" w:rsidP="00E20405">
            <w:pPr>
              <w:suppressAutoHyphens w:val="0"/>
              <w:spacing w:after="0"/>
              <w:jc w:val="center"/>
              <w:rPr>
                <w:rFonts w:ascii="Aptos Narrow" w:hAnsi="Aptos Narrow"/>
                <w:color w:val="FFFFFF"/>
                <w:lang w:val="en-US" w:eastAsia="en-US"/>
              </w:rPr>
            </w:pPr>
            <w:r w:rsidRPr="00E20405">
              <w:rPr>
                <w:rFonts w:ascii="Aptos Narrow" w:hAnsi="Aptos Narrow"/>
                <w:color w:val="FFFFFF"/>
                <w:lang w:val="en-US" w:eastAsia="en-US"/>
              </w:rPr>
              <w:t>Total Packets Failed</w:t>
            </w:r>
          </w:p>
        </w:tc>
        <w:tc>
          <w:tcPr>
            <w:tcW w:w="794" w:type="dxa"/>
            <w:tcBorders>
              <w:top w:val="single" w:sz="4" w:space="0" w:color="auto"/>
              <w:left w:val="nil"/>
              <w:bottom w:val="single" w:sz="4" w:space="0" w:color="auto"/>
              <w:right w:val="single" w:sz="4" w:space="0" w:color="auto"/>
            </w:tcBorders>
            <w:shd w:val="clear" w:color="000000" w:fill="BE5014"/>
            <w:vAlign w:val="center"/>
            <w:hideMark/>
          </w:tcPr>
          <w:p w14:paraId="134ECAE3" w14:textId="77777777" w:rsidR="00E20405" w:rsidRPr="00E20405" w:rsidRDefault="00E20405" w:rsidP="00E20405">
            <w:pPr>
              <w:suppressAutoHyphens w:val="0"/>
              <w:spacing w:after="0"/>
              <w:jc w:val="center"/>
              <w:rPr>
                <w:rFonts w:ascii="Aptos Narrow" w:hAnsi="Aptos Narrow"/>
                <w:color w:val="FFFFFF"/>
                <w:lang w:val="en-US" w:eastAsia="en-US"/>
              </w:rPr>
            </w:pPr>
            <w:r w:rsidRPr="00E20405">
              <w:rPr>
                <w:rFonts w:ascii="Aptos Narrow" w:hAnsi="Aptos Narrow"/>
                <w:color w:val="FFFFFF"/>
                <w:lang w:val="en-US" w:eastAsia="en-US"/>
              </w:rPr>
              <w:t>Total Bytes Sent</w:t>
            </w:r>
          </w:p>
        </w:tc>
        <w:tc>
          <w:tcPr>
            <w:tcW w:w="989" w:type="dxa"/>
            <w:tcBorders>
              <w:top w:val="single" w:sz="4" w:space="0" w:color="auto"/>
              <w:left w:val="nil"/>
              <w:bottom w:val="single" w:sz="4" w:space="0" w:color="auto"/>
              <w:right w:val="single" w:sz="4" w:space="0" w:color="auto"/>
            </w:tcBorders>
            <w:shd w:val="clear" w:color="000000" w:fill="BE5014"/>
            <w:vAlign w:val="center"/>
            <w:hideMark/>
          </w:tcPr>
          <w:p w14:paraId="50CA0F4D" w14:textId="77777777" w:rsidR="00E20405" w:rsidRPr="00E20405" w:rsidRDefault="00E20405" w:rsidP="00E20405">
            <w:pPr>
              <w:suppressAutoHyphens w:val="0"/>
              <w:spacing w:after="0"/>
              <w:jc w:val="center"/>
              <w:rPr>
                <w:rFonts w:ascii="Aptos Narrow" w:hAnsi="Aptos Narrow"/>
                <w:color w:val="FFFFFF"/>
                <w:lang w:val="en-US" w:eastAsia="en-US"/>
              </w:rPr>
            </w:pPr>
            <w:r w:rsidRPr="00E20405">
              <w:rPr>
                <w:rFonts w:ascii="Aptos Narrow" w:hAnsi="Aptos Narrow"/>
                <w:color w:val="FFFFFF"/>
                <w:lang w:val="en-US" w:eastAsia="en-US"/>
              </w:rPr>
              <w:t>Total Bytes Successful</w:t>
            </w:r>
          </w:p>
        </w:tc>
        <w:tc>
          <w:tcPr>
            <w:tcW w:w="947" w:type="dxa"/>
            <w:tcBorders>
              <w:top w:val="single" w:sz="4" w:space="0" w:color="auto"/>
              <w:left w:val="nil"/>
              <w:bottom w:val="single" w:sz="4" w:space="0" w:color="auto"/>
              <w:right w:val="single" w:sz="4" w:space="0" w:color="auto"/>
            </w:tcBorders>
            <w:shd w:val="clear" w:color="000000" w:fill="BE5014"/>
            <w:vAlign w:val="center"/>
            <w:hideMark/>
          </w:tcPr>
          <w:p w14:paraId="72B9D696" w14:textId="77777777" w:rsidR="00E20405" w:rsidRPr="00E20405" w:rsidRDefault="00E20405" w:rsidP="00E20405">
            <w:pPr>
              <w:suppressAutoHyphens w:val="0"/>
              <w:spacing w:after="0"/>
              <w:jc w:val="center"/>
              <w:rPr>
                <w:rFonts w:ascii="Aptos Narrow" w:hAnsi="Aptos Narrow"/>
                <w:color w:val="FFFFFF"/>
                <w:lang w:val="en-US" w:eastAsia="en-US"/>
              </w:rPr>
            </w:pPr>
            <w:r w:rsidRPr="00E20405">
              <w:rPr>
                <w:rFonts w:ascii="Aptos Narrow" w:hAnsi="Aptos Narrow"/>
                <w:color w:val="FFFFFF"/>
                <w:lang w:val="en-US" w:eastAsia="en-US"/>
              </w:rPr>
              <w:t>Total Bytes Failed</w:t>
            </w:r>
          </w:p>
        </w:tc>
        <w:tc>
          <w:tcPr>
            <w:tcW w:w="1320" w:type="dxa"/>
            <w:tcBorders>
              <w:top w:val="single" w:sz="4" w:space="0" w:color="auto"/>
              <w:left w:val="nil"/>
              <w:bottom w:val="single" w:sz="4" w:space="0" w:color="auto"/>
              <w:right w:val="nil"/>
            </w:tcBorders>
            <w:shd w:val="clear" w:color="000000" w:fill="3C7D22"/>
            <w:vAlign w:val="center"/>
            <w:hideMark/>
          </w:tcPr>
          <w:p w14:paraId="5E6A1B9F" w14:textId="77777777" w:rsidR="00E20405" w:rsidRPr="00E20405" w:rsidRDefault="00E20405" w:rsidP="00E20405">
            <w:pPr>
              <w:suppressAutoHyphens w:val="0"/>
              <w:spacing w:after="0"/>
              <w:jc w:val="center"/>
              <w:rPr>
                <w:rFonts w:ascii="Aptos Narrow" w:hAnsi="Aptos Narrow"/>
                <w:color w:val="FFFFFF"/>
                <w:sz w:val="30"/>
                <w:szCs w:val="30"/>
                <w:lang w:val="en-US" w:eastAsia="en-US"/>
              </w:rPr>
            </w:pPr>
            <w:r w:rsidRPr="00E20405">
              <w:rPr>
                <w:rFonts w:ascii="Aptos Narrow" w:hAnsi="Aptos Narrow"/>
                <w:color w:val="FFFFFF"/>
                <w:sz w:val="24"/>
                <w:szCs w:val="24"/>
                <w:lang w:val="en-US" w:eastAsia="en-US"/>
              </w:rPr>
              <w:t>ThroughPut (Bytes/Sec)</w:t>
            </w:r>
          </w:p>
        </w:tc>
        <w:tc>
          <w:tcPr>
            <w:tcW w:w="10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B28897" w14:textId="77777777" w:rsidR="00E20405" w:rsidRPr="00E20405" w:rsidRDefault="00E20405" w:rsidP="00E20405">
            <w:pPr>
              <w:suppressAutoHyphens w:val="0"/>
              <w:spacing w:after="0"/>
              <w:jc w:val="center"/>
              <w:rPr>
                <w:rFonts w:ascii="Aptos Narrow" w:hAnsi="Aptos Narrow"/>
                <w:color w:val="000000"/>
                <w:sz w:val="22"/>
                <w:szCs w:val="22"/>
                <w:lang w:val="en-US" w:eastAsia="en-US"/>
              </w:rPr>
            </w:pPr>
            <w:r w:rsidRPr="00E20405">
              <w:rPr>
                <w:rFonts w:ascii="Aptos Narrow" w:hAnsi="Aptos Narrow"/>
                <w:color w:val="000000"/>
                <w:sz w:val="22"/>
                <w:szCs w:val="22"/>
                <w:lang w:val="en-US" w:eastAsia="en-US"/>
              </w:rPr>
              <w:t>Average Re-transmitted Packets</w:t>
            </w:r>
          </w:p>
        </w:tc>
      </w:tr>
      <w:tr w:rsidR="00E20405" w:rsidRPr="00E20405" w14:paraId="038C1A5C" w14:textId="77777777" w:rsidTr="00E20405">
        <w:trPr>
          <w:trHeight w:val="826"/>
        </w:trPr>
        <w:tc>
          <w:tcPr>
            <w:tcW w:w="460" w:type="dxa"/>
            <w:tcBorders>
              <w:top w:val="nil"/>
              <w:left w:val="single" w:sz="4" w:space="0" w:color="auto"/>
              <w:bottom w:val="single" w:sz="4" w:space="0" w:color="auto"/>
              <w:right w:val="single" w:sz="4" w:space="0" w:color="auto"/>
            </w:tcBorders>
            <w:shd w:val="clear" w:color="000000" w:fill="DAE9F8"/>
            <w:noWrap/>
            <w:vAlign w:val="center"/>
            <w:hideMark/>
          </w:tcPr>
          <w:p w14:paraId="2BDE424C" w14:textId="77777777" w:rsidR="00E20405" w:rsidRPr="00E20405" w:rsidRDefault="00E20405" w:rsidP="00E20405">
            <w:pPr>
              <w:suppressAutoHyphens w:val="0"/>
              <w:spacing w:after="0"/>
              <w:jc w:val="center"/>
              <w:rPr>
                <w:rFonts w:ascii="Aptos Narrow" w:hAnsi="Aptos Narrow"/>
                <w:color w:val="000000"/>
                <w:sz w:val="30"/>
                <w:szCs w:val="30"/>
                <w:lang w:val="en-US" w:eastAsia="en-US"/>
              </w:rPr>
            </w:pPr>
            <w:r w:rsidRPr="00E20405">
              <w:rPr>
                <w:rFonts w:ascii="Aptos Narrow" w:hAnsi="Aptos Narrow"/>
                <w:color w:val="000000"/>
                <w:sz w:val="30"/>
                <w:szCs w:val="30"/>
                <w:lang w:val="en-US" w:eastAsia="en-US"/>
              </w:rPr>
              <w:t>2</w:t>
            </w:r>
          </w:p>
        </w:tc>
        <w:tc>
          <w:tcPr>
            <w:tcW w:w="738" w:type="dxa"/>
            <w:tcBorders>
              <w:top w:val="single" w:sz="4" w:space="0" w:color="auto"/>
              <w:left w:val="nil"/>
              <w:bottom w:val="single" w:sz="4" w:space="0" w:color="auto"/>
              <w:right w:val="single" w:sz="4" w:space="0" w:color="auto"/>
            </w:tcBorders>
            <w:shd w:val="clear" w:color="000000" w:fill="A6C9EC"/>
            <w:noWrap/>
            <w:vAlign w:val="center"/>
            <w:hideMark/>
          </w:tcPr>
          <w:p w14:paraId="08A21B0E" w14:textId="77777777" w:rsidR="00E20405" w:rsidRPr="00E20405" w:rsidRDefault="00E20405" w:rsidP="00E20405">
            <w:pPr>
              <w:suppressAutoHyphens w:val="0"/>
              <w:spacing w:after="0"/>
              <w:jc w:val="center"/>
              <w:rPr>
                <w:rFonts w:ascii="Aptos Narrow" w:hAnsi="Aptos Narrow"/>
                <w:color w:val="000000"/>
                <w:sz w:val="22"/>
                <w:szCs w:val="22"/>
                <w:lang w:val="en-US" w:eastAsia="en-US"/>
              </w:rPr>
            </w:pPr>
            <w:r w:rsidRPr="00E20405">
              <w:rPr>
                <w:rFonts w:ascii="Aptos Narrow" w:hAnsi="Aptos Narrow"/>
                <w:color w:val="000000"/>
                <w:sz w:val="22"/>
                <w:szCs w:val="22"/>
                <w:lang w:val="en-US" w:eastAsia="en-US"/>
              </w:rPr>
              <w:t>0.02</w:t>
            </w:r>
          </w:p>
        </w:tc>
        <w:tc>
          <w:tcPr>
            <w:tcW w:w="670" w:type="dxa"/>
            <w:tcBorders>
              <w:top w:val="single" w:sz="4" w:space="0" w:color="auto"/>
              <w:left w:val="nil"/>
              <w:bottom w:val="single" w:sz="4" w:space="0" w:color="auto"/>
              <w:right w:val="single" w:sz="4" w:space="0" w:color="auto"/>
            </w:tcBorders>
            <w:shd w:val="clear" w:color="000000" w:fill="ADADAD"/>
            <w:noWrap/>
            <w:vAlign w:val="bottom"/>
            <w:hideMark/>
          </w:tcPr>
          <w:p w14:paraId="4DF49977" w14:textId="77777777" w:rsidR="00E20405" w:rsidRPr="00E20405" w:rsidRDefault="00E20405" w:rsidP="00E20405">
            <w:pPr>
              <w:suppressAutoHyphens w:val="0"/>
              <w:spacing w:after="0"/>
              <w:jc w:val="right"/>
              <w:rPr>
                <w:rFonts w:ascii="Aptos Narrow" w:hAnsi="Aptos Narrow"/>
                <w:color w:val="000000"/>
                <w:sz w:val="22"/>
                <w:szCs w:val="22"/>
                <w:lang w:val="en-US" w:eastAsia="en-US"/>
              </w:rPr>
            </w:pPr>
            <w:r w:rsidRPr="00E20405">
              <w:rPr>
                <w:rFonts w:ascii="Aptos Narrow" w:hAnsi="Aptos Narrow"/>
                <w:color w:val="000000"/>
                <w:sz w:val="22"/>
                <w:szCs w:val="22"/>
                <w:lang w:val="en-US" w:eastAsia="en-US"/>
              </w:rPr>
              <w:t>200</w:t>
            </w:r>
          </w:p>
        </w:tc>
        <w:tc>
          <w:tcPr>
            <w:tcW w:w="799" w:type="dxa"/>
            <w:tcBorders>
              <w:top w:val="single" w:sz="4" w:space="0" w:color="auto"/>
              <w:left w:val="nil"/>
              <w:bottom w:val="single" w:sz="4" w:space="0" w:color="auto"/>
              <w:right w:val="single" w:sz="4" w:space="0" w:color="auto"/>
            </w:tcBorders>
            <w:shd w:val="clear" w:color="auto" w:fill="auto"/>
            <w:noWrap/>
            <w:vAlign w:val="bottom"/>
            <w:hideMark/>
          </w:tcPr>
          <w:p w14:paraId="3BB0389B" w14:textId="77777777" w:rsidR="00E20405" w:rsidRPr="00E20405" w:rsidRDefault="00E20405" w:rsidP="00E20405">
            <w:pPr>
              <w:suppressAutoHyphens w:val="0"/>
              <w:spacing w:after="0"/>
              <w:jc w:val="center"/>
              <w:rPr>
                <w:rFonts w:ascii="Aptos Narrow" w:hAnsi="Aptos Narrow"/>
                <w:color w:val="000000"/>
                <w:sz w:val="22"/>
                <w:szCs w:val="22"/>
                <w:lang w:val="en-US" w:eastAsia="en-US"/>
              </w:rPr>
            </w:pPr>
            <w:r w:rsidRPr="00E20405">
              <w:rPr>
                <w:rFonts w:ascii="Aptos Narrow" w:hAnsi="Aptos Narrow"/>
                <w:color w:val="000000"/>
                <w:sz w:val="22"/>
                <w:szCs w:val="22"/>
                <w:lang w:val="en-US" w:eastAsia="en-US"/>
              </w:rPr>
              <w:t>117</w:t>
            </w:r>
          </w:p>
        </w:tc>
        <w:tc>
          <w:tcPr>
            <w:tcW w:w="857" w:type="dxa"/>
            <w:tcBorders>
              <w:top w:val="single" w:sz="4" w:space="0" w:color="auto"/>
              <w:left w:val="nil"/>
              <w:bottom w:val="single" w:sz="4" w:space="0" w:color="auto"/>
              <w:right w:val="nil"/>
            </w:tcBorders>
            <w:shd w:val="clear" w:color="auto" w:fill="auto"/>
            <w:noWrap/>
            <w:vAlign w:val="bottom"/>
            <w:hideMark/>
          </w:tcPr>
          <w:p w14:paraId="72786BFF" w14:textId="77777777" w:rsidR="00E20405" w:rsidRPr="00E20405" w:rsidRDefault="00E20405" w:rsidP="00E20405">
            <w:pPr>
              <w:suppressAutoHyphens w:val="0"/>
              <w:spacing w:after="0"/>
              <w:jc w:val="right"/>
              <w:rPr>
                <w:rFonts w:ascii="Aptos Narrow" w:hAnsi="Aptos Narrow"/>
                <w:color w:val="000000"/>
                <w:sz w:val="22"/>
                <w:szCs w:val="22"/>
                <w:lang w:val="en-US" w:eastAsia="en-US"/>
              </w:rPr>
            </w:pPr>
            <w:r w:rsidRPr="00E20405">
              <w:rPr>
                <w:rFonts w:ascii="Aptos Narrow" w:hAnsi="Aptos Narrow"/>
                <w:color w:val="000000"/>
                <w:sz w:val="22"/>
                <w:szCs w:val="22"/>
                <w:lang w:val="en-US" w:eastAsia="en-US"/>
              </w:rPr>
              <w:t>982</w:t>
            </w:r>
          </w:p>
        </w:tc>
        <w:tc>
          <w:tcPr>
            <w:tcW w:w="989" w:type="dxa"/>
            <w:tcBorders>
              <w:top w:val="single" w:sz="4" w:space="0" w:color="auto"/>
              <w:left w:val="nil"/>
              <w:bottom w:val="single" w:sz="4" w:space="0" w:color="auto"/>
              <w:right w:val="nil"/>
            </w:tcBorders>
            <w:shd w:val="clear" w:color="auto" w:fill="auto"/>
            <w:noWrap/>
            <w:vAlign w:val="bottom"/>
            <w:hideMark/>
          </w:tcPr>
          <w:p w14:paraId="10D3FFBD" w14:textId="77777777" w:rsidR="00E20405" w:rsidRPr="00E20405" w:rsidRDefault="00E20405" w:rsidP="00E20405">
            <w:pPr>
              <w:suppressAutoHyphens w:val="0"/>
              <w:spacing w:after="0"/>
              <w:jc w:val="right"/>
              <w:rPr>
                <w:rFonts w:ascii="Aptos Narrow" w:hAnsi="Aptos Narrow"/>
                <w:color w:val="000000"/>
                <w:sz w:val="22"/>
                <w:szCs w:val="22"/>
                <w:lang w:val="en-US" w:eastAsia="en-US"/>
              </w:rPr>
            </w:pPr>
            <w:r w:rsidRPr="00E20405">
              <w:rPr>
                <w:rFonts w:ascii="Aptos Narrow" w:hAnsi="Aptos Narrow"/>
                <w:color w:val="000000"/>
                <w:sz w:val="22"/>
                <w:szCs w:val="22"/>
                <w:lang w:val="en-US" w:eastAsia="en-US"/>
              </w:rPr>
              <w:t>982</w:t>
            </w:r>
          </w:p>
        </w:tc>
        <w:tc>
          <w:tcPr>
            <w:tcW w:w="1073" w:type="dxa"/>
            <w:tcBorders>
              <w:top w:val="single" w:sz="4" w:space="0" w:color="auto"/>
              <w:left w:val="nil"/>
              <w:bottom w:val="single" w:sz="4" w:space="0" w:color="auto"/>
              <w:right w:val="nil"/>
            </w:tcBorders>
            <w:shd w:val="clear" w:color="auto" w:fill="auto"/>
            <w:noWrap/>
            <w:vAlign w:val="bottom"/>
            <w:hideMark/>
          </w:tcPr>
          <w:p w14:paraId="3006B0EE" w14:textId="77777777" w:rsidR="00E20405" w:rsidRPr="00E20405" w:rsidRDefault="00E20405" w:rsidP="00E20405">
            <w:pPr>
              <w:suppressAutoHyphens w:val="0"/>
              <w:spacing w:after="0"/>
              <w:jc w:val="right"/>
              <w:rPr>
                <w:rFonts w:ascii="Aptos Narrow" w:hAnsi="Aptos Narrow"/>
                <w:color w:val="000000"/>
                <w:sz w:val="22"/>
                <w:szCs w:val="22"/>
                <w:lang w:val="en-US" w:eastAsia="en-US"/>
              </w:rPr>
            </w:pPr>
            <w:r w:rsidRPr="00E20405">
              <w:rPr>
                <w:rFonts w:ascii="Aptos Narrow" w:hAnsi="Aptos Narrow"/>
                <w:color w:val="000000"/>
                <w:sz w:val="22"/>
                <w:szCs w:val="22"/>
                <w:lang w:val="en-US" w:eastAsia="en-US"/>
              </w:rPr>
              <w:t>247</w:t>
            </w:r>
          </w:p>
        </w:tc>
        <w:tc>
          <w:tcPr>
            <w:tcW w:w="732" w:type="dxa"/>
            <w:tcBorders>
              <w:top w:val="single" w:sz="4" w:space="0" w:color="auto"/>
              <w:left w:val="nil"/>
              <w:bottom w:val="single" w:sz="4" w:space="0" w:color="auto"/>
              <w:right w:val="nil"/>
            </w:tcBorders>
            <w:shd w:val="clear" w:color="auto" w:fill="auto"/>
            <w:noWrap/>
            <w:vAlign w:val="bottom"/>
            <w:hideMark/>
          </w:tcPr>
          <w:p w14:paraId="0BBE67F1" w14:textId="77777777" w:rsidR="00E20405" w:rsidRPr="00E20405" w:rsidRDefault="00E20405" w:rsidP="00E20405">
            <w:pPr>
              <w:suppressAutoHyphens w:val="0"/>
              <w:spacing w:after="0"/>
              <w:jc w:val="right"/>
              <w:rPr>
                <w:rFonts w:ascii="Aptos Narrow" w:hAnsi="Aptos Narrow"/>
                <w:color w:val="000000"/>
                <w:sz w:val="22"/>
                <w:szCs w:val="22"/>
                <w:lang w:val="en-US" w:eastAsia="en-US"/>
              </w:rPr>
            </w:pPr>
            <w:r w:rsidRPr="00E20405">
              <w:rPr>
                <w:rFonts w:ascii="Aptos Narrow" w:hAnsi="Aptos Narrow"/>
                <w:color w:val="000000"/>
                <w:sz w:val="22"/>
                <w:szCs w:val="22"/>
                <w:lang w:val="en-US" w:eastAsia="en-US"/>
              </w:rPr>
              <w:t>0</w:t>
            </w:r>
          </w:p>
        </w:tc>
        <w:tc>
          <w:tcPr>
            <w:tcW w:w="794" w:type="dxa"/>
            <w:tcBorders>
              <w:top w:val="single" w:sz="4" w:space="0" w:color="auto"/>
              <w:left w:val="nil"/>
              <w:bottom w:val="single" w:sz="4" w:space="0" w:color="auto"/>
              <w:right w:val="nil"/>
            </w:tcBorders>
            <w:shd w:val="clear" w:color="auto" w:fill="auto"/>
            <w:noWrap/>
            <w:vAlign w:val="bottom"/>
            <w:hideMark/>
          </w:tcPr>
          <w:p w14:paraId="22A634FC" w14:textId="21804484" w:rsidR="00E20405" w:rsidRPr="00E20405" w:rsidRDefault="00E20405" w:rsidP="00E20405">
            <w:pPr>
              <w:suppressAutoHyphens w:val="0"/>
              <w:spacing w:after="0"/>
              <w:jc w:val="right"/>
              <w:rPr>
                <w:rFonts w:ascii="Aptos Narrow" w:hAnsi="Aptos Narrow"/>
                <w:color w:val="000000"/>
                <w:sz w:val="22"/>
                <w:szCs w:val="22"/>
                <w:lang w:val="en-US" w:eastAsia="en-US"/>
              </w:rPr>
            </w:pPr>
            <w:r w:rsidRPr="00E20405">
              <w:rPr>
                <w:rFonts w:ascii="Aptos Narrow" w:hAnsi="Aptos Narrow"/>
                <w:color w:val="000000"/>
                <w:sz w:val="22"/>
                <w:szCs w:val="22"/>
                <w:lang w:val="en-US" w:eastAsia="en-US"/>
              </w:rPr>
              <w:t>97876</w:t>
            </w:r>
          </w:p>
        </w:tc>
        <w:tc>
          <w:tcPr>
            <w:tcW w:w="989" w:type="dxa"/>
            <w:tcBorders>
              <w:top w:val="single" w:sz="4" w:space="0" w:color="auto"/>
              <w:left w:val="nil"/>
              <w:bottom w:val="single" w:sz="4" w:space="0" w:color="auto"/>
              <w:right w:val="nil"/>
            </w:tcBorders>
            <w:shd w:val="clear" w:color="auto" w:fill="auto"/>
            <w:noWrap/>
            <w:vAlign w:val="bottom"/>
            <w:hideMark/>
          </w:tcPr>
          <w:p w14:paraId="5D4B765F" w14:textId="77777777" w:rsidR="00E20405" w:rsidRPr="00E20405" w:rsidRDefault="00E20405" w:rsidP="00E20405">
            <w:pPr>
              <w:suppressAutoHyphens w:val="0"/>
              <w:spacing w:after="0"/>
              <w:jc w:val="right"/>
              <w:rPr>
                <w:rFonts w:ascii="Aptos Narrow" w:hAnsi="Aptos Narrow"/>
                <w:color w:val="000000"/>
                <w:sz w:val="22"/>
                <w:szCs w:val="22"/>
                <w:lang w:val="en-US" w:eastAsia="en-US"/>
              </w:rPr>
            </w:pPr>
            <w:r w:rsidRPr="00E20405">
              <w:rPr>
                <w:rFonts w:ascii="Aptos Narrow" w:hAnsi="Aptos Narrow"/>
                <w:color w:val="000000"/>
                <w:sz w:val="22"/>
                <w:szCs w:val="22"/>
                <w:lang w:val="en-US" w:eastAsia="en-US"/>
              </w:rPr>
              <w:t>978760</w:t>
            </w:r>
          </w:p>
        </w:tc>
        <w:tc>
          <w:tcPr>
            <w:tcW w:w="947" w:type="dxa"/>
            <w:tcBorders>
              <w:top w:val="single" w:sz="4" w:space="0" w:color="auto"/>
              <w:left w:val="nil"/>
              <w:bottom w:val="single" w:sz="4" w:space="0" w:color="auto"/>
              <w:right w:val="single" w:sz="4" w:space="0" w:color="auto"/>
            </w:tcBorders>
            <w:shd w:val="clear" w:color="auto" w:fill="auto"/>
            <w:noWrap/>
            <w:vAlign w:val="bottom"/>
            <w:hideMark/>
          </w:tcPr>
          <w:p w14:paraId="3308F7A6" w14:textId="77777777" w:rsidR="00E20405" w:rsidRPr="00E20405" w:rsidRDefault="00E20405" w:rsidP="00E20405">
            <w:pPr>
              <w:suppressAutoHyphens w:val="0"/>
              <w:spacing w:after="0"/>
              <w:jc w:val="right"/>
              <w:rPr>
                <w:rFonts w:ascii="Aptos Narrow" w:hAnsi="Aptos Narrow"/>
                <w:color w:val="000000"/>
                <w:sz w:val="22"/>
                <w:szCs w:val="22"/>
                <w:lang w:val="en-US" w:eastAsia="en-US"/>
              </w:rPr>
            </w:pPr>
            <w:r w:rsidRPr="00E20405">
              <w:rPr>
                <w:rFonts w:ascii="Aptos Narrow" w:hAnsi="Aptos Narrow"/>
                <w:color w:val="000000"/>
                <w:sz w:val="22"/>
                <w:szCs w:val="22"/>
                <w:lang w:val="en-US" w:eastAsia="en-US"/>
              </w:rPr>
              <w:t>0</w:t>
            </w:r>
          </w:p>
        </w:tc>
        <w:tc>
          <w:tcPr>
            <w:tcW w:w="1320" w:type="dxa"/>
            <w:tcBorders>
              <w:top w:val="single" w:sz="4" w:space="0" w:color="auto"/>
              <w:left w:val="nil"/>
              <w:bottom w:val="single" w:sz="4" w:space="0" w:color="auto"/>
              <w:right w:val="nil"/>
            </w:tcBorders>
            <w:shd w:val="clear" w:color="auto" w:fill="auto"/>
            <w:noWrap/>
            <w:vAlign w:val="center"/>
            <w:hideMark/>
          </w:tcPr>
          <w:p w14:paraId="7A116CAC" w14:textId="77777777" w:rsidR="00E20405" w:rsidRPr="00E20405" w:rsidRDefault="00E20405" w:rsidP="00E20405">
            <w:pPr>
              <w:suppressAutoHyphens w:val="0"/>
              <w:spacing w:after="0"/>
              <w:jc w:val="center"/>
              <w:rPr>
                <w:rFonts w:ascii="Aptos Narrow" w:hAnsi="Aptos Narrow"/>
                <w:b/>
                <w:bCs/>
                <w:color w:val="000000"/>
                <w:sz w:val="24"/>
                <w:szCs w:val="24"/>
                <w:lang w:val="en-US" w:eastAsia="en-US"/>
              </w:rPr>
            </w:pPr>
            <w:r w:rsidRPr="00E20405">
              <w:rPr>
                <w:rFonts w:ascii="Aptos Narrow" w:hAnsi="Aptos Narrow"/>
                <w:b/>
                <w:bCs/>
                <w:color w:val="000000"/>
                <w:sz w:val="24"/>
                <w:szCs w:val="24"/>
                <w:lang w:val="en-US" w:eastAsia="en-US"/>
              </w:rPr>
              <w:t>8365.47</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830CBB" w14:textId="77777777" w:rsidR="00E20405" w:rsidRPr="00E20405" w:rsidRDefault="00E20405" w:rsidP="00E20405">
            <w:pPr>
              <w:suppressAutoHyphens w:val="0"/>
              <w:spacing w:after="0"/>
              <w:jc w:val="right"/>
              <w:rPr>
                <w:rFonts w:ascii="Aptos Narrow" w:hAnsi="Aptos Narrow"/>
                <w:b/>
                <w:bCs/>
                <w:color w:val="000000"/>
                <w:sz w:val="22"/>
                <w:szCs w:val="22"/>
                <w:lang w:val="en-US" w:eastAsia="en-US"/>
              </w:rPr>
            </w:pPr>
            <w:r w:rsidRPr="00E20405">
              <w:rPr>
                <w:rFonts w:ascii="Aptos Narrow" w:hAnsi="Aptos Narrow"/>
                <w:b/>
                <w:bCs/>
                <w:color w:val="000000"/>
                <w:sz w:val="22"/>
                <w:szCs w:val="22"/>
                <w:lang w:val="en-US" w:eastAsia="en-US"/>
              </w:rPr>
              <w:t>1.2515</w:t>
            </w:r>
          </w:p>
        </w:tc>
      </w:tr>
      <w:tr w:rsidR="00E20405" w:rsidRPr="00E20405" w14:paraId="120F07FF" w14:textId="77777777" w:rsidTr="00E20405">
        <w:trPr>
          <w:trHeight w:val="1000"/>
        </w:trPr>
        <w:tc>
          <w:tcPr>
            <w:tcW w:w="460" w:type="dxa"/>
            <w:tcBorders>
              <w:top w:val="nil"/>
              <w:left w:val="single" w:sz="4" w:space="0" w:color="auto"/>
              <w:bottom w:val="single" w:sz="4" w:space="0" w:color="auto"/>
              <w:right w:val="single" w:sz="4" w:space="0" w:color="auto"/>
            </w:tcBorders>
            <w:shd w:val="clear" w:color="000000" w:fill="DAE9F8"/>
            <w:noWrap/>
            <w:vAlign w:val="center"/>
            <w:hideMark/>
          </w:tcPr>
          <w:p w14:paraId="30DBE648" w14:textId="77777777" w:rsidR="00E20405" w:rsidRPr="00E20405" w:rsidRDefault="00E20405" w:rsidP="00E20405">
            <w:pPr>
              <w:suppressAutoHyphens w:val="0"/>
              <w:spacing w:after="0"/>
              <w:jc w:val="center"/>
              <w:rPr>
                <w:rFonts w:ascii="Aptos Narrow" w:hAnsi="Aptos Narrow"/>
                <w:color w:val="000000"/>
                <w:sz w:val="30"/>
                <w:szCs w:val="30"/>
                <w:lang w:val="en-US" w:eastAsia="en-US"/>
              </w:rPr>
            </w:pPr>
            <w:r w:rsidRPr="00E20405">
              <w:rPr>
                <w:rFonts w:ascii="Aptos Narrow" w:hAnsi="Aptos Narrow"/>
                <w:color w:val="000000"/>
                <w:sz w:val="30"/>
                <w:szCs w:val="30"/>
                <w:lang w:val="en-US" w:eastAsia="en-US"/>
              </w:rPr>
              <w:t>4</w:t>
            </w:r>
          </w:p>
        </w:tc>
        <w:tc>
          <w:tcPr>
            <w:tcW w:w="738" w:type="dxa"/>
            <w:tcBorders>
              <w:top w:val="nil"/>
              <w:left w:val="nil"/>
              <w:bottom w:val="single" w:sz="4" w:space="0" w:color="auto"/>
              <w:right w:val="single" w:sz="4" w:space="0" w:color="auto"/>
            </w:tcBorders>
            <w:shd w:val="clear" w:color="000000" w:fill="A6C9EC"/>
            <w:noWrap/>
            <w:vAlign w:val="center"/>
            <w:hideMark/>
          </w:tcPr>
          <w:p w14:paraId="7F1E2E18" w14:textId="77777777" w:rsidR="00E20405" w:rsidRPr="00E20405" w:rsidRDefault="00E20405" w:rsidP="00E20405">
            <w:pPr>
              <w:suppressAutoHyphens w:val="0"/>
              <w:spacing w:after="0"/>
              <w:jc w:val="center"/>
              <w:rPr>
                <w:rFonts w:ascii="Aptos Narrow" w:hAnsi="Aptos Narrow"/>
                <w:color w:val="000000"/>
                <w:sz w:val="22"/>
                <w:szCs w:val="22"/>
                <w:lang w:val="en-US" w:eastAsia="en-US"/>
              </w:rPr>
            </w:pPr>
            <w:r w:rsidRPr="00E20405">
              <w:rPr>
                <w:rFonts w:ascii="Aptos Narrow" w:hAnsi="Aptos Narrow"/>
                <w:color w:val="000000"/>
                <w:sz w:val="22"/>
                <w:szCs w:val="22"/>
                <w:lang w:val="en-US" w:eastAsia="en-US"/>
              </w:rPr>
              <w:t>0.02</w:t>
            </w:r>
          </w:p>
        </w:tc>
        <w:tc>
          <w:tcPr>
            <w:tcW w:w="670" w:type="dxa"/>
            <w:tcBorders>
              <w:top w:val="nil"/>
              <w:left w:val="nil"/>
              <w:bottom w:val="single" w:sz="4" w:space="0" w:color="auto"/>
              <w:right w:val="single" w:sz="4" w:space="0" w:color="auto"/>
            </w:tcBorders>
            <w:shd w:val="clear" w:color="000000" w:fill="ADADAD"/>
            <w:noWrap/>
            <w:vAlign w:val="bottom"/>
            <w:hideMark/>
          </w:tcPr>
          <w:p w14:paraId="43DB5C09" w14:textId="77777777" w:rsidR="00E20405" w:rsidRPr="00E20405" w:rsidRDefault="00E20405" w:rsidP="00E20405">
            <w:pPr>
              <w:suppressAutoHyphens w:val="0"/>
              <w:spacing w:after="0"/>
              <w:jc w:val="right"/>
              <w:rPr>
                <w:rFonts w:ascii="Aptos Narrow" w:hAnsi="Aptos Narrow"/>
                <w:color w:val="000000"/>
                <w:sz w:val="22"/>
                <w:szCs w:val="22"/>
                <w:lang w:val="en-US" w:eastAsia="en-US"/>
              </w:rPr>
            </w:pPr>
            <w:r w:rsidRPr="00E20405">
              <w:rPr>
                <w:rFonts w:ascii="Aptos Narrow" w:hAnsi="Aptos Narrow"/>
                <w:color w:val="000000"/>
                <w:sz w:val="22"/>
                <w:szCs w:val="22"/>
                <w:lang w:val="en-US" w:eastAsia="en-US"/>
              </w:rPr>
              <w:t>200</w:t>
            </w:r>
          </w:p>
        </w:tc>
        <w:tc>
          <w:tcPr>
            <w:tcW w:w="799" w:type="dxa"/>
            <w:tcBorders>
              <w:top w:val="nil"/>
              <w:left w:val="nil"/>
              <w:bottom w:val="single" w:sz="4" w:space="0" w:color="auto"/>
              <w:right w:val="single" w:sz="4" w:space="0" w:color="auto"/>
            </w:tcBorders>
            <w:shd w:val="clear" w:color="auto" w:fill="auto"/>
            <w:noWrap/>
            <w:vAlign w:val="bottom"/>
            <w:hideMark/>
          </w:tcPr>
          <w:p w14:paraId="51668EEC" w14:textId="77777777" w:rsidR="00E20405" w:rsidRPr="00E20405" w:rsidRDefault="00E20405" w:rsidP="00E20405">
            <w:pPr>
              <w:suppressAutoHyphens w:val="0"/>
              <w:spacing w:after="0"/>
              <w:jc w:val="center"/>
              <w:rPr>
                <w:rFonts w:ascii="Aptos Narrow" w:hAnsi="Aptos Narrow"/>
                <w:color w:val="000000"/>
                <w:sz w:val="22"/>
                <w:szCs w:val="22"/>
                <w:lang w:val="en-US" w:eastAsia="en-US"/>
              </w:rPr>
            </w:pPr>
            <w:r w:rsidRPr="00E20405">
              <w:rPr>
                <w:rFonts w:ascii="Aptos Narrow" w:hAnsi="Aptos Narrow"/>
                <w:color w:val="000000"/>
                <w:sz w:val="22"/>
                <w:szCs w:val="22"/>
                <w:lang w:val="en-US" w:eastAsia="en-US"/>
              </w:rPr>
              <w:t>17</w:t>
            </w:r>
          </w:p>
        </w:tc>
        <w:tc>
          <w:tcPr>
            <w:tcW w:w="857" w:type="dxa"/>
            <w:tcBorders>
              <w:top w:val="single" w:sz="4" w:space="0" w:color="auto"/>
              <w:left w:val="nil"/>
              <w:bottom w:val="single" w:sz="4" w:space="0" w:color="auto"/>
              <w:right w:val="nil"/>
            </w:tcBorders>
            <w:shd w:val="clear" w:color="auto" w:fill="auto"/>
            <w:noWrap/>
            <w:vAlign w:val="bottom"/>
            <w:hideMark/>
          </w:tcPr>
          <w:p w14:paraId="6685E2C7" w14:textId="77777777" w:rsidR="00E20405" w:rsidRPr="00E20405" w:rsidRDefault="00E20405" w:rsidP="00E20405">
            <w:pPr>
              <w:suppressAutoHyphens w:val="0"/>
              <w:spacing w:after="0"/>
              <w:jc w:val="right"/>
              <w:rPr>
                <w:rFonts w:ascii="Aptos Narrow" w:hAnsi="Aptos Narrow"/>
                <w:color w:val="000000"/>
                <w:sz w:val="22"/>
                <w:szCs w:val="22"/>
                <w:lang w:val="en-US" w:eastAsia="en-US"/>
              </w:rPr>
            </w:pPr>
            <w:r w:rsidRPr="00E20405">
              <w:rPr>
                <w:rFonts w:ascii="Aptos Narrow" w:hAnsi="Aptos Narrow"/>
                <w:color w:val="000000"/>
                <w:sz w:val="22"/>
                <w:szCs w:val="22"/>
                <w:lang w:val="en-US" w:eastAsia="en-US"/>
              </w:rPr>
              <w:t>64</w:t>
            </w:r>
          </w:p>
        </w:tc>
        <w:tc>
          <w:tcPr>
            <w:tcW w:w="989" w:type="dxa"/>
            <w:tcBorders>
              <w:top w:val="single" w:sz="4" w:space="0" w:color="auto"/>
              <w:left w:val="nil"/>
              <w:bottom w:val="single" w:sz="4" w:space="0" w:color="auto"/>
              <w:right w:val="nil"/>
            </w:tcBorders>
            <w:shd w:val="clear" w:color="auto" w:fill="auto"/>
            <w:noWrap/>
            <w:vAlign w:val="bottom"/>
            <w:hideMark/>
          </w:tcPr>
          <w:p w14:paraId="3959CD7A" w14:textId="77777777" w:rsidR="00E20405" w:rsidRPr="00E20405" w:rsidRDefault="00E20405" w:rsidP="00E20405">
            <w:pPr>
              <w:suppressAutoHyphens w:val="0"/>
              <w:spacing w:after="0"/>
              <w:jc w:val="right"/>
              <w:rPr>
                <w:rFonts w:ascii="Aptos Narrow" w:hAnsi="Aptos Narrow"/>
                <w:color w:val="000000"/>
                <w:sz w:val="22"/>
                <w:szCs w:val="22"/>
                <w:lang w:val="en-US" w:eastAsia="en-US"/>
              </w:rPr>
            </w:pPr>
            <w:r w:rsidRPr="00E20405">
              <w:rPr>
                <w:rFonts w:ascii="Aptos Narrow" w:hAnsi="Aptos Narrow"/>
                <w:color w:val="000000"/>
                <w:sz w:val="22"/>
                <w:szCs w:val="22"/>
                <w:lang w:val="en-US" w:eastAsia="en-US"/>
              </w:rPr>
              <w:t>58</w:t>
            </w:r>
          </w:p>
        </w:tc>
        <w:tc>
          <w:tcPr>
            <w:tcW w:w="1073" w:type="dxa"/>
            <w:tcBorders>
              <w:top w:val="single" w:sz="4" w:space="0" w:color="auto"/>
              <w:left w:val="nil"/>
              <w:bottom w:val="single" w:sz="4" w:space="0" w:color="auto"/>
              <w:right w:val="nil"/>
            </w:tcBorders>
            <w:shd w:val="clear" w:color="auto" w:fill="auto"/>
            <w:noWrap/>
            <w:vAlign w:val="bottom"/>
            <w:hideMark/>
          </w:tcPr>
          <w:p w14:paraId="452C8B59" w14:textId="77777777" w:rsidR="00E20405" w:rsidRPr="00E20405" w:rsidRDefault="00E20405" w:rsidP="00E20405">
            <w:pPr>
              <w:suppressAutoHyphens w:val="0"/>
              <w:spacing w:after="0"/>
              <w:jc w:val="right"/>
              <w:rPr>
                <w:rFonts w:ascii="Aptos Narrow" w:hAnsi="Aptos Narrow"/>
                <w:color w:val="000000"/>
                <w:sz w:val="22"/>
                <w:szCs w:val="22"/>
                <w:lang w:val="en-US" w:eastAsia="en-US"/>
              </w:rPr>
            </w:pPr>
            <w:r w:rsidRPr="00E20405">
              <w:rPr>
                <w:rFonts w:ascii="Aptos Narrow" w:hAnsi="Aptos Narrow"/>
                <w:color w:val="000000"/>
                <w:sz w:val="22"/>
                <w:szCs w:val="22"/>
                <w:lang w:val="en-US" w:eastAsia="en-US"/>
              </w:rPr>
              <w:t>110</w:t>
            </w:r>
          </w:p>
        </w:tc>
        <w:tc>
          <w:tcPr>
            <w:tcW w:w="732" w:type="dxa"/>
            <w:tcBorders>
              <w:top w:val="single" w:sz="4" w:space="0" w:color="auto"/>
              <w:left w:val="nil"/>
              <w:bottom w:val="single" w:sz="4" w:space="0" w:color="auto"/>
              <w:right w:val="nil"/>
            </w:tcBorders>
            <w:shd w:val="clear" w:color="auto" w:fill="auto"/>
            <w:noWrap/>
            <w:vAlign w:val="bottom"/>
            <w:hideMark/>
          </w:tcPr>
          <w:p w14:paraId="58EAC0DA" w14:textId="77777777" w:rsidR="00E20405" w:rsidRPr="00E20405" w:rsidRDefault="00E20405" w:rsidP="00E20405">
            <w:pPr>
              <w:suppressAutoHyphens w:val="0"/>
              <w:spacing w:after="0"/>
              <w:jc w:val="right"/>
              <w:rPr>
                <w:rFonts w:ascii="Aptos Narrow" w:hAnsi="Aptos Narrow"/>
                <w:color w:val="000000"/>
                <w:sz w:val="22"/>
                <w:szCs w:val="22"/>
                <w:lang w:val="en-US" w:eastAsia="en-US"/>
              </w:rPr>
            </w:pPr>
            <w:r w:rsidRPr="00E20405">
              <w:rPr>
                <w:rFonts w:ascii="Aptos Narrow" w:hAnsi="Aptos Narrow"/>
                <w:color w:val="000000"/>
                <w:sz w:val="22"/>
                <w:szCs w:val="22"/>
                <w:lang w:val="en-US" w:eastAsia="en-US"/>
              </w:rPr>
              <w:t>6</w:t>
            </w:r>
          </w:p>
        </w:tc>
        <w:tc>
          <w:tcPr>
            <w:tcW w:w="794" w:type="dxa"/>
            <w:tcBorders>
              <w:top w:val="single" w:sz="4" w:space="0" w:color="auto"/>
              <w:left w:val="nil"/>
              <w:bottom w:val="single" w:sz="4" w:space="0" w:color="auto"/>
              <w:right w:val="nil"/>
            </w:tcBorders>
            <w:shd w:val="clear" w:color="auto" w:fill="auto"/>
            <w:noWrap/>
            <w:vAlign w:val="bottom"/>
            <w:hideMark/>
          </w:tcPr>
          <w:p w14:paraId="40F55E23" w14:textId="77777777" w:rsidR="00E20405" w:rsidRPr="00E20405" w:rsidRDefault="00E20405" w:rsidP="00E20405">
            <w:pPr>
              <w:suppressAutoHyphens w:val="0"/>
              <w:spacing w:after="0"/>
              <w:jc w:val="right"/>
              <w:rPr>
                <w:rFonts w:ascii="Aptos Narrow" w:hAnsi="Aptos Narrow"/>
                <w:color w:val="000000"/>
                <w:sz w:val="22"/>
                <w:szCs w:val="22"/>
                <w:lang w:val="en-US" w:eastAsia="en-US"/>
              </w:rPr>
            </w:pPr>
            <w:r w:rsidRPr="00E20405">
              <w:rPr>
                <w:rFonts w:ascii="Aptos Narrow" w:hAnsi="Aptos Narrow"/>
                <w:color w:val="000000"/>
                <w:sz w:val="22"/>
                <w:szCs w:val="22"/>
                <w:lang w:val="en-US" w:eastAsia="en-US"/>
              </w:rPr>
              <w:t>64274</w:t>
            </w:r>
          </w:p>
        </w:tc>
        <w:tc>
          <w:tcPr>
            <w:tcW w:w="989" w:type="dxa"/>
            <w:tcBorders>
              <w:top w:val="single" w:sz="4" w:space="0" w:color="auto"/>
              <w:left w:val="nil"/>
              <w:bottom w:val="single" w:sz="4" w:space="0" w:color="auto"/>
              <w:right w:val="nil"/>
            </w:tcBorders>
            <w:shd w:val="clear" w:color="auto" w:fill="auto"/>
            <w:noWrap/>
            <w:vAlign w:val="bottom"/>
            <w:hideMark/>
          </w:tcPr>
          <w:p w14:paraId="2029309F" w14:textId="77777777" w:rsidR="00E20405" w:rsidRPr="00E20405" w:rsidRDefault="00E20405" w:rsidP="00E20405">
            <w:pPr>
              <w:suppressAutoHyphens w:val="0"/>
              <w:spacing w:after="0"/>
              <w:jc w:val="right"/>
              <w:rPr>
                <w:rFonts w:ascii="Aptos Narrow" w:hAnsi="Aptos Narrow"/>
                <w:color w:val="000000"/>
                <w:sz w:val="22"/>
                <w:szCs w:val="22"/>
                <w:lang w:val="en-US" w:eastAsia="en-US"/>
              </w:rPr>
            </w:pPr>
            <w:r w:rsidRPr="00E20405">
              <w:rPr>
                <w:rFonts w:ascii="Aptos Narrow" w:hAnsi="Aptos Narrow"/>
                <w:color w:val="000000"/>
                <w:sz w:val="22"/>
                <w:szCs w:val="22"/>
                <w:lang w:val="en-US" w:eastAsia="en-US"/>
              </w:rPr>
              <w:t>57908</w:t>
            </w:r>
          </w:p>
        </w:tc>
        <w:tc>
          <w:tcPr>
            <w:tcW w:w="947" w:type="dxa"/>
            <w:tcBorders>
              <w:top w:val="single" w:sz="4" w:space="0" w:color="auto"/>
              <w:left w:val="nil"/>
              <w:bottom w:val="single" w:sz="4" w:space="0" w:color="auto"/>
              <w:right w:val="single" w:sz="4" w:space="0" w:color="auto"/>
            </w:tcBorders>
            <w:shd w:val="clear" w:color="auto" w:fill="auto"/>
            <w:noWrap/>
            <w:vAlign w:val="bottom"/>
            <w:hideMark/>
          </w:tcPr>
          <w:p w14:paraId="673AF74F" w14:textId="77777777" w:rsidR="00E20405" w:rsidRPr="00E20405" w:rsidRDefault="00E20405" w:rsidP="00E20405">
            <w:pPr>
              <w:suppressAutoHyphens w:val="0"/>
              <w:spacing w:after="0"/>
              <w:jc w:val="right"/>
              <w:rPr>
                <w:rFonts w:ascii="Aptos Narrow" w:hAnsi="Aptos Narrow"/>
                <w:color w:val="000000"/>
                <w:sz w:val="22"/>
                <w:szCs w:val="22"/>
                <w:lang w:val="en-US" w:eastAsia="en-US"/>
              </w:rPr>
            </w:pPr>
            <w:r w:rsidRPr="00E20405">
              <w:rPr>
                <w:rFonts w:ascii="Aptos Narrow" w:hAnsi="Aptos Narrow"/>
                <w:color w:val="000000"/>
                <w:sz w:val="22"/>
                <w:szCs w:val="22"/>
                <w:lang w:val="en-US" w:eastAsia="en-US"/>
              </w:rPr>
              <w:t>6366</w:t>
            </w:r>
          </w:p>
        </w:tc>
        <w:tc>
          <w:tcPr>
            <w:tcW w:w="1320" w:type="dxa"/>
            <w:tcBorders>
              <w:top w:val="single" w:sz="4" w:space="0" w:color="auto"/>
              <w:left w:val="nil"/>
              <w:bottom w:val="single" w:sz="4" w:space="0" w:color="auto"/>
              <w:right w:val="nil"/>
            </w:tcBorders>
            <w:shd w:val="clear" w:color="auto" w:fill="auto"/>
            <w:noWrap/>
            <w:vAlign w:val="center"/>
            <w:hideMark/>
          </w:tcPr>
          <w:p w14:paraId="5C2E90B4" w14:textId="77777777" w:rsidR="00E20405" w:rsidRPr="00E20405" w:rsidRDefault="00E20405" w:rsidP="00E20405">
            <w:pPr>
              <w:suppressAutoHyphens w:val="0"/>
              <w:spacing w:after="0"/>
              <w:jc w:val="center"/>
              <w:rPr>
                <w:rFonts w:ascii="Aptos Narrow" w:hAnsi="Aptos Narrow"/>
                <w:b/>
                <w:bCs/>
                <w:color w:val="000000"/>
                <w:sz w:val="24"/>
                <w:szCs w:val="24"/>
                <w:lang w:val="en-US" w:eastAsia="en-US"/>
              </w:rPr>
            </w:pPr>
            <w:r w:rsidRPr="00E20405">
              <w:rPr>
                <w:rFonts w:ascii="Aptos Narrow" w:hAnsi="Aptos Narrow"/>
                <w:b/>
                <w:bCs/>
                <w:color w:val="000000"/>
                <w:sz w:val="24"/>
                <w:szCs w:val="24"/>
                <w:lang w:val="en-US" w:eastAsia="en-US"/>
              </w:rPr>
              <w:t>3406.35</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721EAA" w14:textId="77777777" w:rsidR="00E20405" w:rsidRPr="00E20405" w:rsidRDefault="00E20405" w:rsidP="00E20405">
            <w:pPr>
              <w:suppressAutoHyphens w:val="0"/>
              <w:spacing w:after="0"/>
              <w:jc w:val="right"/>
              <w:rPr>
                <w:rFonts w:ascii="Aptos Narrow" w:hAnsi="Aptos Narrow"/>
                <w:b/>
                <w:bCs/>
                <w:color w:val="000000"/>
                <w:sz w:val="22"/>
                <w:szCs w:val="22"/>
                <w:lang w:val="en-US" w:eastAsia="en-US"/>
              </w:rPr>
            </w:pPr>
            <w:r w:rsidRPr="00E20405">
              <w:rPr>
                <w:rFonts w:ascii="Aptos Narrow" w:hAnsi="Aptos Narrow"/>
                <w:b/>
                <w:bCs/>
                <w:color w:val="000000"/>
                <w:sz w:val="22"/>
                <w:szCs w:val="22"/>
                <w:lang w:val="en-US" w:eastAsia="en-US"/>
              </w:rPr>
              <w:t>2.7188</w:t>
            </w:r>
          </w:p>
        </w:tc>
      </w:tr>
      <w:tr w:rsidR="00E20405" w:rsidRPr="00E20405" w14:paraId="256DD3CF" w14:textId="77777777" w:rsidTr="00E20405">
        <w:trPr>
          <w:trHeight w:val="654"/>
        </w:trPr>
        <w:tc>
          <w:tcPr>
            <w:tcW w:w="460" w:type="dxa"/>
            <w:tcBorders>
              <w:top w:val="nil"/>
              <w:left w:val="single" w:sz="4" w:space="0" w:color="auto"/>
              <w:bottom w:val="single" w:sz="4" w:space="0" w:color="auto"/>
              <w:right w:val="single" w:sz="4" w:space="0" w:color="auto"/>
            </w:tcBorders>
            <w:shd w:val="clear" w:color="000000" w:fill="DAE9F8"/>
            <w:noWrap/>
            <w:vAlign w:val="center"/>
            <w:hideMark/>
          </w:tcPr>
          <w:p w14:paraId="65B289DE" w14:textId="77777777" w:rsidR="00E20405" w:rsidRPr="00E20405" w:rsidRDefault="00E20405" w:rsidP="00E20405">
            <w:pPr>
              <w:suppressAutoHyphens w:val="0"/>
              <w:spacing w:after="0"/>
              <w:jc w:val="center"/>
              <w:rPr>
                <w:rFonts w:ascii="Aptos Narrow" w:hAnsi="Aptos Narrow"/>
                <w:color w:val="000000"/>
                <w:sz w:val="30"/>
                <w:szCs w:val="30"/>
                <w:lang w:val="en-US" w:eastAsia="en-US"/>
              </w:rPr>
            </w:pPr>
            <w:r w:rsidRPr="00E20405">
              <w:rPr>
                <w:rFonts w:ascii="Aptos Narrow" w:hAnsi="Aptos Narrow"/>
                <w:color w:val="000000"/>
                <w:sz w:val="30"/>
                <w:szCs w:val="30"/>
                <w:lang w:val="en-US" w:eastAsia="en-US"/>
              </w:rPr>
              <w:t>8</w:t>
            </w:r>
          </w:p>
        </w:tc>
        <w:tc>
          <w:tcPr>
            <w:tcW w:w="738" w:type="dxa"/>
            <w:tcBorders>
              <w:top w:val="nil"/>
              <w:left w:val="nil"/>
              <w:bottom w:val="single" w:sz="4" w:space="0" w:color="auto"/>
              <w:right w:val="single" w:sz="4" w:space="0" w:color="auto"/>
            </w:tcBorders>
            <w:shd w:val="clear" w:color="000000" w:fill="A6C9EC"/>
            <w:noWrap/>
            <w:vAlign w:val="center"/>
            <w:hideMark/>
          </w:tcPr>
          <w:p w14:paraId="0D5FF2E3" w14:textId="77777777" w:rsidR="00E20405" w:rsidRPr="00E20405" w:rsidRDefault="00E20405" w:rsidP="00E20405">
            <w:pPr>
              <w:suppressAutoHyphens w:val="0"/>
              <w:spacing w:after="0"/>
              <w:jc w:val="center"/>
              <w:rPr>
                <w:rFonts w:ascii="Aptos Narrow" w:hAnsi="Aptos Narrow"/>
                <w:color w:val="000000"/>
                <w:sz w:val="22"/>
                <w:szCs w:val="22"/>
                <w:lang w:val="en-US" w:eastAsia="en-US"/>
              </w:rPr>
            </w:pPr>
            <w:r w:rsidRPr="00E20405">
              <w:rPr>
                <w:rFonts w:ascii="Aptos Narrow" w:hAnsi="Aptos Narrow"/>
                <w:color w:val="000000"/>
                <w:sz w:val="22"/>
                <w:szCs w:val="22"/>
                <w:lang w:val="en-US" w:eastAsia="en-US"/>
              </w:rPr>
              <w:t>0.02</w:t>
            </w:r>
          </w:p>
        </w:tc>
        <w:tc>
          <w:tcPr>
            <w:tcW w:w="670" w:type="dxa"/>
            <w:tcBorders>
              <w:top w:val="nil"/>
              <w:left w:val="nil"/>
              <w:bottom w:val="single" w:sz="4" w:space="0" w:color="auto"/>
              <w:right w:val="single" w:sz="4" w:space="0" w:color="auto"/>
            </w:tcBorders>
            <w:shd w:val="clear" w:color="000000" w:fill="ADADAD"/>
            <w:noWrap/>
            <w:vAlign w:val="bottom"/>
            <w:hideMark/>
          </w:tcPr>
          <w:p w14:paraId="34F5B98B" w14:textId="77777777" w:rsidR="00E20405" w:rsidRPr="00E20405" w:rsidRDefault="00E20405" w:rsidP="00E20405">
            <w:pPr>
              <w:suppressAutoHyphens w:val="0"/>
              <w:spacing w:after="0"/>
              <w:jc w:val="right"/>
              <w:rPr>
                <w:rFonts w:ascii="Aptos Narrow" w:hAnsi="Aptos Narrow"/>
                <w:color w:val="000000"/>
                <w:sz w:val="22"/>
                <w:szCs w:val="22"/>
                <w:lang w:val="en-US" w:eastAsia="en-US"/>
              </w:rPr>
            </w:pPr>
            <w:r w:rsidRPr="00E20405">
              <w:rPr>
                <w:rFonts w:ascii="Aptos Narrow" w:hAnsi="Aptos Narrow"/>
                <w:color w:val="000000"/>
                <w:sz w:val="22"/>
                <w:szCs w:val="22"/>
                <w:lang w:val="en-US" w:eastAsia="en-US"/>
              </w:rPr>
              <w:t>200</w:t>
            </w:r>
          </w:p>
        </w:tc>
        <w:tc>
          <w:tcPr>
            <w:tcW w:w="799" w:type="dxa"/>
            <w:tcBorders>
              <w:top w:val="nil"/>
              <w:left w:val="nil"/>
              <w:bottom w:val="single" w:sz="4" w:space="0" w:color="auto"/>
              <w:right w:val="single" w:sz="4" w:space="0" w:color="auto"/>
            </w:tcBorders>
            <w:shd w:val="clear" w:color="auto" w:fill="auto"/>
            <w:noWrap/>
            <w:vAlign w:val="bottom"/>
            <w:hideMark/>
          </w:tcPr>
          <w:p w14:paraId="51DBE37C" w14:textId="77777777" w:rsidR="00E20405" w:rsidRPr="00E20405" w:rsidRDefault="00E20405" w:rsidP="00E20405">
            <w:pPr>
              <w:suppressAutoHyphens w:val="0"/>
              <w:spacing w:after="0"/>
              <w:jc w:val="center"/>
              <w:rPr>
                <w:rFonts w:ascii="Aptos Narrow" w:hAnsi="Aptos Narrow"/>
                <w:color w:val="000000"/>
                <w:sz w:val="22"/>
                <w:szCs w:val="22"/>
                <w:lang w:val="en-US" w:eastAsia="en-US"/>
              </w:rPr>
            </w:pPr>
            <w:r w:rsidRPr="00E20405">
              <w:rPr>
                <w:rFonts w:ascii="Aptos Narrow" w:hAnsi="Aptos Narrow"/>
                <w:color w:val="000000"/>
                <w:sz w:val="22"/>
                <w:szCs w:val="22"/>
                <w:lang w:val="en-US" w:eastAsia="en-US"/>
              </w:rPr>
              <w:t>0</w:t>
            </w:r>
          </w:p>
        </w:tc>
        <w:tc>
          <w:tcPr>
            <w:tcW w:w="857" w:type="dxa"/>
            <w:tcBorders>
              <w:top w:val="single" w:sz="4" w:space="0" w:color="auto"/>
              <w:left w:val="nil"/>
              <w:bottom w:val="single" w:sz="4" w:space="0" w:color="auto"/>
              <w:right w:val="nil"/>
            </w:tcBorders>
            <w:shd w:val="clear" w:color="auto" w:fill="auto"/>
            <w:noWrap/>
            <w:vAlign w:val="bottom"/>
            <w:hideMark/>
          </w:tcPr>
          <w:p w14:paraId="7BB2EBA7" w14:textId="77777777" w:rsidR="00E20405" w:rsidRPr="00E20405" w:rsidRDefault="00E20405" w:rsidP="00E20405">
            <w:pPr>
              <w:suppressAutoHyphens w:val="0"/>
              <w:spacing w:after="0"/>
              <w:jc w:val="right"/>
              <w:rPr>
                <w:rFonts w:ascii="Aptos Narrow" w:hAnsi="Aptos Narrow"/>
                <w:color w:val="000000"/>
                <w:sz w:val="22"/>
                <w:szCs w:val="22"/>
                <w:lang w:val="en-US" w:eastAsia="en-US"/>
              </w:rPr>
            </w:pPr>
            <w:r w:rsidRPr="00E20405">
              <w:rPr>
                <w:rFonts w:ascii="Aptos Narrow" w:hAnsi="Aptos Narrow"/>
                <w:color w:val="000000"/>
                <w:sz w:val="22"/>
                <w:szCs w:val="22"/>
                <w:lang w:val="en-US" w:eastAsia="en-US"/>
              </w:rPr>
              <w:t>0</w:t>
            </w:r>
          </w:p>
        </w:tc>
        <w:tc>
          <w:tcPr>
            <w:tcW w:w="989" w:type="dxa"/>
            <w:tcBorders>
              <w:top w:val="single" w:sz="4" w:space="0" w:color="auto"/>
              <w:left w:val="nil"/>
              <w:bottom w:val="single" w:sz="4" w:space="0" w:color="auto"/>
              <w:right w:val="nil"/>
            </w:tcBorders>
            <w:shd w:val="clear" w:color="auto" w:fill="auto"/>
            <w:noWrap/>
            <w:vAlign w:val="bottom"/>
            <w:hideMark/>
          </w:tcPr>
          <w:p w14:paraId="1A075D2E" w14:textId="77777777" w:rsidR="00E20405" w:rsidRPr="00E20405" w:rsidRDefault="00E20405" w:rsidP="00E20405">
            <w:pPr>
              <w:suppressAutoHyphens w:val="0"/>
              <w:spacing w:after="0"/>
              <w:jc w:val="right"/>
              <w:rPr>
                <w:rFonts w:ascii="Aptos Narrow" w:hAnsi="Aptos Narrow"/>
                <w:color w:val="000000"/>
                <w:sz w:val="22"/>
                <w:szCs w:val="22"/>
                <w:lang w:val="en-US" w:eastAsia="en-US"/>
              </w:rPr>
            </w:pPr>
            <w:r w:rsidRPr="00E20405">
              <w:rPr>
                <w:rFonts w:ascii="Aptos Narrow" w:hAnsi="Aptos Narrow"/>
                <w:color w:val="000000"/>
                <w:sz w:val="22"/>
                <w:szCs w:val="22"/>
                <w:lang w:val="en-US" w:eastAsia="en-US"/>
              </w:rPr>
              <w:t>0</w:t>
            </w:r>
          </w:p>
        </w:tc>
        <w:tc>
          <w:tcPr>
            <w:tcW w:w="1073" w:type="dxa"/>
            <w:tcBorders>
              <w:top w:val="single" w:sz="4" w:space="0" w:color="auto"/>
              <w:left w:val="nil"/>
              <w:bottom w:val="single" w:sz="4" w:space="0" w:color="auto"/>
              <w:right w:val="nil"/>
            </w:tcBorders>
            <w:shd w:val="clear" w:color="auto" w:fill="auto"/>
            <w:noWrap/>
            <w:vAlign w:val="bottom"/>
            <w:hideMark/>
          </w:tcPr>
          <w:p w14:paraId="278E7CC3" w14:textId="77777777" w:rsidR="00E20405" w:rsidRPr="00E20405" w:rsidRDefault="00E20405" w:rsidP="00E20405">
            <w:pPr>
              <w:suppressAutoHyphens w:val="0"/>
              <w:spacing w:after="0"/>
              <w:jc w:val="right"/>
              <w:rPr>
                <w:rFonts w:ascii="Aptos Narrow" w:hAnsi="Aptos Narrow"/>
                <w:color w:val="000000"/>
                <w:sz w:val="22"/>
                <w:szCs w:val="22"/>
                <w:lang w:val="en-US" w:eastAsia="en-US"/>
              </w:rPr>
            </w:pPr>
            <w:r w:rsidRPr="00E20405">
              <w:rPr>
                <w:rFonts w:ascii="Aptos Narrow" w:hAnsi="Aptos Narrow"/>
                <w:color w:val="000000"/>
                <w:sz w:val="22"/>
                <w:szCs w:val="22"/>
                <w:lang w:val="en-US" w:eastAsia="en-US"/>
              </w:rPr>
              <w:t>0</w:t>
            </w:r>
          </w:p>
        </w:tc>
        <w:tc>
          <w:tcPr>
            <w:tcW w:w="732" w:type="dxa"/>
            <w:tcBorders>
              <w:top w:val="single" w:sz="4" w:space="0" w:color="auto"/>
              <w:left w:val="nil"/>
              <w:bottom w:val="single" w:sz="4" w:space="0" w:color="auto"/>
              <w:right w:val="nil"/>
            </w:tcBorders>
            <w:shd w:val="clear" w:color="auto" w:fill="auto"/>
            <w:noWrap/>
            <w:vAlign w:val="bottom"/>
            <w:hideMark/>
          </w:tcPr>
          <w:p w14:paraId="20551085" w14:textId="77777777" w:rsidR="00E20405" w:rsidRPr="00E20405" w:rsidRDefault="00E20405" w:rsidP="00E20405">
            <w:pPr>
              <w:suppressAutoHyphens w:val="0"/>
              <w:spacing w:after="0"/>
              <w:jc w:val="right"/>
              <w:rPr>
                <w:rFonts w:ascii="Aptos Narrow" w:hAnsi="Aptos Narrow"/>
                <w:color w:val="000000"/>
                <w:sz w:val="22"/>
                <w:szCs w:val="22"/>
                <w:lang w:val="en-US" w:eastAsia="en-US"/>
              </w:rPr>
            </w:pPr>
            <w:r w:rsidRPr="00E20405">
              <w:rPr>
                <w:rFonts w:ascii="Aptos Narrow" w:hAnsi="Aptos Narrow"/>
                <w:color w:val="000000"/>
                <w:sz w:val="22"/>
                <w:szCs w:val="22"/>
                <w:lang w:val="en-US" w:eastAsia="en-US"/>
              </w:rPr>
              <w:t>0</w:t>
            </w:r>
          </w:p>
        </w:tc>
        <w:tc>
          <w:tcPr>
            <w:tcW w:w="794" w:type="dxa"/>
            <w:tcBorders>
              <w:top w:val="single" w:sz="4" w:space="0" w:color="auto"/>
              <w:left w:val="nil"/>
              <w:bottom w:val="single" w:sz="4" w:space="0" w:color="auto"/>
              <w:right w:val="nil"/>
            </w:tcBorders>
            <w:shd w:val="clear" w:color="auto" w:fill="auto"/>
            <w:noWrap/>
            <w:vAlign w:val="bottom"/>
            <w:hideMark/>
          </w:tcPr>
          <w:p w14:paraId="7A678352" w14:textId="77777777" w:rsidR="00E20405" w:rsidRPr="00E20405" w:rsidRDefault="00E20405" w:rsidP="00E20405">
            <w:pPr>
              <w:suppressAutoHyphens w:val="0"/>
              <w:spacing w:after="0"/>
              <w:jc w:val="right"/>
              <w:rPr>
                <w:rFonts w:ascii="Aptos Narrow" w:hAnsi="Aptos Narrow"/>
                <w:color w:val="000000"/>
                <w:sz w:val="22"/>
                <w:szCs w:val="22"/>
                <w:lang w:val="en-US" w:eastAsia="en-US"/>
              </w:rPr>
            </w:pPr>
            <w:r w:rsidRPr="00E20405">
              <w:rPr>
                <w:rFonts w:ascii="Aptos Narrow" w:hAnsi="Aptos Narrow"/>
                <w:color w:val="000000"/>
                <w:sz w:val="22"/>
                <w:szCs w:val="22"/>
                <w:lang w:val="en-US" w:eastAsia="en-US"/>
              </w:rPr>
              <w:t>0</w:t>
            </w:r>
          </w:p>
        </w:tc>
        <w:tc>
          <w:tcPr>
            <w:tcW w:w="989" w:type="dxa"/>
            <w:tcBorders>
              <w:top w:val="single" w:sz="4" w:space="0" w:color="auto"/>
              <w:left w:val="nil"/>
              <w:bottom w:val="single" w:sz="4" w:space="0" w:color="auto"/>
              <w:right w:val="nil"/>
            </w:tcBorders>
            <w:shd w:val="clear" w:color="auto" w:fill="auto"/>
            <w:noWrap/>
            <w:vAlign w:val="bottom"/>
            <w:hideMark/>
          </w:tcPr>
          <w:p w14:paraId="7025EC27" w14:textId="77777777" w:rsidR="00E20405" w:rsidRPr="00E20405" w:rsidRDefault="00E20405" w:rsidP="00E20405">
            <w:pPr>
              <w:suppressAutoHyphens w:val="0"/>
              <w:spacing w:after="0"/>
              <w:jc w:val="right"/>
              <w:rPr>
                <w:rFonts w:ascii="Aptos Narrow" w:hAnsi="Aptos Narrow"/>
                <w:color w:val="000000"/>
                <w:sz w:val="22"/>
                <w:szCs w:val="22"/>
                <w:lang w:val="en-US" w:eastAsia="en-US"/>
              </w:rPr>
            </w:pPr>
            <w:r w:rsidRPr="00E20405">
              <w:rPr>
                <w:rFonts w:ascii="Aptos Narrow" w:hAnsi="Aptos Narrow"/>
                <w:color w:val="000000"/>
                <w:sz w:val="22"/>
                <w:szCs w:val="22"/>
                <w:lang w:val="en-US" w:eastAsia="en-US"/>
              </w:rPr>
              <w:t>0</w:t>
            </w:r>
          </w:p>
        </w:tc>
        <w:tc>
          <w:tcPr>
            <w:tcW w:w="947" w:type="dxa"/>
            <w:tcBorders>
              <w:top w:val="single" w:sz="4" w:space="0" w:color="auto"/>
              <w:left w:val="nil"/>
              <w:bottom w:val="single" w:sz="4" w:space="0" w:color="auto"/>
              <w:right w:val="single" w:sz="4" w:space="0" w:color="auto"/>
            </w:tcBorders>
            <w:shd w:val="clear" w:color="auto" w:fill="auto"/>
            <w:noWrap/>
            <w:vAlign w:val="bottom"/>
            <w:hideMark/>
          </w:tcPr>
          <w:p w14:paraId="79E18EAC" w14:textId="77777777" w:rsidR="00E20405" w:rsidRPr="00E20405" w:rsidRDefault="00E20405" w:rsidP="00E20405">
            <w:pPr>
              <w:suppressAutoHyphens w:val="0"/>
              <w:spacing w:after="0"/>
              <w:jc w:val="right"/>
              <w:rPr>
                <w:rFonts w:ascii="Aptos Narrow" w:hAnsi="Aptos Narrow"/>
                <w:color w:val="000000"/>
                <w:sz w:val="22"/>
                <w:szCs w:val="22"/>
                <w:lang w:val="en-US" w:eastAsia="en-US"/>
              </w:rPr>
            </w:pPr>
            <w:r w:rsidRPr="00E20405">
              <w:rPr>
                <w:rFonts w:ascii="Aptos Narrow" w:hAnsi="Aptos Narrow"/>
                <w:color w:val="000000"/>
                <w:sz w:val="22"/>
                <w:szCs w:val="22"/>
                <w:lang w:val="en-US" w:eastAsia="en-US"/>
              </w:rPr>
              <w:t>0</w:t>
            </w:r>
          </w:p>
        </w:tc>
        <w:tc>
          <w:tcPr>
            <w:tcW w:w="1320" w:type="dxa"/>
            <w:tcBorders>
              <w:top w:val="single" w:sz="4" w:space="0" w:color="auto"/>
              <w:left w:val="nil"/>
              <w:bottom w:val="single" w:sz="4" w:space="0" w:color="auto"/>
              <w:right w:val="nil"/>
            </w:tcBorders>
            <w:shd w:val="clear" w:color="auto" w:fill="auto"/>
            <w:noWrap/>
            <w:vAlign w:val="center"/>
            <w:hideMark/>
          </w:tcPr>
          <w:p w14:paraId="5D2B5C16" w14:textId="77777777" w:rsidR="00E20405" w:rsidRPr="00E20405" w:rsidRDefault="00E20405" w:rsidP="00E20405">
            <w:pPr>
              <w:suppressAutoHyphens w:val="0"/>
              <w:spacing w:after="0"/>
              <w:jc w:val="center"/>
              <w:rPr>
                <w:rFonts w:ascii="Aptos Narrow" w:hAnsi="Aptos Narrow"/>
                <w:b/>
                <w:bCs/>
                <w:color w:val="000000"/>
                <w:sz w:val="24"/>
                <w:szCs w:val="24"/>
                <w:lang w:val="en-US" w:eastAsia="en-US"/>
              </w:rPr>
            </w:pPr>
            <w:r w:rsidRPr="00E20405">
              <w:rPr>
                <w:rFonts w:ascii="Aptos Narrow" w:hAnsi="Aptos Narrow"/>
                <w:b/>
                <w:bCs/>
                <w:color w:val="000000"/>
                <w:sz w:val="24"/>
                <w:szCs w:val="24"/>
                <w:lang w:val="en-US" w:eastAsia="en-US"/>
              </w:rPr>
              <w:t>DNF</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789EB8" w14:textId="77777777" w:rsidR="00E20405" w:rsidRPr="00E20405" w:rsidRDefault="00E20405" w:rsidP="00E20405">
            <w:pPr>
              <w:suppressAutoHyphens w:val="0"/>
              <w:spacing w:after="0"/>
              <w:jc w:val="center"/>
              <w:rPr>
                <w:rFonts w:ascii="Aptos Narrow" w:hAnsi="Aptos Narrow"/>
                <w:b/>
                <w:bCs/>
                <w:color w:val="000000"/>
                <w:sz w:val="24"/>
                <w:szCs w:val="24"/>
                <w:lang w:val="en-US" w:eastAsia="en-US"/>
              </w:rPr>
            </w:pPr>
            <w:r w:rsidRPr="00E20405">
              <w:rPr>
                <w:rFonts w:ascii="Aptos Narrow" w:hAnsi="Aptos Narrow"/>
                <w:b/>
                <w:bCs/>
                <w:color w:val="000000"/>
                <w:sz w:val="24"/>
                <w:szCs w:val="24"/>
                <w:lang w:val="en-US" w:eastAsia="en-US"/>
              </w:rPr>
              <w:t>DNF</w:t>
            </w:r>
          </w:p>
        </w:tc>
      </w:tr>
    </w:tbl>
    <w:p w14:paraId="5BF3066F" w14:textId="36357604" w:rsidR="00BA5FD0" w:rsidRDefault="00BA5FD0" w:rsidP="00BA5FD0">
      <w:pPr>
        <w:pStyle w:val="Heading2"/>
        <w:rPr>
          <w:lang w:val="en-US"/>
        </w:rPr>
      </w:pPr>
      <w:r>
        <w:rPr>
          <w:lang w:val="en-US"/>
        </w:rPr>
        <w:t>Go-Back-N Protocol Results:</w:t>
      </w:r>
    </w:p>
    <w:p w14:paraId="7911F2B6" w14:textId="7E9B903B" w:rsidR="00E20405" w:rsidRDefault="00BA5FD0" w:rsidP="00E20405">
      <w:pPr>
        <w:rPr>
          <w:lang w:val="en-US"/>
        </w:rPr>
      </w:pPr>
      <w:r>
        <w:rPr>
          <w:lang w:val="en-US"/>
        </w:rPr>
        <w:t xml:space="preserve">For the Go-Back-N we built it upon the improved S&amp;W architecture with the </w:t>
      </w:r>
      <w:r w:rsidR="00AF12E6">
        <w:rPr>
          <w:lang w:val="en-US"/>
        </w:rPr>
        <w:t xml:space="preserve">bi-directional handling of packets and ACKs. But our implementation of Go-Back-N experienced significant delays and crashes at lower Tout values of N bigger than 2. So we decided to test on a smaller range of values for Pdrop and Tout as we are constrained by time limits and running the simulation till failure instead of a pre-determined number of packets sent with a maximum of </w:t>
      </w:r>
      <w:r w:rsidR="008A71C3">
        <w:rPr>
          <w:lang w:val="en-US"/>
        </w:rPr>
        <w:t>about 1000</w:t>
      </w:r>
      <w:r w:rsidR="00AF12E6">
        <w:rPr>
          <w:lang w:val="en-US"/>
        </w:rPr>
        <w:t xml:space="preserve"> packets per receiver sent. Here’s a table summarizing our findings</w:t>
      </w:r>
      <w:r w:rsidR="00E20405">
        <w:rPr>
          <w:lang w:val="en-US"/>
        </w:rPr>
        <w:t>.</w:t>
      </w:r>
    </w:p>
    <w:p w14:paraId="47C603AF" w14:textId="77777777" w:rsidR="003640E5" w:rsidRDefault="003640E5" w:rsidP="00E20405">
      <w:pPr>
        <w:rPr>
          <w:lang w:val="en-US"/>
        </w:rPr>
      </w:pPr>
    </w:p>
    <w:p w14:paraId="0E6B03B0" w14:textId="77777777" w:rsidR="003640E5" w:rsidRDefault="003640E5" w:rsidP="00E20405">
      <w:pPr>
        <w:rPr>
          <w:lang w:val="en-US"/>
        </w:rPr>
      </w:pPr>
    </w:p>
    <w:p w14:paraId="58F7ACAA" w14:textId="4187E219" w:rsidR="003640E5" w:rsidRPr="00BA5FD0" w:rsidRDefault="003640E5" w:rsidP="00E20405">
      <w:pPr>
        <w:rPr>
          <w:lang w:val="en-US"/>
        </w:rPr>
      </w:pPr>
      <w:r>
        <w:rPr>
          <w:lang w:val="en-US"/>
        </w:rPr>
        <w:t xml:space="preserve">The third run with N=8 Completely Failed as the Memory Filled up quickly on the system and Malloc Failed halting the system entirely. We can also see the Throughput decreased at N = 4. The unexpected decrease in performance is probably due to the relatively </w:t>
      </w:r>
      <w:r w:rsidRPr="003640E5">
        <w:rPr>
          <w:i/>
          <w:iCs/>
          <w:highlight w:val="yellow"/>
          <w:lang w:val="en-US"/>
        </w:rPr>
        <w:t>small Tout period and low performance of the Router Node</w:t>
      </w:r>
      <w:r>
        <w:rPr>
          <w:lang w:val="en-US"/>
        </w:rPr>
        <w:t xml:space="preserve">. As the number of packets sent in the patch increase more ACKs are required at a time and Tout is not long enough to account for router delays causing the Sender to re-transmit packets causing more memory allocation which quickly slows down the system or overwhelming it to a state of crash like we see at N = 8. </w:t>
      </w:r>
    </w:p>
    <w:p w14:paraId="177598E8" w14:textId="65DFC800" w:rsidR="001C577F" w:rsidRDefault="002F6CE0" w:rsidP="002F6CE0">
      <w:pPr>
        <w:pStyle w:val="Heading1"/>
        <w:rPr>
          <w:lang w:val="en-US"/>
        </w:rPr>
      </w:pPr>
      <w:r>
        <w:rPr>
          <w:lang w:val="en-US"/>
        </w:rPr>
        <w:t>Future Work:</w:t>
      </w:r>
    </w:p>
    <w:p w14:paraId="576426B8" w14:textId="2A0063B3" w:rsidR="001C577F" w:rsidRDefault="002F6CE0" w:rsidP="00CE1640">
      <w:pPr>
        <w:rPr>
          <w:lang w:val="en-US"/>
        </w:rPr>
      </w:pPr>
      <w:r>
        <w:rPr>
          <w:lang w:val="en-US"/>
        </w:rPr>
        <w:t>Attempting this project again</w:t>
      </w:r>
      <w:r w:rsidR="00715847">
        <w:rPr>
          <w:lang w:val="en-US"/>
        </w:rPr>
        <w:t xml:space="preserve"> in the future we would like to experiment with using multiple Queues at the router nodes specifically a queue for each node that sends to the </w:t>
      </w:r>
      <w:r w:rsidR="00127147">
        <w:rPr>
          <w:lang w:val="en-US"/>
        </w:rPr>
        <w:t xml:space="preserve">router a timer for each queue. This would allow the Queue to handle multiple packets during the same cycle and implement delays on each packet parallel to each other. This would increase the throughput of the system and better simulate a </w:t>
      </w:r>
      <w:r w:rsidR="00CE1640">
        <w:rPr>
          <w:lang w:val="en-US"/>
        </w:rPr>
        <w:t>real-life</w:t>
      </w:r>
      <w:r w:rsidR="00127147">
        <w:rPr>
          <w:lang w:val="en-US"/>
        </w:rPr>
        <w:t xml:space="preserve"> network switch. </w:t>
      </w:r>
    </w:p>
    <w:p w14:paraId="382E39A2" w14:textId="3324A5F3" w:rsidR="001C577F" w:rsidRDefault="00000000" w:rsidP="002F6CE0">
      <w:pPr>
        <w:pStyle w:val="Heading1"/>
        <w:numPr>
          <w:ilvl w:val="0"/>
          <w:numId w:val="4"/>
        </w:numPr>
      </w:pPr>
      <w:bookmarkStart w:id="1" w:name="_Toc290561682"/>
      <w:bookmarkStart w:id="2" w:name="_Toc508697248"/>
      <w:r w:rsidRPr="002F6CE0">
        <w:rPr>
          <w:lang w:val="en-US"/>
        </w:rPr>
        <w:t>Design demonstrations:</w:t>
      </w:r>
    </w:p>
    <w:p w14:paraId="6065DF0E" w14:textId="2E7DCE80" w:rsidR="001C577F" w:rsidRDefault="00715847">
      <w:pPr>
        <w:numPr>
          <w:ilvl w:val="0"/>
          <w:numId w:val="3"/>
        </w:numPr>
        <w:rPr>
          <w:lang w:val="en-US"/>
        </w:rPr>
      </w:pPr>
      <w:r>
        <w:rPr>
          <w:lang w:val="en-US"/>
        </w:rPr>
        <w:t xml:space="preserve">Packet </w:t>
      </w:r>
      <w:r w:rsidR="00000000">
        <w:rPr>
          <w:lang w:val="en-US"/>
        </w:rPr>
        <w:t xml:space="preserve">Structs </w:t>
      </w:r>
      <w:r>
        <w:rPr>
          <w:lang w:val="en-US"/>
        </w:rPr>
        <w:t>D</w:t>
      </w:r>
      <w:r w:rsidR="00000000">
        <w:rPr>
          <w:lang w:val="en-US"/>
        </w:rPr>
        <w:t>ecleration:</w:t>
      </w:r>
    </w:p>
    <w:p w14:paraId="70FDB62D" w14:textId="3ADCF085" w:rsidR="001C577F" w:rsidRDefault="00000000" w:rsidP="00CE1640">
      <w:pPr>
        <w:pStyle w:val="ProgCode"/>
        <w:rPr>
          <w:lang w:val="en-US"/>
        </w:rPr>
      </w:pPr>
      <w:r>
        <w:rPr>
          <w:lang w:val="en-US"/>
        </w:rPr>
        <w:t>typedef uint8_t  Payload_t;</w:t>
      </w:r>
    </w:p>
    <w:p w14:paraId="5042D967" w14:textId="77777777" w:rsidR="001C577F" w:rsidRDefault="00000000">
      <w:pPr>
        <w:pStyle w:val="ProgCode"/>
        <w:rPr>
          <w:lang w:val="en-US"/>
        </w:rPr>
      </w:pPr>
      <w:r>
        <w:rPr>
          <w:lang w:val="en-US"/>
        </w:rPr>
        <w:t>typedef struct {</w:t>
      </w:r>
    </w:p>
    <w:p w14:paraId="2F9B2467" w14:textId="77777777" w:rsidR="001C577F" w:rsidRDefault="00000000">
      <w:pPr>
        <w:pStyle w:val="ProgCode"/>
        <w:rPr>
          <w:lang w:val="en-US"/>
        </w:rPr>
      </w:pPr>
      <w:r>
        <w:rPr>
          <w:lang w:val="en-US"/>
        </w:rPr>
        <w:tab/>
        <w:t>QueueHandle_t sender;</w:t>
      </w:r>
    </w:p>
    <w:p w14:paraId="6DD0510B" w14:textId="77777777" w:rsidR="001C577F" w:rsidRDefault="00000000">
      <w:pPr>
        <w:pStyle w:val="ProgCode"/>
        <w:rPr>
          <w:lang w:val="en-US"/>
        </w:rPr>
      </w:pPr>
      <w:r>
        <w:rPr>
          <w:lang w:val="en-US"/>
        </w:rPr>
        <w:tab/>
        <w:t>QueueHandle_t reciever;</w:t>
      </w:r>
    </w:p>
    <w:p w14:paraId="6BC1F3BA" w14:textId="77777777" w:rsidR="001C577F" w:rsidRDefault="00000000">
      <w:pPr>
        <w:pStyle w:val="ProgCode"/>
        <w:rPr>
          <w:lang w:val="en-US"/>
        </w:rPr>
      </w:pPr>
      <w:r>
        <w:rPr>
          <w:lang w:val="en-US"/>
        </w:rPr>
        <w:tab/>
        <w:t>SequenceNumber_t sequenceNumber;</w:t>
      </w:r>
    </w:p>
    <w:p w14:paraId="0AB01398" w14:textId="77777777" w:rsidR="001C577F" w:rsidRDefault="00000000">
      <w:pPr>
        <w:pStyle w:val="ProgCode"/>
        <w:rPr>
          <w:lang w:val="en-US"/>
        </w:rPr>
      </w:pPr>
      <w:r>
        <w:rPr>
          <w:lang w:val="en-US"/>
        </w:rPr>
        <w:tab/>
        <w:t>uint16_t length;</w:t>
      </w:r>
    </w:p>
    <w:p w14:paraId="1FEC6CC9" w14:textId="77777777" w:rsidR="001C577F" w:rsidRDefault="00000000">
      <w:pPr>
        <w:pStyle w:val="ProgCode"/>
        <w:rPr>
          <w:lang w:val="en-US"/>
        </w:rPr>
      </w:pPr>
      <w:r>
        <w:rPr>
          <w:lang w:val="en-US"/>
        </w:rPr>
        <w:tab/>
        <w:t>uint16_t padding;</w:t>
      </w:r>
      <w:r>
        <w:rPr>
          <w:lang w:val="en-US"/>
        </w:rPr>
        <w:tab/>
        <w:t>// To make sure the header 16 bytes</w:t>
      </w:r>
    </w:p>
    <w:p w14:paraId="4C162832" w14:textId="77777777" w:rsidR="001C577F" w:rsidRDefault="00000000">
      <w:pPr>
        <w:pStyle w:val="ProgCode"/>
        <w:rPr>
          <w:lang w:val="en-US"/>
        </w:rPr>
      </w:pPr>
      <w:r>
        <w:rPr>
          <w:lang w:val="en-US"/>
        </w:rPr>
        <w:t>} header_t;</w:t>
      </w:r>
    </w:p>
    <w:p w14:paraId="0910E374" w14:textId="77777777" w:rsidR="001C577F" w:rsidRDefault="001C577F">
      <w:pPr>
        <w:pStyle w:val="ProgCode"/>
        <w:rPr>
          <w:lang w:val="en-US"/>
        </w:rPr>
      </w:pPr>
    </w:p>
    <w:p w14:paraId="67F29216" w14:textId="77777777" w:rsidR="001C577F" w:rsidRDefault="00000000">
      <w:pPr>
        <w:pStyle w:val="ProgCode"/>
        <w:rPr>
          <w:lang w:val="en-US"/>
        </w:rPr>
      </w:pPr>
      <w:r>
        <w:rPr>
          <w:lang w:val="en-US"/>
        </w:rPr>
        <w:t>typedef struct {</w:t>
      </w:r>
    </w:p>
    <w:p w14:paraId="5FDB31A1" w14:textId="77777777" w:rsidR="001C577F" w:rsidRDefault="00000000">
      <w:pPr>
        <w:pStyle w:val="ProgCode"/>
        <w:rPr>
          <w:lang w:val="en-US"/>
        </w:rPr>
      </w:pPr>
      <w:r>
        <w:rPr>
          <w:lang w:val="en-US"/>
        </w:rPr>
        <w:tab/>
        <w:t>header_t header;</w:t>
      </w:r>
    </w:p>
    <w:p w14:paraId="770BCCF2" w14:textId="77777777" w:rsidR="001C577F" w:rsidRDefault="00000000">
      <w:pPr>
        <w:pStyle w:val="ProgCode"/>
        <w:rPr>
          <w:lang w:val="en-US"/>
        </w:rPr>
      </w:pPr>
      <w:r>
        <w:rPr>
          <w:lang w:val="en-US"/>
        </w:rPr>
        <w:tab/>
        <w:t>Payload_t* data;</w:t>
      </w:r>
    </w:p>
    <w:p w14:paraId="1AC2497E" w14:textId="77777777" w:rsidR="001C577F" w:rsidRDefault="00000000">
      <w:pPr>
        <w:pStyle w:val="ProgCode"/>
        <w:rPr>
          <w:lang w:val="en-US"/>
        </w:rPr>
      </w:pPr>
      <w:r>
        <w:rPr>
          <w:lang w:val="en-US"/>
        </w:rPr>
        <w:t>} packet;</w:t>
      </w:r>
    </w:p>
    <w:p w14:paraId="2A8A17B4" w14:textId="77777777" w:rsidR="001C577F" w:rsidRDefault="001C577F">
      <w:pPr>
        <w:pStyle w:val="ProgCode"/>
        <w:rPr>
          <w:lang w:val="en-US"/>
        </w:rPr>
      </w:pPr>
    </w:p>
    <w:p w14:paraId="58F4C18C" w14:textId="77777777" w:rsidR="001C577F" w:rsidRDefault="001C577F">
      <w:pPr>
        <w:rPr>
          <w:lang w:val="en-US"/>
        </w:rPr>
      </w:pPr>
    </w:p>
    <w:p w14:paraId="40B1FDC3" w14:textId="1E1569BA" w:rsidR="001C577F" w:rsidRDefault="00CE1640">
      <w:pPr>
        <w:numPr>
          <w:ilvl w:val="0"/>
          <w:numId w:val="3"/>
        </w:numPr>
        <w:rPr>
          <w:lang w:val="en-US"/>
        </w:rPr>
      </w:pPr>
      <w:r>
        <w:rPr>
          <w:lang w:val="en-US"/>
        </w:rPr>
        <w:lastRenderedPageBreak/>
        <w:t>Packet Generation</w:t>
      </w:r>
      <w:r w:rsidR="00A2756C">
        <w:rPr>
          <w:lang w:val="en-US"/>
        </w:rPr>
        <w:t xml:space="preserve"> and sending</w:t>
      </w:r>
      <w:r w:rsidR="00000000">
        <w:rPr>
          <w:lang w:val="en-US"/>
        </w:rPr>
        <w:t>:</w:t>
      </w:r>
    </w:p>
    <w:bookmarkEnd w:id="1"/>
    <w:bookmarkEnd w:id="2"/>
    <w:p w14:paraId="76572489" w14:textId="77777777" w:rsidR="00C355E1" w:rsidRPr="00C355E1" w:rsidRDefault="00C355E1" w:rsidP="00C355E1">
      <w:pPr>
        <w:pStyle w:val="ProgCode"/>
        <w:rPr>
          <w:lang w:val="en-US"/>
        </w:rPr>
      </w:pPr>
      <w:r w:rsidRPr="00C355E1">
        <w:rPr>
          <w:lang w:val="en-US"/>
        </w:rPr>
        <w:t>xSemaphoreTake(GeneratePacket, portMAX_DELAY);</w:t>
      </w:r>
    </w:p>
    <w:p w14:paraId="08219AB4" w14:textId="77777777" w:rsidR="00C355E1" w:rsidRPr="00C355E1" w:rsidRDefault="00C355E1" w:rsidP="00C355E1">
      <w:pPr>
        <w:pStyle w:val="ProgCode"/>
        <w:rPr>
          <w:lang w:val="en-US"/>
        </w:rPr>
      </w:pPr>
      <w:r w:rsidRPr="00C355E1">
        <w:rPr>
          <w:lang w:val="en-US"/>
        </w:rPr>
        <w:tab/>
      </w:r>
      <w:r w:rsidRPr="00C355E1">
        <w:rPr>
          <w:lang w:val="en-US"/>
        </w:rPr>
        <w:tab/>
      </w:r>
      <w:r w:rsidRPr="00C355E1">
        <w:rPr>
          <w:lang w:val="en-US"/>
        </w:rPr>
        <w:tab/>
        <w:t>/* Generate and Send Packet when Semaphore is Taken */</w:t>
      </w:r>
    </w:p>
    <w:p w14:paraId="0C38937B" w14:textId="77777777" w:rsidR="00C355E1" w:rsidRPr="00C355E1" w:rsidRDefault="00C355E1" w:rsidP="00C355E1">
      <w:pPr>
        <w:pStyle w:val="ProgCode"/>
        <w:rPr>
          <w:lang w:val="en-US"/>
        </w:rPr>
      </w:pPr>
      <w:r w:rsidRPr="00C355E1">
        <w:rPr>
          <w:lang w:val="en-US"/>
        </w:rPr>
        <w:tab/>
      </w:r>
      <w:r w:rsidRPr="00C355E1">
        <w:rPr>
          <w:lang w:val="en-US"/>
        </w:rPr>
        <w:tab/>
        <w:t>PacketToSend = pvPortMalloc(sizeof(packet));</w:t>
      </w:r>
    </w:p>
    <w:p w14:paraId="717E8FFA" w14:textId="77777777" w:rsidR="00C355E1" w:rsidRPr="00C355E1" w:rsidRDefault="00C355E1" w:rsidP="00C355E1">
      <w:pPr>
        <w:pStyle w:val="ProgCode"/>
        <w:rPr>
          <w:lang w:val="en-US"/>
        </w:rPr>
      </w:pPr>
      <w:r w:rsidRPr="00C355E1">
        <w:rPr>
          <w:lang w:val="en-US"/>
        </w:rPr>
        <w:tab/>
      </w:r>
      <w:r w:rsidRPr="00C355E1">
        <w:rPr>
          <w:lang w:val="en-US"/>
        </w:rPr>
        <w:tab/>
        <w:t>if(PacketToSend == NULL)</w:t>
      </w:r>
    </w:p>
    <w:p w14:paraId="1F664FCD" w14:textId="77777777" w:rsidR="00C355E1" w:rsidRPr="00C355E1" w:rsidRDefault="00C355E1" w:rsidP="00C355E1">
      <w:pPr>
        <w:pStyle w:val="ProgCode"/>
        <w:rPr>
          <w:lang w:val="en-US"/>
        </w:rPr>
      </w:pPr>
      <w:r w:rsidRPr="00C355E1">
        <w:rPr>
          <w:lang w:val="en-US"/>
        </w:rPr>
        <w:tab/>
      </w:r>
      <w:r w:rsidRPr="00C355E1">
        <w:rPr>
          <w:lang w:val="en-US"/>
        </w:rPr>
        <w:tab/>
        <w:t>{</w:t>
      </w:r>
    </w:p>
    <w:p w14:paraId="33102731" w14:textId="77777777" w:rsidR="00C355E1" w:rsidRPr="00C355E1" w:rsidRDefault="00C355E1" w:rsidP="00C355E1">
      <w:pPr>
        <w:pStyle w:val="ProgCode"/>
        <w:rPr>
          <w:lang w:val="en-US"/>
        </w:rPr>
      </w:pPr>
      <w:r w:rsidRPr="00C355E1">
        <w:rPr>
          <w:lang w:val="en-US"/>
        </w:rPr>
        <w:tab/>
      </w:r>
      <w:r w:rsidRPr="00C355E1">
        <w:rPr>
          <w:lang w:val="en-US"/>
        </w:rPr>
        <w:tab/>
      </w:r>
      <w:r w:rsidRPr="00C355E1">
        <w:rPr>
          <w:lang w:val="en-US"/>
        </w:rPr>
        <w:tab/>
        <w:t>// Failed to Generate Packet, Trying Again</w:t>
      </w:r>
    </w:p>
    <w:p w14:paraId="0DBC53BA" w14:textId="77777777" w:rsidR="00C355E1" w:rsidRPr="00C355E1" w:rsidRDefault="00C355E1" w:rsidP="00C355E1">
      <w:pPr>
        <w:pStyle w:val="ProgCode"/>
        <w:rPr>
          <w:lang w:val="en-US"/>
        </w:rPr>
      </w:pPr>
      <w:r w:rsidRPr="00C355E1">
        <w:rPr>
          <w:lang w:val="en-US"/>
        </w:rPr>
        <w:tab/>
      </w:r>
      <w:r w:rsidRPr="00C355E1">
        <w:rPr>
          <w:lang w:val="en-US"/>
        </w:rPr>
        <w:tab/>
      </w:r>
      <w:r w:rsidRPr="00C355E1">
        <w:rPr>
          <w:lang w:val="en-US"/>
        </w:rPr>
        <w:tab/>
        <w:t>trace_puts("Failed to Allocate Packet");</w:t>
      </w:r>
    </w:p>
    <w:p w14:paraId="0CE4C0A5" w14:textId="77777777" w:rsidR="00C355E1" w:rsidRPr="00C355E1" w:rsidRDefault="00C355E1" w:rsidP="00C355E1">
      <w:pPr>
        <w:pStyle w:val="ProgCode"/>
        <w:rPr>
          <w:lang w:val="en-US"/>
        </w:rPr>
      </w:pPr>
      <w:r w:rsidRPr="00C355E1">
        <w:rPr>
          <w:lang w:val="en-US"/>
        </w:rPr>
        <w:tab/>
      </w:r>
      <w:r w:rsidRPr="00C355E1">
        <w:rPr>
          <w:lang w:val="en-US"/>
        </w:rPr>
        <w:tab/>
      </w:r>
      <w:r w:rsidRPr="00C355E1">
        <w:rPr>
          <w:lang w:val="en-US"/>
        </w:rPr>
        <w:tab/>
        <w:t>xSemaphoreGive(GeneratePacket);</w:t>
      </w:r>
    </w:p>
    <w:p w14:paraId="3EBF24A7" w14:textId="77777777" w:rsidR="00C355E1" w:rsidRPr="00C355E1" w:rsidRDefault="00C355E1" w:rsidP="00C355E1">
      <w:pPr>
        <w:pStyle w:val="ProgCode"/>
        <w:rPr>
          <w:lang w:val="en-US"/>
        </w:rPr>
      </w:pPr>
      <w:r w:rsidRPr="00C355E1">
        <w:rPr>
          <w:lang w:val="en-US"/>
        </w:rPr>
        <w:tab/>
      </w:r>
      <w:r w:rsidRPr="00C355E1">
        <w:rPr>
          <w:lang w:val="en-US"/>
        </w:rPr>
        <w:tab/>
      </w:r>
      <w:r w:rsidRPr="00C355E1">
        <w:rPr>
          <w:lang w:val="en-US"/>
        </w:rPr>
        <w:tab/>
        <w:t>continue;</w:t>
      </w:r>
    </w:p>
    <w:p w14:paraId="521DCFAD" w14:textId="0B455D48" w:rsidR="00C355E1" w:rsidRPr="00C355E1" w:rsidRDefault="00C355E1" w:rsidP="00BA5FD0">
      <w:pPr>
        <w:pStyle w:val="ProgCode"/>
        <w:rPr>
          <w:lang w:val="en-US"/>
        </w:rPr>
      </w:pPr>
      <w:r w:rsidRPr="00C355E1">
        <w:rPr>
          <w:lang w:val="en-US"/>
        </w:rPr>
        <w:tab/>
      </w:r>
      <w:r w:rsidRPr="00C355E1">
        <w:rPr>
          <w:lang w:val="en-US"/>
        </w:rPr>
        <w:tab/>
        <w:t>}</w:t>
      </w:r>
    </w:p>
    <w:p w14:paraId="5CB50EF7" w14:textId="77777777" w:rsidR="00C355E1" w:rsidRPr="00C355E1" w:rsidRDefault="00C355E1" w:rsidP="00C355E1">
      <w:pPr>
        <w:pStyle w:val="ProgCode"/>
        <w:rPr>
          <w:lang w:val="en-US"/>
        </w:rPr>
      </w:pPr>
      <w:r w:rsidRPr="00C355E1">
        <w:rPr>
          <w:lang w:val="en-US"/>
        </w:rPr>
        <w:tab/>
      </w:r>
      <w:r w:rsidRPr="00C355E1">
        <w:rPr>
          <w:lang w:val="en-US"/>
        </w:rPr>
        <w:tab/>
        <w:t>PacketToSend-&gt;header.sender = CurrentNode-&gt;CurrentQueue;</w:t>
      </w:r>
    </w:p>
    <w:p w14:paraId="290C01E2" w14:textId="77777777" w:rsidR="00C355E1" w:rsidRPr="00C355E1" w:rsidRDefault="00C355E1" w:rsidP="00C355E1">
      <w:pPr>
        <w:pStyle w:val="ProgCode"/>
        <w:rPr>
          <w:lang w:val="en-US"/>
        </w:rPr>
      </w:pPr>
      <w:r w:rsidRPr="00C355E1">
        <w:rPr>
          <w:lang w:val="en-US"/>
        </w:rPr>
        <w:tab/>
      </w:r>
      <w:r w:rsidRPr="00C355E1">
        <w:rPr>
          <w:lang w:val="en-US"/>
        </w:rPr>
        <w:tab/>
        <w:t>switch(RandomNum(3, 4))</w:t>
      </w:r>
    </w:p>
    <w:p w14:paraId="4CB10102" w14:textId="77777777" w:rsidR="00C355E1" w:rsidRPr="00C355E1" w:rsidRDefault="00C355E1" w:rsidP="00C355E1">
      <w:pPr>
        <w:pStyle w:val="ProgCode"/>
        <w:rPr>
          <w:lang w:val="en-US"/>
        </w:rPr>
      </w:pPr>
      <w:r w:rsidRPr="00C355E1">
        <w:rPr>
          <w:lang w:val="en-US"/>
        </w:rPr>
        <w:tab/>
      </w:r>
      <w:r w:rsidRPr="00C355E1">
        <w:rPr>
          <w:lang w:val="en-US"/>
        </w:rPr>
        <w:tab/>
        <w:t>{</w:t>
      </w:r>
    </w:p>
    <w:p w14:paraId="3D8095A0" w14:textId="77777777" w:rsidR="00C355E1" w:rsidRPr="00C355E1" w:rsidRDefault="00C355E1" w:rsidP="00C355E1">
      <w:pPr>
        <w:pStyle w:val="ProgCode"/>
        <w:rPr>
          <w:lang w:val="en-US"/>
        </w:rPr>
      </w:pPr>
      <w:r w:rsidRPr="00C355E1">
        <w:rPr>
          <w:lang w:val="en-US"/>
        </w:rPr>
        <w:tab/>
      </w:r>
      <w:r w:rsidRPr="00C355E1">
        <w:rPr>
          <w:lang w:val="en-US"/>
        </w:rPr>
        <w:tab/>
        <w:t>case 3:</w:t>
      </w:r>
    </w:p>
    <w:p w14:paraId="08F8E42F" w14:textId="77777777" w:rsidR="00C355E1" w:rsidRPr="00C355E1" w:rsidRDefault="00C355E1" w:rsidP="00C355E1">
      <w:pPr>
        <w:pStyle w:val="ProgCode"/>
        <w:rPr>
          <w:lang w:val="en-US"/>
        </w:rPr>
      </w:pPr>
      <w:r w:rsidRPr="00C355E1">
        <w:rPr>
          <w:lang w:val="en-US"/>
        </w:rPr>
        <w:tab/>
      </w:r>
      <w:r w:rsidRPr="00C355E1">
        <w:rPr>
          <w:lang w:val="en-US"/>
        </w:rPr>
        <w:tab/>
      </w:r>
      <w:r w:rsidRPr="00C355E1">
        <w:rPr>
          <w:lang w:val="en-US"/>
        </w:rPr>
        <w:tab/>
        <w:t>PacketToSend-&gt;header.reciever = Node3Queue;</w:t>
      </w:r>
    </w:p>
    <w:p w14:paraId="4F56965F" w14:textId="77777777" w:rsidR="00C355E1" w:rsidRPr="00C355E1" w:rsidRDefault="00C355E1" w:rsidP="00C355E1">
      <w:pPr>
        <w:pStyle w:val="ProgCode"/>
        <w:rPr>
          <w:lang w:val="en-US"/>
        </w:rPr>
      </w:pPr>
      <w:r w:rsidRPr="00C355E1">
        <w:rPr>
          <w:lang w:val="en-US"/>
        </w:rPr>
        <w:tab/>
      </w:r>
      <w:r w:rsidRPr="00C355E1">
        <w:rPr>
          <w:lang w:val="en-US"/>
        </w:rPr>
        <w:tab/>
      </w:r>
      <w:r w:rsidRPr="00C355E1">
        <w:rPr>
          <w:lang w:val="en-US"/>
        </w:rPr>
        <w:tab/>
        <w:t>PacketToSend-&gt;header.sequenceNumber = ++SequenceToNode3;</w:t>
      </w:r>
    </w:p>
    <w:p w14:paraId="47D3964C" w14:textId="77777777" w:rsidR="00C355E1" w:rsidRPr="00C355E1" w:rsidRDefault="00C355E1" w:rsidP="00C355E1">
      <w:pPr>
        <w:pStyle w:val="ProgCode"/>
        <w:rPr>
          <w:lang w:val="en-US"/>
        </w:rPr>
      </w:pPr>
      <w:r w:rsidRPr="00C355E1">
        <w:rPr>
          <w:lang w:val="en-US"/>
        </w:rPr>
        <w:tab/>
      </w:r>
      <w:r w:rsidRPr="00C355E1">
        <w:rPr>
          <w:lang w:val="en-US"/>
        </w:rPr>
        <w:tab/>
      </w:r>
      <w:r w:rsidRPr="00C355E1">
        <w:rPr>
          <w:lang w:val="en-US"/>
        </w:rPr>
        <w:tab/>
        <w:t>break;</w:t>
      </w:r>
    </w:p>
    <w:p w14:paraId="1B39CF02" w14:textId="77777777" w:rsidR="00C355E1" w:rsidRPr="00C355E1" w:rsidRDefault="00C355E1" w:rsidP="00C355E1">
      <w:pPr>
        <w:pStyle w:val="ProgCode"/>
        <w:rPr>
          <w:lang w:val="en-US"/>
        </w:rPr>
      </w:pPr>
      <w:r w:rsidRPr="00C355E1">
        <w:rPr>
          <w:lang w:val="en-US"/>
        </w:rPr>
        <w:tab/>
      </w:r>
      <w:r w:rsidRPr="00C355E1">
        <w:rPr>
          <w:lang w:val="en-US"/>
        </w:rPr>
        <w:tab/>
        <w:t>case 4:</w:t>
      </w:r>
    </w:p>
    <w:p w14:paraId="13C73AB3" w14:textId="77777777" w:rsidR="00C355E1" w:rsidRPr="00C355E1" w:rsidRDefault="00C355E1" w:rsidP="00C355E1">
      <w:pPr>
        <w:pStyle w:val="ProgCode"/>
        <w:rPr>
          <w:lang w:val="en-US"/>
        </w:rPr>
      </w:pPr>
      <w:r w:rsidRPr="00C355E1">
        <w:rPr>
          <w:lang w:val="en-US"/>
        </w:rPr>
        <w:tab/>
      </w:r>
      <w:r w:rsidRPr="00C355E1">
        <w:rPr>
          <w:lang w:val="en-US"/>
        </w:rPr>
        <w:tab/>
      </w:r>
      <w:r w:rsidRPr="00C355E1">
        <w:rPr>
          <w:lang w:val="en-US"/>
        </w:rPr>
        <w:tab/>
        <w:t>PacketToSend-&gt;header.reciever = Node4Queue;</w:t>
      </w:r>
    </w:p>
    <w:p w14:paraId="5D2396A1" w14:textId="77777777" w:rsidR="00C355E1" w:rsidRPr="00C355E1" w:rsidRDefault="00C355E1" w:rsidP="00C355E1">
      <w:pPr>
        <w:pStyle w:val="ProgCode"/>
        <w:rPr>
          <w:lang w:val="en-US"/>
        </w:rPr>
      </w:pPr>
      <w:r w:rsidRPr="00C355E1">
        <w:rPr>
          <w:lang w:val="en-US"/>
        </w:rPr>
        <w:tab/>
      </w:r>
      <w:r w:rsidRPr="00C355E1">
        <w:rPr>
          <w:lang w:val="en-US"/>
        </w:rPr>
        <w:tab/>
      </w:r>
      <w:r w:rsidRPr="00C355E1">
        <w:rPr>
          <w:lang w:val="en-US"/>
        </w:rPr>
        <w:tab/>
        <w:t>PacketToSend-&gt;header.sequenceNumber = ++SequenceToNode4;</w:t>
      </w:r>
    </w:p>
    <w:p w14:paraId="395681C5" w14:textId="77777777" w:rsidR="00C355E1" w:rsidRPr="00C355E1" w:rsidRDefault="00C355E1" w:rsidP="00C355E1">
      <w:pPr>
        <w:pStyle w:val="ProgCode"/>
        <w:rPr>
          <w:lang w:val="en-US"/>
        </w:rPr>
      </w:pPr>
      <w:r w:rsidRPr="00C355E1">
        <w:rPr>
          <w:lang w:val="en-US"/>
        </w:rPr>
        <w:tab/>
      </w:r>
      <w:r w:rsidRPr="00C355E1">
        <w:rPr>
          <w:lang w:val="en-US"/>
        </w:rPr>
        <w:tab/>
      </w:r>
      <w:r w:rsidRPr="00C355E1">
        <w:rPr>
          <w:lang w:val="en-US"/>
        </w:rPr>
        <w:tab/>
        <w:t>break;</w:t>
      </w:r>
    </w:p>
    <w:p w14:paraId="62E3290C" w14:textId="7F185AEF" w:rsidR="00C355E1" w:rsidRPr="00C355E1" w:rsidRDefault="00C355E1" w:rsidP="00BA5FD0">
      <w:pPr>
        <w:pStyle w:val="ProgCode"/>
        <w:rPr>
          <w:lang w:val="en-US"/>
        </w:rPr>
      </w:pPr>
      <w:r w:rsidRPr="00C355E1">
        <w:rPr>
          <w:lang w:val="en-US"/>
        </w:rPr>
        <w:tab/>
      </w:r>
      <w:r w:rsidRPr="00C355E1">
        <w:rPr>
          <w:lang w:val="en-US"/>
        </w:rPr>
        <w:tab/>
        <w:t>}</w:t>
      </w:r>
    </w:p>
    <w:p w14:paraId="3FAAAECA" w14:textId="77777777" w:rsidR="00C355E1" w:rsidRPr="00C355E1" w:rsidRDefault="00C355E1" w:rsidP="00C355E1">
      <w:pPr>
        <w:pStyle w:val="ProgCode"/>
        <w:rPr>
          <w:lang w:val="en-US"/>
        </w:rPr>
      </w:pPr>
      <w:r w:rsidRPr="00C355E1">
        <w:rPr>
          <w:lang w:val="en-US"/>
        </w:rPr>
        <w:tab/>
      </w:r>
      <w:r w:rsidRPr="00C355E1">
        <w:rPr>
          <w:lang w:val="en-US"/>
        </w:rPr>
        <w:tab/>
        <w:t>PacketToSend-&gt;header.length = RandomNum(L1, L2);</w:t>
      </w:r>
    </w:p>
    <w:p w14:paraId="120057C6" w14:textId="77777777" w:rsidR="00C355E1" w:rsidRPr="00C355E1" w:rsidRDefault="00C355E1" w:rsidP="00C355E1">
      <w:pPr>
        <w:pStyle w:val="ProgCode"/>
        <w:rPr>
          <w:lang w:val="en-US"/>
        </w:rPr>
      </w:pPr>
      <w:r w:rsidRPr="00C355E1">
        <w:rPr>
          <w:lang w:val="en-US"/>
        </w:rPr>
        <w:tab/>
      </w:r>
      <w:r w:rsidRPr="00C355E1">
        <w:rPr>
          <w:lang w:val="en-US"/>
        </w:rPr>
        <w:tab/>
        <w:t>PacketToSend-&gt;data = pvPortMalloc((PacketToSend-&gt;header.length - sizeof(header_t)) * sizeof(Payload_t));</w:t>
      </w:r>
    </w:p>
    <w:p w14:paraId="3233F8FC" w14:textId="77777777" w:rsidR="00C355E1" w:rsidRPr="00C355E1" w:rsidRDefault="00C355E1" w:rsidP="00C355E1">
      <w:pPr>
        <w:pStyle w:val="ProgCode"/>
        <w:rPr>
          <w:lang w:val="en-US"/>
        </w:rPr>
      </w:pPr>
      <w:r w:rsidRPr="00C355E1">
        <w:rPr>
          <w:lang w:val="en-US"/>
        </w:rPr>
        <w:tab/>
      </w:r>
      <w:r w:rsidRPr="00C355E1">
        <w:rPr>
          <w:lang w:val="en-US"/>
        </w:rPr>
        <w:tab/>
        <w:t>if(PacketToSend-&gt;data == NULL)</w:t>
      </w:r>
    </w:p>
    <w:p w14:paraId="0EE39BEA" w14:textId="77777777" w:rsidR="00C355E1" w:rsidRPr="00C355E1" w:rsidRDefault="00C355E1" w:rsidP="00C355E1">
      <w:pPr>
        <w:pStyle w:val="ProgCode"/>
        <w:rPr>
          <w:lang w:val="en-US"/>
        </w:rPr>
      </w:pPr>
      <w:r w:rsidRPr="00C355E1">
        <w:rPr>
          <w:lang w:val="en-US"/>
        </w:rPr>
        <w:tab/>
      </w:r>
      <w:r w:rsidRPr="00C355E1">
        <w:rPr>
          <w:lang w:val="en-US"/>
        </w:rPr>
        <w:tab/>
        <w:t>{</w:t>
      </w:r>
    </w:p>
    <w:p w14:paraId="4CE1149B" w14:textId="77777777" w:rsidR="00C355E1" w:rsidRPr="00C355E1" w:rsidRDefault="00C355E1" w:rsidP="00C355E1">
      <w:pPr>
        <w:pStyle w:val="ProgCode"/>
        <w:rPr>
          <w:lang w:val="en-US"/>
        </w:rPr>
      </w:pPr>
      <w:r w:rsidRPr="00C355E1">
        <w:rPr>
          <w:lang w:val="en-US"/>
        </w:rPr>
        <w:tab/>
      </w:r>
      <w:r w:rsidRPr="00C355E1">
        <w:rPr>
          <w:lang w:val="en-US"/>
        </w:rPr>
        <w:tab/>
      </w:r>
      <w:r w:rsidRPr="00C355E1">
        <w:rPr>
          <w:lang w:val="en-US"/>
        </w:rPr>
        <w:tab/>
        <w:t>trace_puts("Failed to allocate data");</w:t>
      </w:r>
    </w:p>
    <w:p w14:paraId="71E06BC7" w14:textId="77777777" w:rsidR="00C355E1" w:rsidRPr="00C355E1" w:rsidRDefault="00C355E1" w:rsidP="00C355E1">
      <w:pPr>
        <w:pStyle w:val="ProgCode"/>
        <w:rPr>
          <w:lang w:val="en-US"/>
        </w:rPr>
      </w:pPr>
      <w:r w:rsidRPr="00C355E1">
        <w:rPr>
          <w:lang w:val="en-US"/>
        </w:rPr>
        <w:tab/>
      </w:r>
      <w:r w:rsidRPr="00C355E1">
        <w:rPr>
          <w:lang w:val="en-US"/>
        </w:rPr>
        <w:tab/>
      </w:r>
      <w:r w:rsidRPr="00C355E1">
        <w:rPr>
          <w:lang w:val="en-US"/>
        </w:rPr>
        <w:tab/>
        <w:t>vPortFree(PacketToSend);</w:t>
      </w:r>
    </w:p>
    <w:p w14:paraId="49939998" w14:textId="77777777" w:rsidR="00C355E1" w:rsidRPr="00C355E1" w:rsidRDefault="00C355E1" w:rsidP="00C355E1">
      <w:pPr>
        <w:pStyle w:val="ProgCode"/>
        <w:rPr>
          <w:lang w:val="en-US"/>
        </w:rPr>
      </w:pPr>
      <w:r w:rsidRPr="00C355E1">
        <w:rPr>
          <w:lang w:val="en-US"/>
        </w:rPr>
        <w:tab/>
      </w:r>
      <w:r w:rsidRPr="00C355E1">
        <w:rPr>
          <w:lang w:val="en-US"/>
        </w:rPr>
        <w:tab/>
      </w:r>
      <w:r w:rsidRPr="00C355E1">
        <w:rPr>
          <w:lang w:val="en-US"/>
        </w:rPr>
        <w:tab/>
        <w:t>xSemaphoreGive(GeneratePacket);</w:t>
      </w:r>
    </w:p>
    <w:p w14:paraId="3E783010" w14:textId="77777777" w:rsidR="00C355E1" w:rsidRPr="00C355E1" w:rsidRDefault="00C355E1" w:rsidP="00C355E1">
      <w:pPr>
        <w:pStyle w:val="ProgCode"/>
        <w:rPr>
          <w:lang w:val="en-US"/>
        </w:rPr>
      </w:pPr>
      <w:r w:rsidRPr="00C355E1">
        <w:rPr>
          <w:lang w:val="en-US"/>
        </w:rPr>
        <w:tab/>
      </w:r>
      <w:r w:rsidRPr="00C355E1">
        <w:rPr>
          <w:lang w:val="en-US"/>
        </w:rPr>
        <w:tab/>
      </w:r>
      <w:r w:rsidRPr="00C355E1">
        <w:rPr>
          <w:lang w:val="en-US"/>
        </w:rPr>
        <w:tab/>
        <w:t>continue;</w:t>
      </w:r>
    </w:p>
    <w:p w14:paraId="674FE4CE" w14:textId="23D8B978" w:rsidR="001C577F" w:rsidRDefault="00C355E1" w:rsidP="00C355E1">
      <w:pPr>
        <w:pStyle w:val="ProgCode"/>
        <w:rPr>
          <w:lang w:val="en-US"/>
        </w:rPr>
      </w:pPr>
      <w:r w:rsidRPr="00C355E1">
        <w:rPr>
          <w:lang w:val="en-US"/>
        </w:rPr>
        <w:tab/>
      </w:r>
      <w:r w:rsidRPr="00C355E1">
        <w:rPr>
          <w:lang w:val="en-US"/>
        </w:rPr>
        <w:tab/>
        <w:t>}</w:t>
      </w:r>
    </w:p>
    <w:p w14:paraId="5203771B" w14:textId="77777777" w:rsidR="00C355E1" w:rsidRDefault="00C355E1" w:rsidP="00C355E1">
      <w:pPr>
        <w:pStyle w:val="ProgCode"/>
        <w:rPr>
          <w:lang w:val="en-US"/>
        </w:rPr>
      </w:pPr>
    </w:p>
    <w:p w14:paraId="30DCDAD4" w14:textId="09F7C914" w:rsidR="00C355E1" w:rsidRDefault="00C355E1" w:rsidP="00C355E1">
      <w:pPr>
        <w:pStyle w:val="ProgCode"/>
      </w:pPr>
      <w:r>
        <w:rPr>
          <w:lang w:val="en-US"/>
        </w:rPr>
        <w:t>// Semaphore is given at the end after packet is stored in buffer</w:t>
      </w:r>
    </w:p>
    <w:sectPr w:rsidR="00C355E1">
      <w:footerReference w:type="default" r:id="rId22"/>
      <w:headerReference w:type="first" r:id="rId23"/>
      <w:footnotePr>
        <w:pos w:val="beneathText"/>
      </w:footnotePr>
      <w:type w:val="continuous"/>
      <w:pgSz w:w="11905" w:h="16837"/>
      <w:pgMar w:top="720" w:right="720" w:bottom="720" w:left="720" w:header="562"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F9A15A" w14:textId="77777777" w:rsidR="00AE7003" w:rsidRDefault="00AE7003">
      <w:pPr>
        <w:spacing w:after="0"/>
      </w:pPr>
      <w:r>
        <w:separator/>
      </w:r>
    </w:p>
  </w:endnote>
  <w:endnote w:type="continuationSeparator" w:id="0">
    <w:p w14:paraId="6E2864E9" w14:textId="77777777" w:rsidR="00AE7003" w:rsidRDefault="00AE70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Palatino">
    <w:altName w:val="Palatino Linotype"/>
    <w:charset w:val="00"/>
    <w:family w:val="auto"/>
    <w:pitch w:val="variable"/>
    <w:sig w:usb0="A00002FF" w:usb1="7800205A" w:usb2="14600000" w:usb3="00000000" w:csb0="00000193" w:csb1="00000000"/>
  </w:font>
  <w:font w:name="Courier New">
    <w:panose1 w:val="02070309020205020404"/>
    <w:charset w:val="00"/>
    <w:family w:val="modern"/>
    <w:pitch w:val="fixed"/>
    <w:sig w:usb0="E0002EFF" w:usb1="C0007843" w:usb2="00000009" w:usb3="00000000" w:csb0="000001FF"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08" w:type="dxa"/>
      <w:tblBorders>
        <w:top w:val="single" w:sz="4" w:space="0" w:color="auto"/>
      </w:tblBorders>
      <w:tblLayout w:type="fixed"/>
      <w:tblLook w:val="04A0" w:firstRow="1" w:lastRow="0" w:firstColumn="1" w:lastColumn="0" w:noHBand="0" w:noVBand="1"/>
    </w:tblPr>
    <w:tblGrid>
      <w:gridCol w:w="4050"/>
      <w:gridCol w:w="1710"/>
      <w:gridCol w:w="3870"/>
    </w:tblGrid>
    <w:tr w:rsidR="001C577F" w14:paraId="30CBBF57" w14:textId="77777777">
      <w:tc>
        <w:tcPr>
          <w:tcW w:w="4050" w:type="dxa"/>
        </w:tcPr>
        <w:p w14:paraId="398047F8" w14:textId="41E345AF" w:rsidR="001C577F" w:rsidRDefault="00000000">
          <w:pPr>
            <w:pStyle w:val="Table"/>
            <w:tabs>
              <w:tab w:val="left" w:pos="2212"/>
            </w:tabs>
            <w:snapToGrid w:val="0"/>
            <w:spacing w:after="0"/>
            <w:rPr>
              <w:rFonts w:asciiTheme="minorHAnsi" w:hAnsiTheme="minorHAnsi" w:cstheme="minorHAnsi"/>
              <w:b/>
              <w:bCs/>
            </w:rPr>
          </w:pPr>
          <w:r>
            <w:rPr>
              <w:rFonts w:asciiTheme="minorHAnsi" w:hAnsiTheme="minorHAnsi" w:cstheme="minorHAnsi"/>
            </w:rPr>
            <w:t>Embedded Systems Project 202</w:t>
          </w:r>
          <w:r w:rsidR="00600506">
            <w:rPr>
              <w:rFonts w:asciiTheme="minorHAnsi" w:hAnsiTheme="minorHAnsi" w:cstheme="minorHAnsi"/>
            </w:rPr>
            <w:t>5</w:t>
          </w:r>
          <w:r>
            <w:rPr>
              <w:rFonts w:asciiTheme="minorHAnsi" w:hAnsiTheme="minorHAnsi" w:cstheme="minorHAnsi"/>
            </w:rPr>
            <w:tab/>
          </w:r>
        </w:p>
      </w:tc>
      <w:tc>
        <w:tcPr>
          <w:tcW w:w="1710" w:type="dxa"/>
        </w:tcPr>
        <w:p w14:paraId="0955D06F" w14:textId="77777777" w:rsidR="001C577F" w:rsidRDefault="00000000">
          <w:pPr>
            <w:pStyle w:val="Table"/>
            <w:snapToGrid w:val="0"/>
            <w:spacing w:after="0"/>
            <w:jc w:val="center"/>
            <w:rPr>
              <w:rFonts w:asciiTheme="minorHAnsi" w:hAnsiTheme="minorHAnsi" w:cstheme="minorHAnsi"/>
              <w:b/>
              <w:bCs/>
            </w:rPr>
          </w:pPr>
          <w:r>
            <w:rPr>
              <w:rFonts w:asciiTheme="minorHAnsi" w:hAnsiTheme="minorHAnsi" w:cstheme="minorHAnsi"/>
            </w:rPr>
            <w:t xml:space="preserve">Page </w:t>
          </w:r>
          <w:r>
            <w:rPr>
              <w:rFonts w:asciiTheme="minorHAnsi" w:hAnsiTheme="minorHAnsi" w:cstheme="minorHAnsi"/>
            </w:rPr>
            <w:fldChar w:fldCharType="begin"/>
          </w:r>
          <w:r>
            <w:rPr>
              <w:rFonts w:asciiTheme="minorHAnsi" w:hAnsiTheme="minorHAnsi" w:cstheme="minorHAnsi"/>
            </w:rPr>
            <w:instrText xml:space="preserve"> PAGE </w:instrText>
          </w:r>
          <w:r>
            <w:rPr>
              <w:rFonts w:asciiTheme="minorHAnsi" w:hAnsiTheme="minorHAnsi" w:cstheme="minorHAnsi"/>
            </w:rPr>
            <w:fldChar w:fldCharType="separate"/>
          </w:r>
          <w:r>
            <w:rPr>
              <w:rFonts w:asciiTheme="minorHAnsi" w:hAnsiTheme="minorHAnsi" w:cstheme="minorHAnsi"/>
            </w:rPr>
            <w:t>3</w:t>
          </w:r>
          <w:r>
            <w:rPr>
              <w:rFonts w:asciiTheme="minorHAnsi" w:hAnsiTheme="minorHAnsi" w:cstheme="minorHAnsi"/>
            </w:rPr>
            <w:fldChar w:fldCharType="end"/>
          </w:r>
          <w:r>
            <w:rPr>
              <w:rFonts w:asciiTheme="minorHAnsi" w:hAnsiTheme="minorHAnsi" w:cstheme="minorHAnsi"/>
            </w:rPr>
            <w:t xml:space="preserve"> of </w:t>
          </w:r>
          <w:r>
            <w:rPr>
              <w:rFonts w:asciiTheme="minorHAnsi" w:hAnsiTheme="minorHAnsi" w:cstheme="minorHAnsi"/>
            </w:rPr>
            <w:fldChar w:fldCharType="begin"/>
          </w:r>
          <w:r>
            <w:rPr>
              <w:rFonts w:asciiTheme="minorHAnsi" w:hAnsiTheme="minorHAnsi" w:cstheme="minorHAnsi"/>
            </w:rPr>
            <w:instrText xml:space="preserve"> NUMPAGES   \* Arabic</w:instrText>
          </w:r>
          <w:r>
            <w:rPr>
              <w:rFonts w:asciiTheme="minorHAnsi" w:hAnsiTheme="minorHAnsi" w:cstheme="minorHAnsi"/>
            </w:rPr>
            <w:fldChar w:fldCharType="separate"/>
          </w:r>
          <w:r>
            <w:rPr>
              <w:rFonts w:asciiTheme="minorHAnsi" w:hAnsiTheme="minorHAnsi" w:cstheme="minorHAnsi"/>
            </w:rPr>
            <w:t>3</w:t>
          </w:r>
          <w:r>
            <w:rPr>
              <w:rFonts w:asciiTheme="minorHAnsi" w:hAnsiTheme="minorHAnsi" w:cstheme="minorHAnsi"/>
            </w:rPr>
            <w:fldChar w:fldCharType="end"/>
          </w:r>
        </w:p>
      </w:tc>
      <w:tc>
        <w:tcPr>
          <w:tcW w:w="3870" w:type="dxa"/>
        </w:tcPr>
        <w:p w14:paraId="3C29F5E9" w14:textId="77777777" w:rsidR="001C577F" w:rsidRDefault="00000000">
          <w:pPr>
            <w:pStyle w:val="Table"/>
            <w:snapToGrid w:val="0"/>
            <w:spacing w:after="0"/>
            <w:jc w:val="right"/>
            <w:rPr>
              <w:rFonts w:asciiTheme="minorHAnsi" w:hAnsiTheme="minorHAnsi" w:cstheme="minorHAnsi"/>
            </w:rPr>
          </w:pPr>
          <w:r>
            <w:rPr>
              <w:rFonts w:asciiTheme="minorHAnsi" w:hAnsiTheme="minorHAnsi" w:cstheme="minorHAnsi"/>
            </w:rPr>
            <w:t>Revision:  1.0</w:t>
          </w:r>
        </w:p>
      </w:tc>
    </w:tr>
  </w:tbl>
  <w:p w14:paraId="13784254" w14:textId="77777777" w:rsidR="001C577F" w:rsidRDefault="001C577F">
    <w:pPr>
      <w:pStyle w:val="Footer"/>
      <w:spacing w:after="0"/>
      <w:jc w:val="both"/>
      <w:rPr>
        <w:rFonts w:asciiTheme="minorHAnsi" w:hAnsiTheme="minorHAnsi" w:cs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8209AF" w14:textId="77777777" w:rsidR="00AE7003" w:rsidRDefault="00AE7003">
      <w:pPr>
        <w:spacing w:after="0"/>
      </w:pPr>
      <w:r>
        <w:separator/>
      </w:r>
    </w:p>
  </w:footnote>
  <w:footnote w:type="continuationSeparator" w:id="0">
    <w:p w14:paraId="6A67F801" w14:textId="77777777" w:rsidR="00AE7003" w:rsidRDefault="00AE700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334666" w14:textId="77777777" w:rsidR="001C577F" w:rsidRDefault="001C577F">
    <w:pPr>
      <w:jc w:val="right"/>
    </w:pPr>
  </w:p>
  <w:p w14:paraId="612070AC" w14:textId="77777777" w:rsidR="001C577F" w:rsidRDefault="001C577F">
    <w:pPr>
      <w:jc w:val="right"/>
    </w:pPr>
  </w:p>
  <w:p w14:paraId="348F6A7A" w14:textId="77777777" w:rsidR="001C577F" w:rsidRDefault="001C577F">
    <w:pPr>
      <w:jc w:val="right"/>
    </w:pPr>
  </w:p>
  <w:p w14:paraId="7CF49BB0" w14:textId="77777777" w:rsidR="001C577F" w:rsidRDefault="001C577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decimal"/>
      <w:pStyle w:val="Heading1"/>
      <w:lvlText w:val="%1"/>
      <w:lvlJc w:val="left"/>
      <w:pPr>
        <w:tabs>
          <w:tab w:val="left" w:pos="432"/>
        </w:tabs>
        <w:ind w:left="432" w:hanging="432"/>
      </w:pPr>
      <w:rPr>
        <w:lang w:val="en-US"/>
      </w:rPr>
    </w:lvl>
    <w:lvl w:ilvl="1">
      <w:start w:val="1"/>
      <w:numFmt w:val="decimal"/>
      <w:pStyle w:val="Heading2"/>
      <w:lvlText w:val="%1.%2"/>
      <w:lvlJc w:val="left"/>
      <w:pPr>
        <w:tabs>
          <w:tab w:val="left" w:pos="576"/>
        </w:tabs>
        <w:ind w:left="576" w:hanging="576"/>
      </w:pPr>
      <w:rPr>
        <w:rFonts w:ascii="Times New Roman" w:hAnsi="Times New Roman"/>
        <w:b/>
        <w:i w:val="0"/>
        <w:sz w:val="24"/>
      </w:rPr>
    </w:lvl>
    <w:lvl w:ilvl="2">
      <w:start w:val="1"/>
      <w:numFmt w:val="decimal"/>
      <w:pStyle w:val="Heading3"/>
      <w:lvlText w:val="%1.%2.%3"/>
      <w:lvlJc w:val="left"/>
      <w:pPr>
        <w:tabs>
          <w:tab w:val="left" w:pos="720"/>
        </w:tabs>
        <w:ind w:left="720" w:hanging="720"/>
      </w:pPr>
    </w:lvl>
    <w:lvl w:ilvl="3">
      <w:start w:val="1"/>
      <w:numFmt w:val="decimal"/>
      <w:pStyle w:val="Heading4"/>
      <w:lvlText w:val="%1.%2.%3.%4"/>
      <w:lvlJc w:val="left"/>
      <w:pPr>
        <w:tabs>
          <w:tab w:val="left" w:pos="864"/>
        </w:tabs>
        <w:ind w:left="864" w:hanging="864"/>
      </w:pPr>
    </w:lvl>
    <w:lvl w:ilvl="4">
      <w:start w:val="1"/>
      <w:numFmt w:val="decimal"/>
      <w:pStyle w:val="Heading5"/>
      <w:lvlText w:val="%1.%2.%3.%4.%5"/>
      <w:lvlJc w:val="left"/>
      <w:pPr>
        <w:tabs>
          <w:tab w:val="left" w:pos="1008"/>
        </w:tabs>
        <w:ind w:left="1008" w:hanging="1008"/>
      </w:pPr>
    </w:lvl>
    <w:lvl w:ilvl="5">
      <w:start w:val="1"/>
      <w:numFmt w:val="decimal"/>
      <w:pStyle w:val="Heading6"/>
      <w:lvlText w:val="%1.%2.%3.%4.%5.%6"/>
      <w:lvlJc w:val="left"/>
      <w:pPr>
        <w:tabs>
          <w:tab w:val="left" w:pos="1152"/>
        </w:tabs>
        <w:ind w:left="1152" w:hanging="1152"/>
      </w:pPr>
    </w:lvl>
    <w:lvl w:ilvl="6">
      <w:start w:val="1"/>
      <w:numFmt w:val="decimal"/>
      <w:pStyle w:val="Heading7"/>
      <w:lvlText w:val="%1.%2.%3.%4.%5.%6.%7"/>
      <w:lvlJc w:val="left"/>
      <w:pPr>
        <w:tabs>
          <w:tab w:val="left" w:pos="1296"/>
        </w:tabs>
        <w:ind w:left="1296" w:hanging="1296"/>
      </w:pPr>
    </w:lvl>
    <w:lvl w:ilvl="7">
      <w:start w:val="1"/>
      <w:numFmt w:val="decimal"/>
      <w:pStyle w:val="Heading8"/>
      <w:lvlText w:val="%1.%2.%3.%4.%5.%6.%7.%8"/>
      <w:lvlJc w:val="left"/>
      <w:pPr>
        <w:tabs>
          <w:tab w:val="left" w:pos="1440"/>
        </w:tabs>
        <w:ind w:left="1440" w:hanging="1440"/>
      </w:pPr>
    </w:lvl>
    <w:lvl w:ilvl="8">
      <w:start w:val="1"/>
      <w:numFmt w:val="decimal"/>
      <w:pStyle w:val="Heading9"/>
      <w:lvlText w:val="%1.%2.%3.%4.%5.%6.%7.%8.%9"/>
      <w:lvlJc w:val="left"/>
      <w:pPr>
        <w:tabs>
          <w:tab w:val="left" w:pos="1584"/>
        </w:tabs>
        <w:ind w:left="1584" w:hanging="1584"/>
      </w:pPr>
    </w:lvl>
  </w:abstractNum>
  <w:abstractNum w:abstractNumId="1" w15:restartNumberingAfterBreak="0">
    <w:nsid w:val="18995078"/>
    <w:multiLevelType w:val="singleLevel"/>
    <w:tmpl w:val="18995078"/>
    <w:lvl w:ilvl="0">
      <w:start w:val="1"/>
      <w:numFmt w:val="decimal"/>
      <w:pStyle w:val="reflist"/>
      <w:lvlText w:val="[%1]"/>
      <w:lvlJc w:val="left"/>
      <w:pPr>
        <w:tabs>
          <w:tab w:val="left" w:pos="0"/>
        </w:tabs>
        <w:ind w:left="240" w:hanging="240"/>
      </w:pPr>
      <w:rPr>
        <w:rFonts w:hint="default"/>
      </w:rPr>
    </w:lvl>
  </w:abstractNum>
  <w:abstractNum w:abstractNumId="2" w15:restartNumberingAfterBreak="0">
    <w:nsid w:val="4475763C"/>
    <w:multiLevelType w:val="singleLevel"/>
    <w:tmpl w:val="4475763C"/>
    <w:lvl w:ilvl="0">
      <w:start w:val="1"/>
      <w:numFmt w:val="decimal"/>
      <w:suff w:val="space"/>
      <w:lvlText w:val="%1)"/>
      <w:lvlJc w:val="left"/>
    </w:lvl>
  </w:abstractNum>
  <w:num w:numId="1" w16cid:durableId="1517501696">
    <w:abstractNumId w:val="0"/>
  </w:num>
  <w:num w:numId="2" w16cid:durableId="583802807">
    <w:abstractNumId w:val="1"/>
  </w:num>
  <w:num w:numId="3" w16cid:durableId="1951624719">
    <w:abstractNumId w:val="2"/>
  </w:num>
  <w:num w:numId="4" w16cid:durableId="1731660104">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38"/>
  <w:drawingGridHorizontalSpacing w:val="0"/>
  <w:drawingGridVerticalSpacing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47D3"/>
    <w:rsid w:val="00004CD9"/>
    <w:rsid w:val="00004FB4"/>
    <w:rsid w:val="00005054"/>
    <w:rsid w:val="0001382E"/>
    <w:rsid w:val="00021ACA"/>
    <w:rsid w:val="0002417F"/>
    <w:rsid w:val="000243E3"/>
    <w:rsid w:val="00024FCC"/>
    <w:rsid w:val="00025ECC"/>
    <w:rsid w:val="000261D3"/>
    <w:rsid w:val="000272A3"/>
    <w:rsid w:val="0003008D"/>
    <w:rsid w:val="0003409F"/>
    <w:rsid w:val="00044353"/>
    <w:rsid w:val="00044546"/>
    <w:rsid w:val="00050D08"/>
    <w:rsid w:val="00053039"/>
    <w:rsid w:val="00053979"/>
    <w:rsid w:val="00054B1F"/>
    <w:rsid w:val="00054DE6"/>
    <w:rsid w:val="000561BF"/>
    <w:rsid w:val="00063227"/>
    <w:rsid w:val="00066678"/>
    <w:rsid w:val="000702EA"/>
    <w:rsid w:val="00073B1A"/>
    <w:rsid w:val="0007493A"/>
    <w:rsid w:val="00080283"/>
    <w:rsid w:val="00083E08"/>
    <w:rsid w:val="00084D54"/>
    <w:rsid w:val="000851AC"/>
    <w:rsid w:val="0008520A"/>
    <w:rsid w:val="00091FE4"/>
    <w:rsid w:val="000951D5"/>
    <w:rsid w:val="00096DF9"/>
    <w:rsid w:val="000A0A26"/>
    <w:rsid w:val="000B066E"/>
    <w:rsid w:val="000B18E3"/>
    <w:rsid w:val="000B4353"/>
    <w:rsid w:val="000C1E5C"/>
    <w:rsid w:val="000C6AF5"/>
    <w:rsid w:val="000D5B2F"/>
    <w:rsid w:val="000D6FF2"/>
    <w:rsid w:val="000E1733"/>
    <w:rsid w:val="000E1AE5"/>
    <w:rsid w:val="000E35B9"/>
    <w:rsid w:val="000E4FE2"/>
    <w:rsid w:val="000E5F7E"/>
    <w:rsid w:val="000E61BA"/>
    <w:rsid w:val="000F208E"/>
    <w:rsid w:val="001015E2"/>
    <w:rsid w:val="00104C6E"/>
    <w:rsid w:val="0010745C"/>
    <w:rsid w:val="00112A2D"/>
    <w:rsid w:val="0011621D"/>
    <w:rsid w:val="00123995"/>
    <w:rsid w:val="00127147"/>
    <w:rsid w:val="00127A4D"/>
    <w:rsid w:val="00131563"/>
    <w:rsid w:val="0013545E"/>
    <w:rsid w:val="00141210"/>
    <w:rsid w:val="001415BD"/>
    <w:rsid w:val="0014216C"/>
    <w:rsid w:val="00145841"/>
    <w:rsid w:val="00145D13"/>
    <w:rsid w:val="001554D8"/>
    <w:rsid w:val="00155C41"/>
    <w:rsid w:val="001618BC"/>
    <w:rsid w:val="001621CA"/>
    <w:rsid w:val="001707F8"/>
    <w:rsid w:val="00172A27"/>
    <w:rsid w:val="001750BA"/>
    <w:rsid w:val="001755C6"/>
    <w:rsid w:val="00176BFE"/>
    <w:rsid w:val="00177B9E"/>
    <w:rsid w:val="001802FE"/>
    <w:rsid w:val="001838AB"/>
    <w:rsid w:val="001932B0"/>
    <w:rsid w:val="00195FFD"/>
    <w:rsid w:val="00197779"/>
    <w:rsid w:val="001A1352"/>
    <w:rsid w:val="001A4959"/>
    <w:rsid w:val="001A4B57"/>
    <w:rsid w:val="001A7247"/>
    <w:rsid w:val="001B0D5C"/>
    <w:rsid w:val="001B2808"/>
    <w:rsid w:val="001C2C7D"/>
    <w:rsid w:val="001C52A6"/>
    <w:rsid w:val="001C577F"/>
    <w:rsid w:val="001C73F6"/>
    <w:rsid w:val="001D4B38"/>
    <w:rsid w:val="001E34B0"/>
    <w:rsid w:val="001E5D23"/>
    <w:rsid w:val="001F0AF8"/>
    <w:rsid w:val="001F1964"/>
    <w:rsid w:val="001F23A9"/>
    <w:rsid w:val="0020527E"/>
    <w:rsid w:val="00211351"/>
    <w:rsid w:val="00213DBE"/>
    <w:rsid w:val="002151A8"/>
    <w:rsid w:val="002159C9"/>
    <w:rsid w:val="00221DA4"/>
    <w:rsid w:val="00222DD6"/>
    <w:rsid w:val="00243E4C"/>
    <w:rsid w:val="00244DB4"/>
    <w:rsid w:val="00245599"/>
    <w:rsid w:val="00245BF4"/>
    <w:rsid w:val="00251876"/>
    <w:rsid w:val="002527F5"/>
    <w:rsid w:val="00257671"/>
    <w:rsid w:val="002576F5"/>
    <w:rsid w:val="00264E92"/>
    <w:rsid w:val="00265F67"/>
    <w:rsid w:val="00285B2B"/>
    <w:rsid w:val="00291A95"/>
    <w:rsid w:val="002A6B6D"/>
    <w:rsid w:val="002A7D28"/>
    <w:rsid w:val="002B1B0B"/>
    <w:rsid w:val="002B7625"/>
    <w:rsid w:val="002B783C"/>
    <w:rsid w:val="002B7F2A"/>
    <w:rsid w:val="002C2FAD"/>
    <w:rsid w:val="002C449F"/>
    <w:rsid w:val="002C78C3"/>
    <w:rsid w:val="002D035A"/>
    <w:rsid w:val="002D066B"/>
    <w:rsid w:val="002D33EF"/>
    <w:rsid w:val="002D39BF"/>
    <w:rsid w:val="002D5C1D"/>
    <w:rsid w:val="002D6CA0"/>
    <w:rsid w:val="002D7E2A"/>
    <w:rsid w:val="002E3F11"/>
    <w:rsid w:val="002E5C72"/>
    <w:rsid w:val="002F025E"/>
    <w:rsid w:val="002F415B"/>
    <w:rsid w:val="002F6826"/>
    <w:rsid w:val="002F6CE0"/>
    <w:rsid w:val="002F7CA7"/>
    <w:rsid w:val="00301DC5"/>
    <w:rsid w:val="0030317A"/>
    <w:rsid w:val="00303CDB"/>
    <w:rsid w:val="0030522C"/>
    <w:rsid w:val="00314A16"/>
    <w:rsid w:val="00323474"/>
    <w:rsid w:val="00332947"/>
    <w:rsid w:val="00334FCC"/>
    <w:rsid w:val="003355DE"/>
    <w:rsid w:val="003415D1"/>
    <w:rsid w:val="003419A6"/>
    <w:rsid w:val="003420A6"/>
    <w:rsid w:val="0034697D"/>
    <w:rsid w:val="00353550"/>
    <w:rsid w:val="0035474B"/>
    <w:rsid w:val="00357033"/>
    <w:rsid w:val="00357DAE"/>
    <w:rsid w:val="00361545"/>
    <w:rsid w:val="00362C93"/>
    <w:rsid w:val="003640E5"/>
    <w:rsid w:val="0036550C"/>
    <w:rsid w:val="00366664"/>
    <w:rsid w:val="00366F59"/>
    <w:rsid w:val="00370F5C"/>
    <w:rsid w:val="00371CE8"/>
    <w:rsid w:val="00373C6E"/>
    <w:rsid w:val="00375AD2"/>
    <w:rsid w:val="0037694D"/>
    <w:rsid w:val="00385D74"/>
    <w:rsid w:val="003865A6"/>
    <w:rsid w:val="00390268"/>
    <w:rsid w:val="00390694"/>
    <w:rsid w:val="00393CFC"/>
    <w:rsid w:val="003943EA"/>
    <w:rsid w:val="003956C6"/>
    <w:rsid w:val="003A08A2"/>
    <w:rsid w:val="003A6708"/>
    <w:rsid w:val="003A756B"/>
    <w:rsid w:val="003B1D84"/>
    <w:rsid w:val="003C0E4B"/>
    <w:rsid w:val="003C278B"/>
    <w:rsid w:val="003C4444"/>
    <w:rsid w:val="003C5144"/>
    <w:rsid w:val="003D4CC4"/>
    <w:rsid w:val="003D68D7"/>
    <w:rsid w:val="003D6E64"/>
    <w:rsid w:val="003E19B7"/>
    <w:rsid w:val="003E43AE"/>
    <w:rsid w:val="003E49C7"/>
    <w:rsid w:val="00400507"/>
    <w:rsid w:val="004064F9"/>
    <w:rsid w:val="0041165E"/>
    <w:rsid w:val="004141BD"/>
    <w:rsid w:val="00414BC5"/>
    <w:rsid w:val="0042006E"/>
    <w:rsid w:val="00421FED"/>
    <w:rsid w:val="00423B87"/>
    <w:rsid w:val="00431FFC"/>
    <w:rsid w:val="00433168"/>
    <w:rsid w:val="004426CF"/>
    <w:rsid w:val="00447190"/>
    <w:rsid w:val="004503A4"/>
    <w:rsid w:val="00460632"/>
    <w:rsid w:val="004614CC"/>
    <w:rsid w:val="00463B50"/>
    <w:rsid w:val="00467087"/>
    <w:rsid w:val="00467CE3"/>
    <w:rsid w:val="00474F18"/>
    <w:rsid w:val="00475049"/>
    <w:rsid w:val="00476FF3"/>
    <w:rsid w:val="00481DCE"/>
    <w:rsid w:val="00490FA4"/>
    <w:rsid w:val="004978FA"/>
    <w:rsid w:val="004A29B1"/>
    <w:rsid w:val="004A661B"/>
    <w:rsid w:val="004B1BB5"/>
    <w:rsid w:val="004B7A00"/>
    <w:rsid w:val="004B7E2D"/>
    <w:rsid w:val="004C061D"/>
    <w:rsid w:val="004C29BD"/>
    <w:rsid w:val="004C6FE4"/>
    <w:rsid w:val="004D3042"/>
    <w:rsid w:val="004D4730"/>
    <w:rsid w:val="004D4B72"/>
    <w:rsid w:val="004D61BC"/>
    <w:rsid w:val="004D73BE"/>
    <w:rsid w:val="004E4C2E"/>
    <w:rsid w:val="004E6B7E"/>
    <w:rsid w:val="004F1B83"/>
    <w:rsid w:val="004F5B05"/>
    <w:rsid w:val="00507A0A"/>
    <w:rsid w:val="00511287"/>
    <w:rsid w:val="0051134E"/>
    <w:rsid w:val="005130C0"/>
    <w:rsid w:val="0051376D"/>
    <w:rsid w:val="00522BA5"/>
    <w:rsid w:val="00523E42"/>
    <w:rsid w:val="00525706"/>
    <w:rsid w:val="00526312"/>
    <w:rsid w:val="0052759B"/>
    <w:rsid w:val="00531D4E"/>
    <w:rsid w:val="00532B79"/>
    <w:rsid w:val="00543500"/>
    <w:rsid w:val="00544226"/>
    <w:rsid w:val="0054457C"/>
    <w:rsid w:val="00545C8A"/>
    <w:rsid w:val="00547398"/>
    <w:rsid w:val="0054784B"/>
    <w:rsid w:val="005524C1"/>
    <w:rsid w:val="00556146"/>
    <w:rsid w:val="00556865"/>
    <w:rsid w:val="0056046E"/>
    <w:rsid w:val="00560FDF"/>
    <w:rsid w:val="00573E73"/>
    <w:rsid w:val="005740A0"/>
    <w:rsid w:val="00592408"/>
    <w:rsid w:val="00596F46"/>
    <w:rsid w:val="005972DB"/>
    <w:rsid w:val="005A2F3A"/>
    <w:rsid w:val="005B60E9"/>
    <w:rsid w:val="005C3172"/>
    <w:rsid w:val="005C62FB"/>
    <w:rsid w:val="005D0205"/>
    <w:rsid w:val="005D3826"/>
    <w:rsid w:val="005D382D"/>
    <w:rsid w:val="005E09F4"/>
    <w:rsid w:val="005F2002"/>
    <w:rsid w:val="005F5BE4"/>
    <w:rsid w:val="00600506"/>
    <w:rsid w:val="006060ED"/>
    <w:rsid w:val="00614D60"/>
    <w:rsid w:val="00623A3F"/>
    <w:rsid w:val="00625A8F"/>
    <w:rsid w:val="00626E10"/>
    <w:rsid w:val="00630473"/>
    <w:rsid w:val="006404D3"/>
    <w:rsid w:val="00641BC4"/>
    <w:rsid w:val="00644A54"/>
    <w:rsid w:val="0064780D"/>
    <w:rsid w:val="00651682"/>
    <w:rsid w:val="00667158"/>
    <w:rsid w:val="00680714"/>
    <w:rsid w:val="00682EE5"/>
    <w:rsid w:val="00686F07"/>
    <w:rsid w:val="00687A37"/>
    <w:rsid w:val="00691552"/>
    <w:rsid w:val="00691C4A"/>
    <w:rsid w:val="00695A04"/>
    <w:rsid w:val="006A23A7"/>
    <w:rsid w:val="006A6D5E"/>
    <w:rsid w:val="006B00EE"/>
    <w:rsid w:val="006B1C7B"/>
    <w:rsid w:val="006B2EB5"/>
    <w:rsid w:val="006B5F18"/>
    <w:rsid w:val="006B7C2C"/>
    <w:rsid w:val="006C0A32"/>
    <w:rsid w:val="006C150B"/>
    <w:rsid w:val="006C19F4"/>
    <w:rsid w:val="006C1BB4"/>
    <w:rsid w:val="006C220D"/>
    <w:rsid w:val="006C4D4F"/>
    <w:rsid w:val="006C65B6"/>
    <w:rsid w:val="006D0536"/>
    <w:rsid w:val="006D2378"/>
    <w:rsid w:val="006D5840"/>
    <w:rsid w:val="006D5FB7"/>
    <w:rsid w:val="006D7B4F"/>
    <w:rsid w:val="006E36A7"/>
    <w:rsid w:val="006E4A87"/>
    <w:rsid w:val="006E57DC"/>
    <w:rsid w:val="006E676D"/>
    <w:rsid w:val="006F2D02"/>
    <w:rsid w:val="006F4171"/>
    <w:rsid w:val="006F5DBE"/>
    <w:rsid w:val="00715847"/>
    <w:rsid w:val="00726F18"/>
    <w:rsid w:val="007308F7"/>
    <w:rsid w:val="00734CA7"/>
    <w:rsid w:val="00743744"/>
    <w:rsid w:val="007651A8"/>
    <w:rsid w:val="00767C1E"/>
    <w:rsid w:val="00770FD1"/>
    <w:rsid w:val="007737FC"/>
    <w:rsid w:val="00777944"/>
    <w:rsid w:val="007779C0"/>
    <w:rsid w:val="007835D8"/>
    <w:rsid w:val="00783F0E"/>
    <w:rsid w:val="00791606"/>
    <w:rsid w:val="00793C5E"/>
    <w:rsid w:val="007946E1"/>
    <w:rsid w:val="007A036C"/>
    <w:rsid w:val="007A03D7"/>
    <w:rsid w:val="007B3B66"/>
    <w:rsid w:val="007B7CB1"/>
    <w:rsid w:val="007C25AE"/>
    <w:rsid w:val="007C36F0"/>
    <w:rsid w:val="007D43B4"/>
    <w:rsid w:val="007E1682"/>
    <w:rsid w:val="007E4ADE"/>
    <w:rsid w:val="007E4D3C"/>
    <w:rsid w:val="007F0ADF"/>
    <w:rsid w:val="007F0D79"/>
    <w:rsid w:val="007F22A5"/>
    <w:rsid w:val="007F545E"/>
    <w:rsid w:val="00803406"/>
    <w:rsid w:val="008123D1"/>
    <w:rsid w:val="0082220F"/>
    <w:rsid w:val="008239BD"/>
    <w:rsid w:val="008245A3"/>
    <w:rsid w:val="008256B5"/>
    <w:rsid w:val="00825A56"/>
    <w:rsid w:val="00832166"/>
    <w:rsid w:val="00834B65"/>
    <w:rsid w:val="00837A76"/>
    <w:rsid w:val="0084246F"/>
    <w:rsid w:val="008435BD"/>
    <w:rsid w:val="008511DC"/>
    <w:rsid w:val="008562EC"/>
    <w:rsid w:val="00857356"/>
    <w:rsid w:val="00861162"/>
    <w:rsid w:val="008733FF"/>
    <w:rsid w:val="00876BE7"/>
    <w:rsid w:val="008872E5"/>
    <w:rsid w:val="0088799E"/>
    <w:rsid w:val="00891048"/>
    <w:rsid w:val="00893051"/>
    <w:rsid w:val="00893719"/>
    <w:rsid w:val="00897648"/>
    <w:rsid w:val="008A71C3"/>
    <w:rsid w:val="008B264E"/>
    <w:rsid w:val="008B3661"/>
    <w:rsid w:val="008B4DC1"/>
    <w:rsid w:val="008B4FCC"/>
    <w:rsid w:val="008B52B5"/>
    <w:rsid w:val="008C2C90"/>
    <w:rsid w:val="008C386C"/>
    <w:rsid w:val="008D4A64"/>
    <w:rsid w:val="008D743F"/>
    <w:rsid w:val="008F196C"/>
    <w:rsid w:val="008F42FD"/>
    <w:rsid w:val="008F76BC"/>
    <w:rsid w:val="009068B2"/>
    <w:rsid w:val="00911F91"/>
    <w:rsid w:val="00915D6A"/>
    <w:rsid w:val="00916DD7"/>
    <w:rsid w:val="00916F8F"/>
    <w:rsid w:val="00921598"/>
    <w:rsid w:val="00922E0C"/>
    <w:rsid w:val="0092635C"/>
    <w:rsid w:val="0093753D"/>
    <w:rsid w:val="0094646E"/>
    <w:rsid w:val="00947ACE"/>
    <w:rsid w:val="0095533B"/>
    <w:rsid w:val="0096258A"/>
    <w:rsid w:val="0096626D"/>
    <w:rsid w:val="00967083"/>
    <w:rsid w:val="009725E8"/>
    <w:rsid w:val="0097374A"/>
    <w:rsid w:val="00973F93"/>
    <w:rsid w:val="00976CA5"/>
    <w:rsid w:val="0098222A"/>
    <w:rsid w:val="00996378"/>
    <w:rsid w:val="009A0C67"/>
    <w:rsid w:val="009A2558"/>
    <w:rsid w:val="009A39F0"/>
    <w:rsid w:val="009A6BBE"/>
    <w:rsid w:val="009A7625"/>
    <w:rsid w:val="009B79BC"/>
    <w:rsid w:val="009C21EB"/>
    <w:rsid w:val="009D21DF"/>
    <w:rsid w:val="009D4511"/>
    <w:rsid w:val="009D6296"/>
    <w:rsid w:val="009E5F9F"/>
    <w:rsid w:val="009F1F22"/>
    <w:rsid w:val="009F409E"/>
    <w:rsid w:val="00A01571"/>
    <w:rsid w:val="00A015B6"/>
    <w:rsid w:val="00A03140"/>
    <w:rsid w:val="00A064FF"/>
    <w:rsid w:val="00A07954"/>
    <w:rsid w:val="00A1243D"/>
    <w:rsid w:val="00A12A2F"/>
    <w:rsid w:val="00A1745C"/>
    <w:rsid w:val="00A26BD9"/>
    <w:rsid w:val="00A2756C"/>
    <w:rsid w:val="00A320F9"/>
    <w:rsid w:val="00A3230A"/>
    <w:rsid w:val="00A52E09"/>
    <w:rsid w:val="00A607F2"/>
    <w:rsid w:val="00A62CC9"/>
    <w:rsid w:val="00A62FE6"/>
    <w:rsid w:val="00A65ED2"/>
    <w:rsid w:val="00A70CFC"/>
    <w:rsid w:val="00A74CE1"/>
    <w:rsid w:val="00A7712F"/>
    <w:rsid w:val="00A77F07"/>
    <w:rsid w:val="00A8466C"/>
    <w:rsid w:val="00A905E4"/>
    <w:rsid w:val="00A93C56"/>
    <w:rsid w:val="00AA3815"/>
    <w:rsid w:val="00AB31AB"/>
    <w:rsid w:val="00AB3B73"/>
    <w:rsid w:val="00AB3CC5"/>
    <w:rsid w:val="00AB431F"/>
    <w:rsid w:val="00AC3634"/>
    <w:rsid w:val="00AC4BEF"/>
    <w:rsid w:val="00AC50D2"/>
    <w:rsid w:val="00AC6311"/>
    <w:rsid w:val="00AD53E0"/>
    <w:rsid w:val="00AE11D9"/>
    <w:rsid w:val="00AE16EC"/>
    <w:rsid w:val="00AE5807"/>
    <w:rsid w:val="00AE7003"/>
    <w:rsid w:val="00AF1248"/>
    <w:rsid w:val="00AF12E6"/>
    <w:rsid w:val="00AF34D1"/>
    <w:rsid w:val="00AF7F32"/>
    <w:rsid w:val="00B05993"/>
    <w:rsid w:val="00B07345"/>
    <w:rsid w:val="00B231ED"/>
    <w:rsid w:val="00B23D5D"/>
    <w:rsid w:val="00B31A95"/>
    <w:rsid w:val="00B3289E"/>
    <w:rsid w:val="00B34C86"/>
    <w:rsid w:val="00B356BC"/>
    <w:rsid w:val="00B36F98"/>
    <w:rsid w:val="00B44B27"/>
    <w:rsid w:val="00B46E15"/>
    <w:rsid w:val="00B50FA0"/>
    <w:rsid w:val="00B54B6B"/>
    <w:rsid w:val="00B54C16"/>
    <w:rsid w:val="00B55506"/>
    <w:rsid w:val="00B576C0"/>
    <w:rsid w:val="00B648AD"/>
    <w:rsid w:val="00B70900"/>
    <w:rsid w:val="00B83A1E"/>
    <w:rsid w:val="00B908B5"/>
    <w:rsid w:val="00B95212"/>
    <w:rsid w:val="00BA5FD0"/>
    <w:rsid w:val="00BB39CA"/>
    <w:rsid w:val="00BB7EAC"/>
    <w:rsid w:val="00BC28F7"/>
    <w:rsid w:val="00BC658D"/>
    <w:rsid w:val="00BC6713"/>
    <w:rsid w:val="00BC78E8"/>
    <w:rsid w:val="00BD2CC5"/>
    <w:rsid w:val="00BE27F3"/>
    <w:rsid w:val="00BE30B3"/>
    <w:rsid w:val="00BE345A"/>
    <w:rsid w:val="00BE7053"/>
    <w:rsid w:val="00BF0624"/>
    <w:rsid w:val="00BF6FB2"/>
    <w:rsid w:val="00BF7DD9"/>
    <w:rsid w:val="00C11627"/>
    <w:rsid w:val="00C131A2"/>
    <w:rsid w:val="00C149F3"/>
    <w:rsid w:val="00C27225"/>
    <w:rsid w:val="00C3262D"/>
    <w:rsid w:val="00C355E1"/>
    <w:rsid w:val="00C37217"/>
    <w:rsid w:val="00C401BE"/>
    <w:rsid w:val="00C43CDA"/>
    <w:rsid w:val="00C50BC2"/>
    <w:rsid w:val="00C57847"/>
    <w:rsid w:val="00C620CF"/>
    <w:rsid w:val="00C6303D"/>
    <w:rsid w:val="00C6421B"/>
    <w:rsid w:val="00C702AF"/>
    <w:rsid w:val="00C7350A"/>
    <w:rsid w:val="00C83A0E"/>
    <w:rsid w:val="00C9140C"/>
    <w:rsid w:val="00C96A63"/>
    <w:rsid w:val="00C96C5C"/>
    <w:rsid w:val="00CA10BD"/>
    <w:rsid w:val="00CA4EC5"/>
    <w:rsid w:val="00CB46B5"/>
    <w:rsid w:val="00CC0041"/>
    <w:rsid w:val="00CC2BE8"/>
    <w:rsid w:val="00CC4C4F"/>
    <w:rsid w:val="00CC5697"/>
    <w:rsid w:val="00CD0D22"/>
    <w:rsid w:val="00CD7579"/>
    <w:rsid w:val="00CE0B2E"/>
    <w:rsid w:val="00CE1640"/>
    <w:rsid w:val="00CE6E5D"/>
    <w:rsid w:val="00CF19B9"/>
    <w:rsid w:val="00CF435B"/>
    <w:rsid w:val="00D02A74"/>
    <w:rsid w:val="00D03EEE"/>
    <w:rsid w:val="00D15C01"/>
    <w:rsid w:val="00D15CC8"/>
    <w:rsid w:val="00D230A5"/>
    <w:rsid w:val="00D24668"/>
    <w:rsid w:val="00D301E5"/>
    <w:rsid w:val="00D323CE"/>
    <w:rsid w:val="00D33FFF"/>
    <w:rsid w:val="00D40761"/>
    <w:rsid w:val="00D4191C"/>
    <w:rsid w:val="00D41BCF"/>
    <w:rsid w:val="00D572D8"/>
    <w:rsid w:val="00D60E32"/>
    <w:rsid w:val="00D612EA"/>
    <w:rsid w:val="00D62B75"/>
    <w:rsid w:val="00D63F19"/>
    <w:rsid w:val="00D6572C"/>
    <w:rsid w:val="00D6581B"/>
    <w:rsid w:val="00D71340"/>
    <w:rsid w:val="00D74B97"/>
    <w:rsid w:val="00D77911"/>
    <w:rsid w:val="00D838DD"/>
    <w:rsid w:val="00D83A83"/>
    <w:rsid w:val="00D869D4"/>
    <w:rsid w:val="00D95A73"/>
    <w:rsid w:val="00D9763B"/>
    <w:rsid w:val="00DA001B"/>
    <w:rsid w:val="00DA0313"/>
    <w:rsid w:val="00DA5CA9"/>
    <w:rsid w:val="00DB0F81"/>
    <w:rsid w:val="00DB1EF1"/>
    <w:rsid w:val="00DB21C7"/>
    <w:rsid w:val="00DB2AB4"/>
    <w:rsid w:val="00DB4E4F"/>
    <w:rsid w:val="00DD0F10"/>
    <w:rsid w:val="00DD1C0D"/>
    <w:rsid w:val="00DD1C8E"/>
    <w:rsid w:val="00DF26C5"/>
    <w:rsid w:val="00DF7BC6"/>
    <w:rsid w:val="00E00538"/>
    <w:rsid w:val="00E01F41"/>
    <w:rsid w:val="00E0421F"/>
    <w:rsid w:val="00E1084D"/>
    <w:rsid w:val="00E12703"/>
    <w:rsid w:val="00E135B2"/>
    <w:rsid w:val="00E17112"/>
    <w:rsid w:val="00E20405"/>
    <w:rsid w:val="00E21D55"/>
    <w:rsid w:val="00E2799A"/>
    <w:rsid w:val="00E33DE2"/>
    <w:rsid w:val="00E40C5F"/>
    <w:rsid w:val="00E41620"/>
    <w:rsid w:val="00E45DBB"/>
    <w:rsid w:val="00E5480F"/>
    <w:rsid w:val="00E77D4A"/>
    <w:rsid w:val="00E804A0"/>
    <w:rsid w:val="00E84C6E"/>
    <w:rsid w:val="00E91DC8"/>
    <w:rsid w:val="00E945C7"/>
    <w:rsid w:val="00E94F3D"/>
    <w:rsid w:val="00EA056A"/>
    <w:rsid w:val="00EA31EC"/>
    <w:rsid w:val="00EA4384"/>
    <w:rsid w:val="00EA48E2"/>
    <w:rsid w:val="00EB0897"/>
    <w:rsid w:val="00EB6224"/>
    <w:rsid w:val="00ED1713"/>
    <w:rsid w:val="00ED2B68"/>
    <w:rsid w:val="00ED470B"/>
    <w:rsid w:val="00ED6985"/>
    <w:rsid w:val="00EE6C48"/>
    <w:rsid w:val="00EF0E75"/>
    <w:rsid w:val="00EF1473"/>
    <w:rsid w:val="00EF34D3"/>
    <w:rsid w:val="00EF38D6"/>
    <w:rsid w:val="00EF56EA"/>
    <w:rsid w:val="00F02727"/>
    <w:rsid w:val="00F03370"/>
    <w:rsid w:val="00F0541B"/>
    <w:rsid w:val="00F1560A"/>
    <w:rsid w:val="00F16F70"/>
    <w:rsid w:val="00F21F56"/>
    <w:rsid w:val="00F2545B"/>
    <w:rsid w:val="00F31803"/>
    <w:rsid w:val="00F32BF8"/>
    <w:rsid w:val="00F36398"/>
    <w:rsid w:val="00F47083"/>
    <w:rsid w:val="00F5012C"/>
    <w:rsid w:val="00F52563"/>
    <w:rsid w:val="00F573AF"/>
    <w:rsid w:val="00F60FF8"/>
    <w:rsid w:val="00F642BE"/>
    <w:rsid w:val="00F66C69"/>
    <w:rsid w:val="00F66DC8"/>
    <w:rsid w:val="00F75B6D"/>
    <w:rsid w:val="00F80734"/>
    <w:rsid w:val="00F8315F"/>
    <w:rsid w:val="00F843B5"/>
    <w:rsid w:val="00F93BDE"/>
    <w:rsid w:val="00FA094A"/>
    <w:rsid w:val="00FA720C"/>
    <w:rsid w:val="00FB784C"/>
    <w:rsid w:val="00FC002A"/>
    <w:rsid w:val="00FC67BD"/>
    <w:rsid w:val="00FC7D41"/>
    <w:rsid w:val="00FD0187"/>
    <w:rsid w:val="00FD7960"/>
    <w:rsid w:val="00FE31BD"/>
    <w:rsid w:val="00FE6315"/>
    <w:rsid w:val="00FF1558"/>
    <w:rsid w:val="00FF75D4"/>
    <w:rsid w:val="01081B3E"/>
    <w:rsid w:val="01596446"/>
    <w:rsid w:val="01D91FF1"/>
    <w:rsid w:val="01E03DA0"/>
    <w:rsid w:val="024606A5"/>
    <w:rsid w:val="02590097"/>
    <w:rsid w:val="02BC02E4"/>
    <w:rsid w:val="032327D8"/>
    <w:rsid w:val="03486E5D"/>
    <w:rsid w:val="03736735"/>
    <w:rsid w:val="03BF7419"/>
    <w:rsid w:val="0406304E"/>
    <w:rsid w:val="0435551F"/>
    <w:rsid w:val="049A781C"/>
    <w:rsid w:val="051B3200"/>
    <w:rsid w:val="06A25465"/>
    <w:rsid w:val="06DD6751"/>
    <w:rsid w:val="06F66BC9"/>
    <w:rsid w:val="07483930"/>
    <w:rsid w:val="07A952A5"/>
    <w:rsid w:val="08783C2B"/>
    <w:rsid w:val="08A27337"/>
    <w:rsid w:val="0900585B"/>
    <w:rsid w:val="092A73FE"/>
    <w:rsid w:val="094531C6"/>
    <w:rsid w:val="09DB182A"/>
    <w:rsid w:val="0A0244D1"/>
    <w:rsid w:val="0A2A4FBB"/>
    <w:rsid w:val="0AB1211B"/>
    <w:rsid w:val="0AFF48CA"/>
    <w:rsid w:val="0B2C69E0"/>
    <w:rsid w:val="0B4A1814"/>
    <w:rsid w:val="0B4A7573"/>
    <w:rsid w:val="0BAC6644"/>
    <w:rsid w:val="0C321B11"/>
    <w:rsid w:val="0C392002"/>
    <w:rsid w:val="0C9927BA"/>
    <w:rsid w:val="0CD72091"/>
    <w:rsid w:val="0DB13287"/>
    <w:rsid w:val="0DD95345"/>
    <w:rsid w:val="0E773F4A"/>
    <w:rsid w:val="0F655282"/>
    <w:rsid w:val="0F834B3D"/>
    <w:rsid w:val="0FF83141"/>
    <w:rsid w:val="108439A8"/>
    <w:rsid w:val="111170E4"/>
    <w:rsid w:val="11853BCD"/>
    <w:rsid w:val="11C41133"/>
    <w:rsid w:val="12AD6760"/>
    <w:rsid w:val="131B58EC"/>
    <w:rsid w:val="14207959"/>
    <w:rsid w:val="14915DCE"/>
    <w:rsid w:val="149D1BE1"/>
    <w:rsid w:val="156922FF"/>
    <w:rsid w:val="15FC399F"/>
    <w:rsid w:val="16B17FC7"/>
    <w:rsid w:val="1746570F"/>
    <w:rsid w:val="179363BB"/>
    <w:rsid w:val="17B647FB"/>
    <w:rsid w:val="18014470"/>
    <w:rsid w:val="180F2CEC"/>
    <w:rsid w:val="184A52E9"/>
    <w:rsid w:val="18DB7093"/>
    <w:rsid w:val="19915E81"/>
    <w:rsid w:val="1A79037D"/>
    <w:rsid w:val="1A8D6144"/>
    <w:rsid w:val="1AB75856"/>
    <w:rsid w:val="1ABA7596"/>
    <w:rsid w:val="1AD52AE7"/>
    <w:rsid w:val="1AF35A11"/>
    <w:rsid w:val="1B670CB1"/>
    <w:rsid w:val="1DE6389C"/>
    <w:rsid w:val="1E112162"/>
    <w:rsid w:val="1F462F6C"/>
    <w:rsid w:val="1F7F2339"/>
    <w:rsid w:val="1F805BBC"/>
    <w:rsid w:val="1FCF29CF"/>
    <w:rsid w:val="20862BFE"/>
    <w:rsid w:val="20B33611"/>
    <w:rsid w:val="20C73955"/>
    <w:rsid w:val="20F52909"/>
    <w:rsid w:val="21066CBD"/>
    <w:rsid w:val="235A6A54"/>
    <w:rsid w:val="24C85992"/>
    <w:rsid w:val="2568016B"/>
    <w:rsid w:val="261559F4"/>
    <w:rsid w:val="27521AE4"/>
    <w:rsid w:val="27A63F5D"/>
    <w:rsid w:val="283A2135"/>
    <w:rsid w:val="286A3FDB"/>
    <w:rsid w:val="288A0148"/>
    <w:rsid w:val="28CA0B7C"/>
    <w:rsid w:val="29E36BAB"/>
    <w:rsid w:val="2A8706E2"/>
    <w:rsid w:val="2B1C3C7F"/>
    <w:rsid w:val="2BA52305"/>
    <w:rsid w:val="2C31308C"/>
    <w:rsid w:val="2C4B74B9"/>
    <w:rsid w:val="2D5F36E8"/>
    <w:rsid w:val="2DEE568C"/>
    <w:rsid w:val="2E4B55E7"/>
    <w:rsid w:val="2E6E3FAE"/>
    <w:rsid w:val="2E9E7231"/>
    <w:rsid w:val="2E9F1F0C"/>
    <w:rsid w:val="2F1D6BCC"/>
    <w:rsid w:val="2F417517"/>
    <w:rsid w:val="2F9B6307"/>
    <w:rsid w:val="30344521"/>
    <w:rsid w:val="307A3BB2"/>
    <w:rsid w:val="30C41C11"/>
    <w:rsid w:val="312C3C9C"/>
    <w:rsid w:val="3148482A"/>
    <w:rsid w:val="31FD2C13"/>
    <w:rsid w:val="320152ED"/>
    <w:rsid w:val="321D581C"/>
    <w:rsid w:val="32FA3A2F"/>
    <w:rsid w:val="331B765D"/>
    <w:rsid w:val="33346A68"/>
    <w:rsid w:val="33E23D2D"/>
    <w:rsid w:val="34595DFD"/>
    <w:rsid w:val="346B4E2D"/>
    <w:rsid w:val="347D612A"/>
    <w:rsid w:val="34E9396E"/>
    <w:rsid w:val="356135F4"/>
    <w:rsid w:val="36B260C9"/>
    <w:rsid w:val="3745693D"/>
    <w:rsid w:val="376C67FD"/>
    <w:rsid w:val="381E7F36"/>
    <w:rsid w:val="38AD71CE"/>
    <w:rsid w:val="38E13C8A"/>
    <w:rsid w:val="39A35BBB"/>
    <w:rsid w:val="39B905C0"/>
    <w:rsid w:val="3A0D09AC"/>
    <w:rsid w:val="3A4614A9"/>
    <w:rsid w:val="3A725515"/>
    <w:rsid w:val="3B7A5CC3"/>
    <w:rsid w:val="3CBB0815"/>
    <w:rsid w:val="3CCE67A9"/>
    <w:rsid w:val="3D6D1CD5"/>
    <w:rsid w:val="3DAE5D24"/>
    <w:rsid w:val="3DCA206F"/>
    <w:rsid w:val="3E0456CC"/>
    <w:rsid w:val="3E2B338D"/>
    <w:rsid w:val="3E6A3B12"/>
    <w:rsid w:val="3EBE2135"/>
    <w:rsid w:val="3EC6070F"/>
    <w:rsid w:val="3F853DC9"/>
    <w:rsid w:val="3FAD5A88"/>
    <w:rsid w:val="3FEA152B"/>
    <w:rsid w:val="401279AA"/>
    <w:rsid w:val="40185137"/>
    <w:rsid w:val="403A2000"/>
    <w:rsid w:val="403B320B"/>
    <w:rsid w:val="40C70712"/>
    <w:rsid w:val="40E85247"/>
    <w:rsid w:val="4125656E"/>
    <w:rsid w:val="41405083"/>
    <w:rsid w:val="425311DE"/>
    <w:rsid w:val="4337755D"/>
    <w:rsid w:val="43B66B2B"/>
    <w:rsid w:val="44BB100A"/>
    <w:rsid w:val="44FD0CFE"/>
    <w:rsid w:val="452B1960"/>
    <w:rsid w:val="45490C7D"/>
    <w:rsid w:val="45B872F1"/>
    <w:rsid w:val="45E54497"/>
    <w:rsid w:val="46006141"/>
    <w:rsid w:val="460631B6"/>
    <w:rsid w:val="46CE5E45"/>
    <w:rsid w:val="470B2267"/>
    <w:rsid w:val="472206E9"/>
    <w:rsid w:val="477C3C98"/>
    <w:rsid w:val="480C600C"/>
    <w:rsid w:val="489E48D3"/>
    <w:rsid w:val="48E20AA3"/>
    <w:rsid w:val="48F04535"/>
    <w:rsid w:val="49877DA8"/>
    <w:rsid w:val="49D03A26"/>
    <w:rsid w:val="4A5A4E0C"/>
    <w:rsid w:val="4A5E5DDF"/>
    <w:rsid w:val="4A5F1294"/>
    <w:rsid w:val="4AB5720A"/>
    <w:rsid w:val="4BB9229E"/>
    <w:rsid w:val="4C1858AE"/>
    <w:rsid w:val="4CE07CE4"/>
    <w:rsid w:val="4D062FDC"/>
    <w:rsid w:val="4D077EEE"/>
    <w:rsid w:val="4D474848"/>
    <w:rsid w:val="4D834C75"/>
    <w:rsid w:val="4DCE2441"/>
    <w:rsid w:val="4E66332D"/>
    <w:rsid w:val="4E7D0D54"/>
    <w:rsid w:val="4E937674"/>
    <w:rsid w:val="4F122438"/>
    <w:rsid w:val="4F2C0CE9"/>
    <w:rsid w:val="4F635510"/>
    <w:rsid w:val="4FA74392"/>
    <w:rsid w:val="4FC5456E"/>
    <w:rsid w:val="50435022"/>
    <w:rsid w:val="5055041F"/>
    <w:rsid w:val="50776590"/>
    <w:rsid w:val="50AB3567"/>
    <w:rsid w:val="51513130"/>
    <w:rsid w:val="519A0DF5"/>
    <w:rsid w:val="51D30851"/>
    <w:rsid w:val="527C6CA6"/>
    <w:rsid w:val="52C4745A"/>
    <w:rsid w:val="52FA36B8"/>
    <w:rsid w:val="53513D1E"/>
    <w:rsid w:val="53567D01"/>
    <w:rsid w:val="53C62500"/>
    <w:rsid w:val="5489003F"/>
    <w:rsid w:val="548E44C7"/>
    <w:rsid w:val="54C120D0"/>
    <w:rsid w:val="54C76A18"/>
    <w:rsid w:val="561C4BD2"/>
    <w:rsid w:val="56D65B5E"/>
    <w:rsid w:val="56FC2A7A"/>
    <w:rsid w:val="579445B3"/>
    <w:rsid w:val="57DD3ED9"/>
    <w:rsid w:val="57F24B59"/>
    <w:rsid w:val="587738CD"/>
    <w:rsid w:val="58D64DCB"/>
    <w:rsid w:val="58E65ABE"/>
    <w:rsid w:val="59A0359A"/>
    <w:rsid w:val="59D86F77"/>
    <w:rsid w:val="5A0D28C9"/>
    <w:rsid w:val="5A665EAB"/>
    <w:rsid w:val="5A7C1DA4"/>
    <w:rsid w:val="5AE16125"/>
    <w:rsid w:val="5AE57128"/>
    <w:rsid w:val="5B3A4EC3"/>
    <w:rsid w:val="5B7756EE"/>
    <w:rsid w:val="5BA73E63"/>
    <w:rsid w:val="5C406869"/>
    <w:rsid w:val="5C4657C9"/>
    <w:rsid w:val="5C556587"/>
    <w:rsid w:val="5CCD244D"/>
    <w:rsid w:val="5D1C479E"/>
    <w:rsid w:val="5F2545D1"/>
    <w:rsid w:val="5F6C4260"/>
    <w:rsid w:val="5F8B48CF"/>
    <w:rsid w:val="5FA84CDB"/>
    <w:rsid w:val="5FEB1EC2"/>
    <w:rsid w:val="601E2A9F"/>
    <w:rsid w:val="6025250E"/>
    <w:rsid w:val="603E2039"/>
    <w:rsid w:val="604F6C39"/>
    <w:rsid w:val="607C76DB"/>
    <w:rsid w:val="618A317B"/>
    <w:rsid w:val="618D7518"/>
    <w:rsid w:val="61A46336"/>
    <w:rsid w:val="61DE18A1"/>
    <w:rsid w:val="629E02F8"/>
    <w:rsid w:val="62D74037"/>
    <w:rsid w:val="630E1F93"/>
    <w:rsid w:val="634D74F9"/>
    <w:rsid w:val="63A24A04"/>
    <w:rsid w:val="6486294B"/>
    <w:rsid w:val="65081A3E"/>
    <w:rsid w:val="657B771F"/>
    <w:rsid w:val="657C558F"/>
    <w:rsid w:val="65887237"/>
    <w:rsid w:val="65F53DDF"/>
    <w:rsid w:val="663D7BCC"/>
    <w:rsid w:val="667E639F"/>
    <w:rsid w:val="6695025A"/>
    <w:rsid w:val="66C64D00"/>
    <w:rsid w:val="66EF55C2"/>
    <w:rsid w:val="670E46A1"/>
    <w:rsid w:val="67177D85"/>
    <w:rsid w:val="67851681"/>
    <w:rsid w:val="6793017D"/>
    <w:rsid w:val="68EA5751"/>
    <w:rsid w:val="69545C84"/>
    <w:rsid w:val="698D0391"/>
    <w:rsid w:val="69B2498D"/>
    <w:rsid w:val="69ED65A0"/>
    <w:rsid w:val="6AC52BC0"/>
    <w:rsid w:val="6B0E4BB1"/>
    <w:rsid w:val="6BA77B64"/>
    <w:rsid w:val="6BC87862"/>
    <w:rsid w:val="6BD74508"/>
    <w:rsid w:val="6C391603"/>
    <w:rsid w:val="6D566DB9"/>
    <w:rsid w:val="6DE53B02"/>
    <w:rsid w:val="6F341910"/>
    <w:rsid w:val="704915C5"/>
    <w:rsid w:val="705B5122"/>
    <w:rsid w:val="70A132D9"/>
    <w:rsid w:val="70B82EFE"/>
    <w:rsid w:val="713B43D1"/>
    <w:rsid w:val="72A21144"/>
    <w:rsid w:val="732F1389"/>
    <w:rsid w:val="73F20825"/>
    <w:rsid w:val="74252B9A"/>
    <w:rsid w:val="75982A7C"/>
    <w:rsid w:val="75A17EBF"/>
    <w:rsid w:val="75BD7882"/>
    <w:rsid w:val="75CA4550"/>
    <w:rsid w:val="76124944"/>
    <w:rsid w:val="762859CB"/>
    <w:rsid w:val="763B70FF"/>
    <w:rsid w:val="76561130"/>
    <w:rsid w:val="767B7B64"/>
    <w:rsid w:val="76ED14C6"/>
    <w:rsid w:val="77A56C97"/>
    <w:rsid w:val="77C5780E"/>
    <w:rsid w:val="77E23F4F"/>
    <w:rsid w:val="7825692D"/>
    <w:rsid w:val="789065FF"/>
    <w:rsid w:val="78C31991"/>
    <w:rsid w:val="78EB6AF5"/>
    <w:rsid w:val="791E7212"/>
    <w:rsid w:val="79242614"/>
    <w:rsid w:val="79287455"/>
    <w:rsid w:val="79DE18FC"/>
    <w:rsid w:val="79E040B3"/>
    <w:rsid w:val="79FE61B3"/>
    <w:rsid w:val="7A20416A"/>
    <w:rsid w:val="7A4F254B"/>
    <w:rsid w:val="7A516E78"/>
    <w:rsid w:val="7B0D0E08"/>
    <w:rsid w:val="7BD13308"/>
    <w:rsid w:val="7C4507C4"/>
    <w:rsid w:val="7CB73573"/>
    <w:rsid w:val="7CE426F4"/>
    <w:rsid w:val="7D0E2CFF"/>
    <w:rsid w:val="7D506401"/>
    <w:rsid w:val="7D6F22D8"/>
    <w:rsid w:val="7DA911A6"/>
    <w:rsid w:val="7DFE2E40"/>
    <w:rsid w:val="7E554FDC"/>
    <w:rsid w:val="7E86727D"/>
    <w:rsid w:val="7F4E72EA"/>
    <w:rsid w:val="7FD1676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D662A"/>
  <w15:docId w15:val="{C06D556C-2D49-4642-80F9-3443B3DC4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semiHidden="1" w:unhideWhenUsed="1"/>
    <w:lsdException w:name="footnote text" w:semiHidden="1" w:qFormat="1"/>
    <w:lsdException w:name="annotation text" w:qFormat="1"/>
    <w:lsdException w:name="header" w:qFormat="1"/>
    <w:lsdException w:name="footer" w:qFormat="1"/>
    <w:lsdException w:name="index heading" w:semiHidden="1" w:unhideWhenUsed="1"/>
    <w:lsdException w:name="caption" w:unhideWhenUsed="1" w:qFormat="1"/>
    <w:lsdException w:name="table of figures" w:uiPriority="99" w:qFormat="1"/>
    <w:lsdException w:name="envelope address" w:semiHidden="1" w:unhideWhenUsed="1"/>
    <w:lsdException w:name="envelope return" w:semiHidden="1" w:unhideWhenUsed="1"/>
    <w:lsdException w:name="footnote reference" w:qFormat="1"/>
    <w:lsdException w:name="annotation reference" w:qFormat="1"/>
    <w:lsdException w:name="line number" w:semiHidden="1" w:unhideWhenUsed="1"/>
    <w:lsdException w:name="page number" w:qFormat="1"/>
    <w:lsdException w:name="endnote reference" w:semiHidden="1" w:unhideWhenUsed="1"/>
    <w:lsdException w:name="endnote text" w:semiHidden="1" w:qFormat="1"/>
    <w:lsdException w:name="table of authorities" w:uiPriority="99" w:qFormat="1"/>
    <w:lsdException w:name="toa heading" w:uiPriority="99" w:qFormat="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spacing w:after="120"/>
      <w:jc w:val="both"/>
    </w:pPr>
    <w:rPr>
      <w:rFonts w:eastAsia="Times New Roman"/>
      <w:lang w:val="en-GB" w:eastAsia="ar-SA"/>
    </w:rPr>
  </w:style>
  <w:style w:type="paragraph" w:styleId="Heading1">
    <w:name w:val="heading 1"/>
    <w:basedOn w:val="Normal"/>
    <w:next w:val="Normal"/>
    <w:link w:val="Heading1Char"/>
    <w:qFormat/>
    <w:pPr>
      <w:keepNext/>
      <w:keepLines/>
      <w:numPr>
        <w:numId w:val="1"/>
      </w:numPr>
      <w:spacing w:before="240" w:after="260" w:line="300" w:lineRule="exact"/>
      <w:outlineLvl w:val="0"/>
    </w:pPr>
    <w:rPr>
      <w:b/>
      <w:bCs/>
      <w:kern w:val="1"/>
      <w:sz w:val="30"/>
      <w:szCs w:val="32"/>
    </w:rPr>
  </w:style>
  <w:style w:type="paragraph" w:styleId="Heading2">
    <w:name w:val="heading 2"/>
    <w:basedOn w:val="Normal"/>
    <w:next w:val="Normal"/>
    <w:qFormat/>
    <w:pPr>
      <w:keepNext/>
      <w:keepLines/>
      <w:numPr>
        <w:ilvl w:val="1"/>
        <w:numId w:val="1"/>
      </w:numPr>
      <w:spacing w:before="260" w:after="260"/>
      <w:outlineLvl w:val="1"/>
    </w:pPr>
    <w:rPr>
      <w:b/>
      <w:bCs/>
      <w:sz w:val="26"/>
      <w:szCs w:val="26"/>
    </w:rPr>
  </w:style>
  <w:style w:type="paragraph" w:styleId="Heading3">
    <w:name w:val="heading 3"/>
    <w:basedOn w:val="Normal"/>
    <w:next w:val="Normal"/>
    <w:qFormat/>
    <w:pPr>
      <w:keepNext/>
      <w:keepLines/>
      <w:numPr>
        <w:ilvl w:val="2"/>
        <w:numId w:val="1"/>
      </w:numPr>
      <w:spacing w:before="240"/>
      <w:outlineLvl w:val="2"/>
    </w:pPr>
    <w:rPr>
      <w:b/>
      <w:bCs/>
      <w:kern w:val="1"/>
    </w:rPr>
  </w:style>
  <w:style w:type="paragraph" w:styleId="Heading4">
    <w:name w:val="heading 4"/>
    <w:basedOn w:val="Normal"/>
    <w:next w:val="Normal"/>
    <w:qFormat/>
    <w:pPr>
      <w:keepNext/>
      <w:keepLines/>
      <w:numPr>
        <w:ilvl w:val="3"/>
        <w:numId w:val="1"/>
      </w:numPr>
      <w:spacing w:before="260" w:after="260"/>
      <w:outlineLvl w:val="3"/>
    </w:pPr>
    <w:rPr>
      <w:b/>
      <w:bCs/>
      <w:kern w:val="1"/>
    </w:rPr>
  </w:style>
  <w:style w:type="paragraph" w:styleId="Heading5">
    <w:name w:val="heading 5"/>
    <w:basedOn w:val="Heading4"/>
    <w:next w:val="Normal"/>
    <w:qFormat/>
    <w:pPr>
      <w:numPr>
        <w:ilvl w:val="4"/>
      </w:numPr>
      <w:outlineLvl w:val="4"/>
    </w:pPr>
  </w:style>
  <w:style w:type="paragraph" w:styleId="Heading6">
    <w:name w:val="heading 6"/>
    <w:basedOn w:val="Heading4"/>
    <w:next w:val="Normal"/>
    <w:qFormat/>
    <w:pPr>
      <w:numPr>
        <w:ilvl w:val="5"/>
      </w:numPr>
      <w:outlineLvl w:val="5"/>
    </w:pPr>
  </w:style>
  <w:style w:type="paragraph" w:styleId="Heading7">
    <w:name w:val="heading 7"/>
    <w:basedOn w:val="Heading4"/>
    <w:next w:val="Normal"/>
    <w:qFormat/>
    <w:pPr>
      <w:numPr>
        <w:ilvl w:val="6"/>
      </w:numPr>
      <w:outlineLvl w:val="6"/>
    </w:pPr>
  </w:style>
  <w:style w:type="paragraph" w:styleId="Heading8">
    <w:name w:val="heading 8"/>
    <w:basedOn w:val="Heading4"/>
    <w:next w:val="Normal"/>
    <w:qFormat/>
    <w:pPr>
      <w:numPr>
        <w:ilvl w:val="7"/>
      </w:numPr>
      <w:outlineLvl w:val="7"/>
    </w:pPr>
  </w:style>
  <w:style w:type="paragraph" w:styleId="Heading9">
    <w:name w:val="heading 9"/>
    <w:basedOn w:val="Heading4"/>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pPr>
      <w:spacing w:after="0"/>
    </w:pPr>
    <w:rPr>
      <w:rFonts w:ascii="Tahoma" w:hAnsi="Tahoma" w:cs="Tahoma"/>
      <w:sz w:val="16"/>
      <w:szCs w:val="16"/>
    </w:rPr>
  </w:style>
  <w:style w:type="paragraph" w:styleId="Caption">
    <w:name w:val="caption"/>
    <w:basedOn w:val="Normal"/>
    <w:next w:val="Normal"/>
    <w:unhideWhenUsed/>
    <w:qFormat/>
    <w:rPr>
      <w:b/>
      <w:bCs/>
    </w:rPr>
  </w:style>
  <w:style w:type="character" w:styleId="CommentReference">
    <w:name w:val="annotation reference"/>
    <w:qFormat/>
    <w:rPr>
      <w:sz w:val="16"/>
      <w:szCs w:val="16"/>
    </w:rPr>
  </w:style>
  <w:style w:type="paragraph" w:styleId="CommentText">
    <w:name w:val="annotation text"/>
    <w:basedOn w:val="Normal"/>
    <w:link w:val="CommentTextChar"/>
    <w:qFormat/>
  </w:style>
  <w:style w:type="paragraph" w:styleId="CommentSubject">
    <w:name w:val="annotation subject"/>
    <w:basedOn w:val="CommentText"/>
    <w:next w:val="CommentText"/>
    <w:link w:val="CommentSubjectChar"/>
    <w:qFormat/>
    <w:rPr>
      <w:b/>
      <w:bCs/>
    </w:rPr>
  </w:style>
  <w:style w:type="paragraph" w:styleId="DocumentMap">
    <w:name w:val="Document Map"/>
    <w:basedOn w:val="Normal"/>
    <w:qFormat/>
    <w:pPr>
      <w:shd w:val="clear" w:color="auto" w:fill="000080"/>
      <w:spacing w:line="240" w:lineRule="atLeast"/>
      <w:ind w:firstLine="301"/>
    </w:pPr>
    <w:rPr>
      <w:rFonts w:ascii="Tahoma" w:hAnsi="Tahoma" w:cs="Tahoma"/>
    </w:rPr>
  </w:style>
  <w:style w:type="paragraph" w:styleId="EndnoteText">
    <w:name w:val="endnote text"/>
    <w:basedOn w:val="Normal"/>
    <w:semiHidden/>
    <w:qFormat/>
    <w:pPr>
      <w:spacing w:line="220" w:lineRule="exact"/>
      <w:ind w:left="240" w:hanging="240"/>
    </w:pPr>
    <w:rPr>
      <w:sz w:val="18"/>
      <w:szCs w:val="18"/>
    </w:rPr>
  </w:style>
  <w:style w:type="paragraph" w:styleId="Footer">
    <w:name w:val="footer"/>
    <w:basedOn w:val="Normal"/>
    <w:qFormat/>
    <w:pPr>
      <w:jc w:val="center"/>
    </w:pPr>
  </w:style>
  <w:style w:type="character" w:styleId="FootnoteReference">
    <w:name w:val="footnote reference"/>
    <w:basedOn w:val="DefaultParagraphFont"/>
    <w:qFormat/>
    <w:rPr>
      <w:vertAlign w:val="superscript"/>
    </w:rPr>
  </w:style>
  <w:style w:type="paragraph" w:styleId="FootnoteText">
    <w:name w:val="footnote text"/>
    <w:basedOn w:val="Normal"/>
    <w:semiHidden/>
    <w:qFormat/>
    <w:pPr>
      <w:spacing w:line="220" w:lineRule="exact"/>
      <w:ind w:left="240" w:hanging="240"/>
    </w:pPr>
    <w:rPr>
      <w:sz w:val="18"/>
      <w:szCs w:val="18"/>
    </w:rPr>
  </w:style>
  <w:style w:type="paragraph" w:styleId="Header">
    <w:name w:val="header"/>
    <w:basedOn w:val="Normal"/>
    <w:qFormat/>
    <w:pPr>
      <w:tabs>
        <w:tab w:val="center" w:pos="4320"/>
        <w:tab w:val="right" w:pos="8640"/>
      </w:tabs>
    </w:pPr>
  </w:style>
  <w:style w:type="character" w:styleId="Hyperlink">
    <w:name w:val="Hyperlink"/>
    <w:uiPriority w:val="99"/>
    <w:qFormat/>
    <w:rPr>
      <w:color w:val="0000FF"/>
      <w:u w:val="single"/>
    </w:rPr>
  </w:style>
  <w:style w:type="character" w:styleId="PageNumber">
    <w:name w:val="page number"/>
    <w:basedOn w:val="DefaultParagraphFont"/>
    <w:qFormat/>
  </w:style>
  <w:style w:type="paragraph" w:styleId="Subtitle">
    <w:name w:val="Subtitle"/>
    <w:basedOn w:val="Normal"/>
    <w:next w:val="Normal"/>
    <w:link w:val="SubtitleChar"/>
    <w:qFormat/>
    <w:pPr>
      <w:spacing w:after="160"/>
      <w:jc w:val="center"/>
    </w:pPr>
    <w:rPr>
      <w:rFonts w:asciiTheme="majorBidi" w:eastAsiaTheme="minorEastAsia" w:hAnsiTheme="majorBidi" w:cstheme="minorBidi"/>
      <w:color w:val="595959" w:themeColor="text1" w:themeTint="A6"/>
      <w:spacing w:val="15"/>
      <w:szCs w:val="22"/>
    </w:rPr>
  </w:style>
  <w:style w:type="table" w:styleId="TableGrid">
    <w:name w:val="Table Grid"/>
    <w:basedOn w:val="TableNormal"/>
    <w:qFormat/>
    <w:pPr>
      <w:suppressAutoHyphens/>
      <w:spacing w:before="2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qFormat/>
    <w:pPr>
      <w:ind w:left="220" w:hanging="220"/>
    </w:pPr>
  </w:style>
  <w:style w:type="paragraph" w:styleId="TableofFigures">
    <w:name w:val="table of figures"/>
    <w:basedOn w:val="Normal"/>
    <w:next w:val="Normal"/>
    <w:uiPriority w:val="99"/>
    <w:qFormat/>
    <w:pPr>
      <w:tabs>
        <w:tab w:val="right" w:leader="dot" w:pos="9648"/>
      </w:tabs>
      <w:spacing w:line="240" w:lineRule="atLeast"/>
      <w:ind w:left="480" w:hanging="480"/>
    </w:pPr>
    <w:rPr>
      <w:szCs w:val="22"/>
    </w:rPr>
  </w:style>
  <w:style w:type="paragraph" w:styleId="Title">
    <w:name w:val="Title"/>
    <w:basedOn w:val="Normal"/>
    <w:next w:val="Normal"/>
    <w:qFormat/>
    <w:pPr>
      <w:pBdr>
        <w:top w:val="single" w:sz="4" w:space="1" w:color="000000"/>
      </w:pBdr>
      <w:jc w:val="center"/>
    </w:pPr>
    <w:rPr>
      <w:rFonts w:cs="Palatino Linotype"/>
      <w:b/>
      <w:bCs/>
      <w:sz w:val="44"/>
      <w:szCs w:val="44"/>
    </w:rPr>
  </w:style>
  <w:style w:type="paragraph" w:styleId="TOAHeading">
    <w:name w:val="toa heading"/>
    <w:basedOn w:val="Normal"/>
    <w:next w:val="Normal"/>
    <w:uiPriority w:val="99"/>
    <w:qFormat/>
    <w:pPr>
      <w:spacing w:before="120"/>
    </w:pPr>
    <w:rPr>
      <w:rFonts w:ascii="Cambria" w:hAnsi="Cambria"/>
      <w:b/>
      <w:bCs/>
      <w:sz w:val="24"/>
      <w:szCs w:val="24"/>
    </w:rPr>
  </w:style>
  <w:style w:type="paragraph" w:styleId="TOC1">
    <w:name w:val="toc 1"/>
    <w:basedOn w:val="Normal"/>
    <w:next w:val="Normal"/>
    <w:uiPriority w:val="39"/>
    <w:qFormat/>
    <w:pPr>
      <w:spacing w:before="120"/>
      <w:jc w:val="left"/>
    </w:pPr>
    <w:rPr>
      <w:bCs/>
      <w:sz w:val="26"/>
      <w:szCs w:val="24"/>
    </w:rPr>
  </w:style>
  <w:style w:type="paragraph" w:styleId="TOC2">
    <w:name w:val="toc 2"/>
    <w:basedOn w:val="Normal"/>
    <w:next w:val="Normal"/>
    <w:uiPriority w:val="39"/>
    <w:qFormat/>
    <w:pPr>
      <w:ind w:left="220"/>
      <w:jc w:val="left"/>
    </w:pPr>
    <w:rPr>
      <w:sz w:val="24"/>
      <w:szCs w:val="24"/>
    </w:rPr>
  </w:style>
  <w:style w:type="paragraph" w:styleId="TOC3">
    <w:name w:val="toc 3"/>
    <w:basedOn w:val="Normal"/>
    <w:next w:val="Normal"/>
    <w:uiPriority w:val="39"/>
    <w:qFormat/>
    <w:pPr>
      <w:ind w:left="440"/>
      <w:jc w:val="left"/>
    </w:pPr>
    <w:rPr>
      <w:szCs w:val="24"/>
    </w:rPr>
  </w:style>
  <w:style w:type="paragraph" w:styleId="TOC4">
    <w:name w:val="toc 4"/>
    <w:basedOn w:val="Normal"/>
    <w:next w:val="Normal"/>
    <w:uiPriority w:val="39"/>
    <w:qFormat/>
    <w:pPr>
      <w:ind w:left="660"/>
      <w:jc w:val="left"/>
    </w:pPr>
    <w:rPr>
      <w:sz w:val="18"/>
      <w:szCs w:val="21"/>
    </w:rPr>
  </w:style>
  <w:style w:type="paragraph" w:styleId="TOC5">
    <w:name w:val="toc 5"/>
    <w:basedOn w:val="Normal"/>
    <w:next w:val="Normal"/>
    <w:semiHidden/>
    <w:qFormat/>
    <w:pPr>
      <w:ind w:left="880"/>
      <w:jc w:val="left"/>
    </w:pPr>
    <w:rPr>
      <w:sz w:val="18"/>
      <w:szCs w:val="21"/>
    </w:rPr>
  </w:style>
  <w:style w:type="paragraph" w:styleId="TOC6">
    <w:name w:val="toc 6"/>
    <w:basedOn w:val="Normal"/>
    <w:next w:val="Normal"/>
    <w:semiHidden/>
    <w:qFormat/>
    <w:pPr>
      <w:ind w:left="1100"/>
      <w:jc w:val="left"/>
    </w:pPr>
    <w:rPr>
      <w:sz w:val="18"/>
      <w:szCs w:val="21"/>
    </w:rPr>
  </w:style>
  <w:style w:type="paragraph" w:styleId="TOC7">
    <w:name w:val="toc 7"/>
    <w:basedOn w:val="Normal"/>
    <w:next w:val="Normal"/>
    <w:semiHidden/>
    <w:qFormat/>
    <w:pPr>
      <w:ind w:left="1320"/>
      <w:jc w:val="left"/>
    </w:pPr>
    <w:rPr>
      <w:sz w:val="18"/>
      <w:szCs w:val="21"/>
    </w:rPr>
  </w:style>
  <w:style w:type="paragraph" w:styleId="TOC8">
    <w:name w:val="toc 8"/>
    <w:basedOn w:val="Normal"/>
    <w:next w:val="Normal"/>
    <w:semiHidden/>
    <w:qFormat/>
    <w:pPr>
      <w:ind w:left="1540"/>
      <w:jc w:val="left"/>
    </w:pPr>
    <w:rPr>
      <w:sz w:val="18"/>
      <w:szCs w:val="21"/>
    </w:rPr>
  </w:style>
  <w:style w:type="paragraph" w:styleId="TOC9">
    <w:name w:val="toc 9"/>
    <w:basedOn w:val="Normal"/>
    <w:next w:val="Normal"/>
    <w:semiHidden/>
    <w:qFormat/>
    <w:pPr>
      <w:ind w:left="1760"/>
      <w:jc w:val="left"/>
    </w:pPr>
    <w:rPr>
      <w:sz w:val="18"/>
      <w:szCs w:val="21"/>
    </w:rPr>
  </w:style>
  <w:style w:type="character" w:customStyle="1" w:styleId="FootnoteCharacters">
    <w:name w:val="Footnote Characters"/>
    <w:qFormat/>
    <w:rPr>
      <w:rFonts w:ascii="Times New Roman" w:hAnsi="Times New Roman"/>
      <w:sz w:val="18"/>
      <w:szCs w:val="18"/>
      <w:vertAlign w:val="superscript"/>
    </w:rPr>
  </w:style>
  <w:style w:type="paragraph" w:customStyle="1" w:styleId="Table">
    <w:name w:val="Table"/>
    <w:basedOn w:val="Normal"/>
    <w:qFormat/>
    <w:pPr>
      <w:spacing w:line="100" w:lineRule="atLeast"/>
      <w:jc w:val="left"/>
    </w:pPr>
    <w:rPr>
      <w:sz w:val="18"/>
      <w:szCs w:val="18"/>
    </w:rPr>
  </w:style>
  <w:style w:type="paragraph" w:customStyle="1" w:styleId="Index">
    <w:name w:val="Index"/>
    <w:basedOn w:val="Normal"/>
    <w:qFormat/>
    <w:pPr>
      <w:suppressLineNumbers/>
    </w:pPr>
    <w:rPr>
      <w:rFonts w:cs="Tahoma"/>
    </w:rPr>
  </w:style>
  <w:style w:type="paragraph" w:customStyle="1" w:styleId="TableText">
    <w:name w:val="Table Text"/>
    <w:basedOn w:val="Normal"/>
    <w:qFormat/>
    <w:pPr>
      <w:spacing w:before="60" w:after="60"/>
      <w:jc w:val="left"/>
    </w:pPr>
    <w:rPr>
      <w:rFonts w:cs="Palatino"/>
      <w:spacing w:val="-5"/>
      <w:lang w:val="en-US"/>
    </w:rPr>
  </w:style>
  <w:style w:type="paragraph" w:customStyle="1" w:styleId="Abstract">
    <w:name w:val="Abstract"/>
    <w:basedOn w:val="Normal"/>
    <w:qFormat/>
    <w:pPr>
      <w:spacing w:after="260" w:line="220" w:lineRule="exact"/>
      <w:ind w:left="1100" w:hanging="1100"/>
    </w:pPr>
    <w:rPr>
      <w:sz w:val="18"/>
      <w:szCs w:val="18"/>
    </w:rPr>
  </w:style>
  <w:style w:type="paragraph" w:customStyle="1" w:styleId="Figure">
    <w:name w:val="Figure"/>
    <w:basedOn w:val="Normal"/>
    <w:next w:val="Normal"/>
    <w:qFormat/>
    <w:pPr>
      <w:keepNext/>
      <w:spacing w:before="120" w:after="0"/>
      <w:jc w:val="center"/>
    </w:pPr>
  </w:style>
  <w:style w:type="paragraph" w:customStyle="1" w:styleId="Equation">
    <w:name w:val="Equation"/>
    <w:basedOn w:val="Normal"/>
    <w:qFormat/>
    <w:pPr>
      <w:tabs>
        <w:tab w:val="right" w:pos="6700"/>
      </w:tabs>
      <w:spacing w:before="120" w:line="100" w:lineRule="atLeast"/>
      <w:ind w:left="357"/>
    </w:pPr>
  </w:style>
  <w:style w:type="paragraph" w:customStyle="1" w:styleId="Appendix">
    <w:name w:val="Appendix"/>
    <w:basedOn w:val="Normal"/>
    <w:qFormat/>
    <w:pPr>
      <w:spacing w:line="220" w:lineRule="exact"/>
      <w:ind w:firstLine="240"/>
    </w:pPr>
    <w:rPr>
      <w:sz w:val="18"/>
      <w:szCs w:val="18"/>
    </w:rPr>
  </w:style>
  <w:style w:type="paragraph" w:customStyle="1" w:styleId="Notes">
    <w:name w:val="Notes"/>
    <w:basedOn w:val="Normal"/>
    <w:qFormat/>
    <w:pPr>
      <w:spacing w:line="220" w:lineRule="exact"/>
      <w:ind w:left="240" w:hanging="240"/>
    </w:pPr>
    <w:rPr>
      <w:sz w:val="18"/>
      <w:szCs w:val="18"/>
    </w:rPr>
  </w:style>
  <w:style w:type="paragraph" w:customStyle="1" w:styleId="reflist">
    <w:name w:val="reflist"/>
    <w:basedOn w:val="LISTnum"/>
    <w:qFormat/>
    <w:pPr>
      <w:numPr>
        <w:numId w:val="2"/>
      </w:numPr>
      <w:ind w:left="301" w:hanging="301"/>
      <w:jc w:val="both"/>
    </w:pPr>
  </w:style>
  <w:style w:type="paragraph" w:customStyle="1" w:styleId="LISTnum">
    <w:name w:val="LISTnum"/>
    <w:basedOn w:val="Normal"/>
    <w:qFormat/>
    <w:pPr>
      <w:suppressAutoHyphens w:val="0"/>
      <w:spacing w:before="120"/>
      <w:ind w:left="301" w:hanging="301"/>
      <w:jc w:val="left"/>
    </w:pPr>
    <w:rPr>
      <w:lang w:eastAsia="en-US"/>
    </w:rPr>
  </w:style>
  <w:style w:type="paragraph" w:customStyle="1" w:styleId="superscript">
    <w:name w:val="superscript"/>
    <w:basedOn w:val="Normal"/>
    <w:next w:val="Normal"/>
    <w:qFormat/>
    <w:pPr>
      <w:tabs>
        <w:tab w:val="left" w:pos="720"/>
      </w:tabs>
      <w:overflowPunct w:val="0"/>
      <w:autoSpaceDE w:val="0"/>
      <w:spacing w:line="240" w:lineRule="atLeast"/>
      <w:ind w:firstLine="301"/>
      <w:textAlignment w:val="baseline"/>
    </w:pPr>
    <w:rPr>
      <w:vertAlign w:val="superscript"/>
    </w:rPr>
  </w:style>
  <w:style w:type="paragraph" w:customStyle="1" w:styleId="Head0">
    <w:name w:val="Head0"/>
    <w:basedOn w:val="Heading1"/>
    <w:next w:val="Normal"/>
    <w:qFormat/>
    <w:pPr>
      <w:numPr>
        <w:numId w:val="0"/>
      </w:numPr>
    </w:pPr>
  </w:style>
  <w:style w:type="paragraph" w:customStyle="1" w:styleId="DocTitle">
    <w:name w:val="DocTitle"/>
    <w:qFormat/>
    <w:pPr>
      <w:pBdr>
        <w:top w:val="single" w:sz="20" w:space="1" w:color="000000"/>
        <w:bottom w:val="single" w:sz="20" w:space="1" w:color="000000"/>
      </w:pBdr>
      <w:suppressAutoHyphens/>
      <w:spacing w:before="720" w:after="720"/>
    </w:pPr>
    <w:rPr>
      <w:rFonts w:ascii="Palatino Linotype" w:eastAsia="Arial" w:hAnsi="Palatino Linotype"/>
      <w:b/>
      <w:bCs/>
      <w:kern w:val="1"/>
      <w:sz w:val="44"/>
      <w:szCs w:val="44"/>
      <w:lang w:val="en-GB" w:eastAsia="ar-SA"/>
    </w:rPr>
  </w:style>
  <w:style w:type="paragraph" w:customStyle="1" w:styleId="Captions">
    <w:name w:val="Captions"/>
    <w:basedOn w:val="Normal"/>
    <w:qFormat/>
    <w:pPr>
      <w:spacing w:before="120" w:line="100" w:lineRule="atLeast"/>
      <w:jc w:val="center"/>
    </w:pPr>
    <w:rPr>
      <w:bCs/>
      <w:szCs w:val="22"/>
    </w:rPr>
  </w:style>
  <w:style w:type="paragraph" w:customStyle="1" w:styleId="ProgCode">
    <w:name w:val="ProgCode"/>
    <w:basedOn w:val="Normal"/>
    <w:qFormat/>
    <w:pPr>
      <w:pBdr>
        <w:top w:val="single" w:sz="8" w:space="1" w:color="000000"/>
        <w:left w:val="single" w:sz="8" w:space="4" w:color="000000"/>
        <w:bottom w:val="single" w:sz="8" w:space="1" w:color="000000"/>
        <w:right w:val="single" w:sz="8" w:space="4" w:color="000000"/>
      </w:pBdr>
      <w:jc w:val="left"/>
    </w:pPr>
    <w:rPr>
      <w:rFonts w:ascii="Courier New" w:hAnsi="Courier New"/>
      <w:sz w:val="18"/>
    </w:rPr>
  </w:style>
  <w:style w:type="paragraph" w:customStyle="1" w:styleId="LISTdash">
    <w:name w:val="LISTdash"/>
    <w:basedOn w:val="Normal"/>
    <w:qFormat/>
    <w:pPr>
      <w:suppressAutoHyphens w:val="0"/>
      <w:spacing w:before="120"/>
      <w:ind w:left="301" w:hanging="301"/>
      <w:jc w:val="left"/>
    </w:pPr>
    <w:rPr>
      <w:lang w:eastAsia="en-US"/>
    </w:rPr>
  </w:style>
  <w:style w:type="paragraph" w:customStyle="1" w:styleId="LISTalph">
    <w:name w:val="LISTalph"/>
    <w:basedOn w:val="Normal"/>
    <w:qFormat/>
    <w:pPr>
      <w:suppressAutoHyphens w:val="0"/>
      <w:spacing w:before="120"/>
      <w:ind w:left="301" w:hanging="301"/>
      <w:jc w:val="left"/>
    </w:pPr>
    <w:rPr>
      <w:lang w:eastAsia="en-US"/>
    </w:rPr>
  </w:style>
  <w:style w:type="character" w:customStyle="1" w:styleId="CommentTextChar">
    <w:name w:val="Comment Text Char"/>
    <w:link w:val="CommentText"/>
    <w:qFormat/>
    <w:rPr>
      <w:lang w:val="en-GB" w:eastAsia="ar-SA"/>
    </w:rPr>
  </w:style>
  <w:style w:type="character" w:customStyle="1" w:styleId="CommentSubjectChar">
    <w:name w:val="Comment Subject Char"/>
    <w:link w:val="CommentSubject"/>
    <w:qFormat/>
    <w:rPr>
      <w:b/>
      <w:bCs/>
      <w:lang w:val="en-GB" w:eastAsia="ar-SA"/>
    </w:rPr>
  </w:style>
  <w:style w:type="character" w:customStyle="1" w:styleId="BalloonTextChar">
    <w:name w:val="Balloon Text Char"/>
    <w:link w:val="BalloonText"/>
    <w:qFormat/>
    <w:rPr>
      <w:rFonts w:ascii="Tahoma" w:hAnsi="Tahoma" w:cs="Tahoma"/>
      <w:sz w:val="16"/>
      <w:szCs w:val="16"/>
      <w:lang w:val="en-GB" w:eastAsia="ar-SA"/>
    </w:rPr>
  </w:style>
  <w:style w:type="paragraph" w:customStyle="1" w:styleId="Bibliography1">
    <w:name w:val="Bibliography1"/>
    <w:basedOn w:val="Normal"/>
    <w:next w:val="Normal"/>
    <w:uiPriority w:val="37"/>
    <w:unhideWhenUsed/>
    <w:qFormat/>
  </w:style>
  <w:style w:type="character" w:customStyle="1" w:styleId="Heading1Char">
    <w:name w:val="Heading 1 Char"/>
    <w:basedOn w:val="DefaultParagraphFont"/>
    <w:link w:val="Heading1"/>
    <w:qFormat/>
    <w:rPr>
      <w:b/>
      <w:bCs/>
      <w:kern w:val="1"/>
      <w:sz w:val="30"/>
      <w:szCs w:val="32"/>
      <w:lang w:val="en-GB" w:eastAsia="ar-SA"/>
    </w:rPr>
  </w:style>
  <w:style w:type="character" w:styleId="PlaceholderText">
    <w:name w:val="Placeholder Text"/>
    <w:basedOn w:val="DefaultParagraphFont"/>
    <w:uiPriority w:val="99"/>
    <w:semiHidden/>
    <w:qFormat/>
    <w:rPr>
      <w:color w:val="808080"/>
    </w:rPr>
  </w:style>
  <w:style w:type="paragraph" w:styleId="ListParagraph">
    <w:name w:val="List Paragraph"/>
    <w:basedOn w:val="Normal"/>
    <w:uiPriority w:val="34"/>
    <w:qFormat/>
    <w:pPr>
      <w:ind w:left="720"/>
      <w:contextualSpacing/>
    </w:pPr>
  </w:style>
  <w:style w:type="paragraph" w:customStyle="1" w:styleId="tablecolhead">
    <w:name w:val="table col head"/>
    <w:basedOn w:val="Normal"/>
    <w:qFormat/>
    <w:pPr>
      <w:suppressAutoHyphens w:val="0"/>
      <w:spacing w:after="0"/>
      <w:jc w:val="center"/>
    </w:pPr>
    <w:rPr>
      <w:rFonts w:eastAsia="SimSun"/>
      <w:b/>
      <w:bCs/>
      <w:sz w:val="16"/>
      <w:szCs w:val="16"/>
      <w:lang w:val="en-US" w:eastAsia="en-US"/>
    </w:rPr>
  </w:style>
  <w:style w:type="paragraph" w:customStyle="1" w:styleId="tablecopy">
    <w:name w:val="table copy"/>
    <w:qFormat/>
    <w:pPr>
      <w:jc w:val="both"/>
    </w:pPr>
    <w:rPr>
      <w:sz w:val="16"/>
      <w:szCs w:val="16"/>
    </w:rPr>
  </w:style>
  <w:style w:type="character" w:customStyle="1" w:styleId="SubtitleChar">
    <w:name w:val="Subtitle Char"/>
    <w:basedOn w:val="DefaultParagraphFont"/>
    <w:link w:val="Subtitle"/>
    <w:qFormat/>
    <w:rPr>
      <w:rFonts w:asciiTheme="majorBidi" w:eastAsiaTheme="minorEastAsia" w:hAnsiTheme="majorBidi" w:cstheme="minorBidi"/>
      <w:color w:val="595959" w:themeColor="text1" w:themeTint="A6"/>
      <w:spacing w:val="15"/>
      <w:sz w:val="22"/>
      <w:szCs w:val="22"/>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4652672">
      <w:bodyDiv w:val="1"/>
      <w:marLeft w:val="0"/>
      <w:marRight w:val="0"/>
      <w:marTop w:val="0"/>
      <w:marBottom w:val="0"/>
      <w:divBdr>
        <w:top w:val="none" w:sz="0" w:space="0" w:color="auto"/>
        <w:left w:val="none" w:sz="0" w:space="0" w:color="auto"/>
        <w:bottom w:val="none" w:sz="0" w:space="0" w:color="auto"/>
        <w:right w:val="none" w:sz="0" w:space="0" w:color="auto"/>
      </w:divBdr>
    </w:div>
    <w:div w:id="1360471307">
      <w:bodyDiv w:val="1"/>
      <w:marLeft w:val="0"/>
      <w:marRight w:val="0"/>
      <w:marTop w:val="0"/>
      <w:marBottom w:val="0"/>
      <w:divBdr>
        <w:top w:val="none" w:sz="0" w:space="0" w:color="auto"/>
        <w:left w:val="none" w:sz="0" w:space="0" w:color="auto"/>
        <w:bottom w:val="none" w:sz="0" w:space="0" w:color="auto"/>
        <w:right w:val="none" w:sz="0" w:space="0" w:color="auto"/>
      </w:divBdr>
    </w:div>
    <w:div w:id="16095809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chart" Target="charts/chart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svg"/><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https://studcu-my.sharepoint.com/personal/14712022100611_stud_cu_edu_eg/Documents/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studcu-my.sharepoint.com/personal/14712022100611_stud_cu_edu_eg/Documents/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studcu-my.sharepoint.com/personal/14712022100611_stud_cu_edu_eg/Documents/Book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Github\NetworkSwitchSimulator_RTOS_Project\Report\Statistic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Github\NetworkSwitchSimulator_RTOS_Project\Report\Statistic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a:t>
            </a:r>
            <a:r>
              <a:rPr lang="en-US" baseline="0"/>
              <a:t> vs Tout</a:t>
            </a:r>
            <a:endParaRPr lang="en-US"/>
          </a:p>
        </c:rich>
      </c:tx>
      <c:layout>
        <c:manualLayout>
          <c:xMode val="edge"/>
          <c:yMode val="edge"/>
          <c:x val="0.2730719671620685"/>
          <c:y val="2.796420581655480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363648293963254"/>
          <c:y val="0.13425925925925927"/>
          <c:w val="0.84580796150481186"/>
          <c:h val="0.60121777555105693"/>
        </c:manualLayout>
      </c:layout>
      <c:lineChart>
        <c:grouping val="standard"/>
        <c:varyColors val="0"/>
        <c:ser>
          <c:idx val="0"/>
          <c:order val="0"/>
          <c:tx>
            <c:v>Pdrop = 0.01</c:v>
          </c:tx>
          <c:spPr>
            <a:ln w="12700" cap="rnd">
              <a:solidFill>
                <a:schemeClr val="accent1"/>
              </a:solidFill>
              <a:round/>
            </a:ln>
            <a:effectLst/>
          </c:spPr>
          <c:marker>
            <c:symbol val="circle"/>
            <c:size val="5"/>
            <c:spPr>
              <a:solidFill>
                <a:schemeClr val="accent1"/>
              </a:solidFill>
              <a:ln w="9525">
                <a:solidFill>
                  <a:schemeClr val="accent1"/>
                </a:solidFill>
              </a:ln>
              <a:effectLst/>
            </c:spPr>
          </c:marker>
          <c:cat>
            <c:numRef>
              <c:f>SendAndWait!$B$3:$B$6</c:f>
              <c:numCache>
                <c:formatCode>General</c:formatCode>
                <c:ptCount val="4"/>
                <c:pt idx="0">
                  <c:v>150</c:v>
                </c:pt>
                <c:pt idx="1">
                  <c:v>175</c:v>
                </c:pt>
                <c:pt idx="2">
                  <c:v>200</c:v>
                </c:pt>
                <c:pt idx="3">
                  <c:v>225</c:v>
                </c:pt>
              </c:numCache>
            </c:numRef>
          </c:cat>
          <c:val>
            <c:numRef>
              <c:f>SendAndWait!$X$3:$X$6</c:f>
              <c:numCache>
                <c:formatCode>0.00</c:formatCode>
                <c:ptCount val="4"/>
                <c:pt idx="0">
                  <c:v>6101.3808322824716</c:v>
                </c:pt>
                <c:pt idx="1">
                  <c:v>6615.9273447820342</c:v>
                </c:pt>
                <c:pt idx="2">
                  <c:v>6809.8545953360772</c:v>
                </c:pt>
                <c:pt idx="3">
                  <c:v>7338.2846607669617</c:v>
                </c:pt>
              </c:numCache>
            </c:numRef>
          </c:val>
          <c:smooth val="0"/>
          <c:extLst>
            <c:ext xmlns:c16="http://schemas.microsoft.com/office/drawing/2014/chart" uri="{C3380CC4-5D6E-409C-BE32-E72D297353CC}">
              <c16:uniqueId val="{00000000-9173-462B-AFC6-188690175048}"/>
            </c:ext>
          </c:extLst>
        </c:ser>
        <c:ser>
          <c:idx val="1"/>
          <c:order val="1"/>
          <c:tx>
            <c:v>Pdrop = 0.02</c:v>
          </c:tx>
          <c:spPr>
            <a:ln w="12700" cap="rnd">
              <a:solidFill>
                <a:schemeClr val="accent2"/>
              </a:solidFill>
              <a:round/>
            </a:ln>
            <a:effectLst/>
          </c:spPr>
          <c:marker>
            <c:symbol val="circle"/>
            <c:size val="5"/>
            <c:spPr>
              <a:solidFill>
                <a:schemeClr val="accent2"/>
              </a:solidFill>
              <a:ln w="9525">
                <a:solidFill>
                  <a:schemeClr val="accent2"/>
                </a:solidFill>
              </a:ln>
              <a:effectLst/>
            </c:spPr>
          </c:marker>
          <c:val>
            <c:numRef>
              <c:f>SendAndWait!$X$7:$X$10</c:f>
              <c:numCache>
                <c:formatCode>0.00</c:formatCode>
                <c:ptCount val="4"/>
                <c:pt idx="0">
                  <c:v>5973.7754342431763</c:v>
                </c:pt>
                <c:pt idx="1">
                  <c:v>6622.1773333333331</c:v>
                </c:pt>
                <c:pt idx="2">
                  <c:v>6783.1160220994479</c:v>
                </c:pt>
                <c:pt idx="3">
                  <c:v>7299.1644640234945</c:v>
                </c:pt>
              </c:numCache>
            </c:numRef>
          </c:val>
          <c:smooth val="0"/>
          <c:extLst>
            <c:ext xmlns:c16="http://schemas.microsoft.com/office/drawing/2014/chart" uri="{C3380CC4-5D6E-409C-BE32-E72D297353CC}">
              <c16:uniqueId val="{00000001-9173-462B-AFC6-188690175048}"/>
            </c:ext>
          </c:extLst>
        </c:ser>
        <c:ser>
          <c:idx val="2"/>
          <c:order val="2"/>
          <c:tx>
            <c:v>Pdrop = 0.04</c:v>
          </c:tx>
          <c:spPr>
            <a:ln w="12700" cap="rnd">
              <a:solidFill>
                <a:schemeClr val="accent3"/>
              </a:solidFill>
              <a:prstDash val="solid"/>
              <a:round/>
            </a:ln>
            <a:effectLst/>
          </c:spPr>
          <c:marker>
            <c:symbol val="circle"/>
            <c:size val="5"/>
            <c:spPr>
              <a:solidFill>
                <a:schemeClr val="accent3"/>
              </a:solidFill>
              <a:ln w="9525">
                <a:solidFill>
                  <a:schemeClr val="accent3"/>
                </a:solidFill>
              </a:ln>
              <a:effectLst/>
            </c:spPr>
          </c:marker>
          <c:val>
            <c:numRef>
              <c:f>SendAndWait!$X$11:$X$14</c:f>
              <c:numCache>
                <c:formatCode>0.00</c:formatCode>
                <c:ptCount val="4"/>
                <c:pt idx="0">
                  <c:v>6122.8991172761662</c:v>
                </c:pt>
                <c:pt idx="1">
                  <c:v>6583.2685185185182</c:v>
                </c:pt>
                <c:pt idx="2">
                  <c:v>6812.4875690607732</c:v>
                </c:pt>
                <c:pt idx="3">
                  <c:v>7356.7991137370755</c:v>
                </c:pt>
              </c:numCache>
            </c:numRef>
          </c:val>
          <c:smooth val="0"/>
          <c:extLst>
            <c:ext xmlns:c16="http://schemas.microsoft.com/office/drawing/2014/chart" uri="{C3380CC4-5D6E-409C-BE32-E72D297353CC}">
              <c16:uniqueId val="{00000002-9173-462B-AFC6-188690175048}"/>
            </c:ext>
          </c:extLst>
        </c:ser>
        <c:ser>
          <c:idx val="3"/>
          <c:order val="3"/>
          <c:tx>
            <c:v>Pdrop = 0.08</c:v>
          </c:tx>
          <c:spPr>
            <a:ln w="12700" cap="rnd">
              <a:solidFill>
                <a:srgbClr val="0070C0"/>
              </a:solidFill>
              <a:round/>
            </a:ln>
            <a:effectLst/>
          </c:spPr>
          <c:marker>
            <c:symbol val="circle"/>
            <c:size val="5"/>
            <c:spPr>
              <a:solidFill>
                <a:schemeClr val="accent4"/>
              </a:solidFill>
              <a:ln w="9525">
                <a:solidFill>
                  <a:schemeClr val="accent4"/>
                </a:solidFill>
              </a:ln>
              <a:effectLst/>
            </c:spPr>
          </c:marker>
          <c:val>
            <c:numRef>
              <c:f>SendAndWait!$X$15:$X$18</c:f>
              <c:numCache>
                <c:formatCode>0.00</c:formatCode>
                <c:ptCount val="4"/>
                <c:pt idx="0">
                  <c:v>6113.2179974651453</c:v>
                </c:pt>
                <c:pt idx="1">
                  <c:v>6511.6031537450726</c:v>
                </c:pt>
                <c:pt idx="2">
                  <c:v>6602.1081441922561</c:v>
                </c:pt>
                <c:pt idx="3">
                  <c:v>7060.5007173601152</c:v>
                </c:pt>
              </c:numCache>
            </c:numRef>
          </c:val>
          <c:smooth val="0"/>
          <c:extLst>
            <c:ext xmlns:c16="http://schemas.microsoft.com/office/drawing/2014/chart" uri="{C3380CC4-5D6E-409C-BE32-E72D297353CC}">
              <c16:uniqueId val="{00000003-9173-462B-AFC6-188690175048}"/>
            </c:ext>
          </c:extLst>
        </c:ser>
        <c:dLbls>
          <c:showLegendKey val="0"/>
          <c:showVal val="0"/>
          <c:showCatName val="0"/>
          <c:showSerName val="0"/>
          <c:showPercent val="0"/>
          <c:showBubbleSize val="0"/>
        </c:dLbls>
        <c:marker val="1"/>
        <c:smooth val="0"/>
        <c:axId val="1861877552"/>
        <c:axId val="1861876592"/>
      </c:lineChart>
      <c:catAx>
        <c:axId val="18618775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a:solidFill>
                      <a:schemeClr val="tx1"/>
                    </a:solidFill>
                  </a:rPr>
                  <a:t>Tout</a:t>
                </a:r>
              </a:p>
            </c:rich>
          </c:tx>
          <c:layout>
            <c:manualLayout>
              <c:xMode val="edge"/>
              <c:yMode val="edge"/>
              <c:x val="0.84713667945564042"/>
              <c:y val="0.8372571297715302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1876592"/>
        <c:crosses val="autoZero"/>
        <c:auto val="1"/>
        <c:lblAlgn val="ctr"/>
        <c:lblOffset val="100"/>
        <c:noMultiLvlLbl val="0"/>
      </c:catAx>
      <c:valAx>
        <c:axId val="1861876592"/>
        <c:scaling>
          <c:orientation val="minMax"/>
          <c:min val="550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1877552"/>
        <c:crosses val="autoZero"/>
        <c:crossBetween val="between"/>
      </c:valAx>
      <c:spPr>
        <a:noFill/>
        <a:ln>
          <a:noFill/>
        </a:ln>
        <a:effectLst/>
      </c:spPr>
    </c:plotArea>
    <c:legend>
      <c:legendPos val="b"/>
      <c:layout>
        <c:manualLayout>
          <c:xMode val="edge"/>
          <c:yMode val="edge"/>
          <c:x val="4.6855177991030229E-4"/>
          <c:y val="0.8661324842783914"/>
          <c:w val="0.75341150760702147"/>
          <c:h val="0.133867515721608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ThroughPut vs Pdrop</a:t>
            </a:r>
            <a:endParaRPr lang="en-US" sz="1400" b="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5743107446917707"/>
          <c:y val="0.2043526170798898"/>
          <c:w val="0.70100459528332626"/>
          <c:h val="0.55268041907984644"/>
        </c:manualLayout>
      </c:layout>
      <c:lineChart>
        <c:grouping val="standard"/>
        <c:varyColors val="0"/>
        <c:ser>
          <c:idx val="0"/>
          <c:order val="0"/>
          <c:tx>
            <c:v>Tout = 150</c:v>
          </c:tx>
          <c:spPr>
            <a:ln w="15875" cap="rnd">
              <a:solidFill>
                <a:schemeClr val="accent1"/>
              </a:solidFill>
              <a:round/>
            </a:ln>
            <a:effectLst/>
          </c:spPr>
          <c:marker>
            <c:symbol val="circle"/>
            <c:size val="5"/>
            <c:spPr>
              <a:solidFill>
                <a:schemeClr val="accent1"/>
              </a:solidFill>
              <a:ln w="9525">
                <a:solidFill>
                  <a:schemeClr val="accent1"/>
                </a:solidFill>
              </a:ln>
              <a:effectLst/>
            </c:spPr>
          </c:marker>
          <c:cat>
            <c:numRef>
              <c:f>SendAndWait!$A$21:$A$24</c:f>
              <c:numCache>
                <c:formatCode>General</c:formatCode>
                <c:ptCount val="4"/>
                <c:pt idx="0">
                  <c:v>0.01</c:v>
                </c:pt>
                <c:pt idx="1">
                  <c:v>0.02</c:v>
                </c:pt>
                <c:pt idx="2">
                  <c:v>0.04</c:v>
                </c:pt>
                <c:pt idx="3">
                  <c:v>0.08</c:v>
                </c:pt>
              </c:numCache>
            </c:numRef>
          </c:cat>
          <c:val>
            <c:numRef>
              <c:f>(SendAndWait!$X$3,SendAndWait!$X$7,SendAndWait!$X$11,SendAndWait!$X$15)</c:f>
              <c:numCache>
                <c:formatCode>0.00</c:formatCode>
                <c:ptCount val="4"/>
                <c:pt idx="0">
                  <c:v>6101.3808322824716</c:v>
                </c:pt>
                <c:pt idx="1">
                  <c:v>5973.7754342431763</c:v>
                </c:pt>
                <c:pt idx="2">
                  <c:v>6122.8991172761662</c:v>
                </c:pt>
                <c:pt idx="3">
                  <c:v>6113.2179974651453</c:v>
                </c:pt>
              </c:numCache>
            </c:numRef>
          </c:val>
          <c:smooth val="0"/>
          <c:extLst>
            <c:ext xmlns:c16="http://schemas.microsoft.com/office/drawing/2014/chart" uri="{C3380CC4-5D6E-409C-BE32-E72D297353CC}">
              <c16:uniqueId val="{00000000-F679-4013-8F63-178364C4C0BD}"/>
            </c:ext>
          </c:extLst>
        </c:ser>
        <c:ser>
          <c:idx val="1"/>
          <c:order val="1"/>
          <c:tx>
            <c:v>Tout = 175</c:v>
          </c:tx>
          <c:spPr>
            <a:ln w="15875" cap="rnd">
              <a:solidFill>
                <a:schemeClr val="accent2"/>
              </a:solidFill>
              <a:round/>
            </a:ln>
            <a:effectLst/>
          </c:spPr>
          <c:marker>
            <c:symbol val="circle"/>
            <c:size val="5"/>
            <c:spPr>
              <a:solidFill>
                <a:schemeClr val="accent2"/>
              </a:solidFill>
              <a:ln w="9525">
                <a:solidFill>
                  <a:schemeClr val="accent2"/>
                </a:solidFill>
              </a:ln>
              <a:effectLst/>
            </c:spPr>
          </c:marker>
          <c:cat>
            <c:numRef>
              <c:f>SendAndWait!$A$21:$A$24</c:f>
              <c:numCache>
                <c:formatCode>General</c:formatCode>
                <c:ptCount val="4"/>
                <c:pt idx="0">
                  <c:v>0.01</c:v>
                </c:pt>
                <c:pt idx="1">
                  <c:v>0.02</c:v>
                </c:pt>
                <c:pt idx="2">
                  <c:v>0.04</c:v>
                </c:pt>
                <c:pt idx="3">
                  <c:v>0.08</c:v>
                </c:pt>
              </c:numCache>
            </c:numRef>
          </c:cat>
          <c:val>
            <c:numRef>
              <c:f>(SendAndWait!$X$4,SendAndWait!$X$8,SendAndWait!$X$12,SendAndWait!$X$16)</c:f>
              <c:numCache>
                <c:formatCode>0.00</c:formatCode>
                <c:ptCount val="4"/>
                <c:pt idx="0">
                  <c:v>6615.9273447820342</c:v>
                </c:pt>
                <c:pt idx="1">
                  <c:v>6622.1773333333331</c:v>
                </c:pt>
                <c:pt idx="2">
                  <c:v>6583.2685185185182</c:v>
                </c:pt>
                <c:pt idx="3">
                  <c:v>6511.6031537450726</c:v>
                </c:pt>
              </c:numCache>
            </c:numRef>
          </c:val>
          <c:smooth val="0"/>
          <c:extLst>
            <c:ext xmlns:c16="http://schemas.microsoft.com/office/drawing/2014/chart" uri="{C3380CC4-5D6E-409C-BE32-E72D297353CC}">
              <c16:uniqueId val="{00000001-F679-4013-8F63-178364C4C0BD}"/>
            </c:ext>
          </c:extLst>
        </c:ser>
        <c:ser>
          <c:idx val="2"/>
          <c:order val="2"/>
          <c:tx>
            <c:v>Tout = 200</c:v>
          </c:tx>
          <c:spPr>
            <a:ln w="15875" cap="rnd">
              <a:solidFill>
                <a:schemeClr val="accent3"/>
              </a:solidFill>
              <a:round/>
            </a:ln>
            <a:effectLst/>
          </c:spPr>
          <c:marker>
            <c:symbol val="circle"/>
            <c:size val="5"/>
            <c:spPr>
              <a:solidFill>
                <a:schemeClr val="accent3"/>
              </a:solidFill>
              <a:ln w="9525">
                <a:solidFill>
                  <a:schemeClr val="accent3"/>
                </a:solidFill>
              </a:ln>
              <a:effectLst/>
            </c:spPr>
          </c:marker>
          <c:cat>
            <c:numRef>
              <c:f>SendAndWait!$A$21:$A$24</c:f>
              <c:numCache>
                <c:formatCode>General</c:formatCode>
                <c:ptCount val="4"/>
                <c:pt idx="0">
                  <c:v>0.01</c:v>
                </c:pt>
                <c:pt idx="1">
                  <c:v>0.02</c:v>
                </c:pt>
                <c:pt idx="2">
                  <c:v>0.04</c:v>
                </c:pt>
                <c:pt idx="3">
                  <c:v>0.08</c:v>
                </c:pt>
              </c:numCache>
            </c:numRef>
          </c:cat>
          <c:val>
            <c:numRef>
              <c:f>(SendAndWait!$X$5,SendAndWait!$X$9,SendAndWait!$X$13,SendAndWait!$X$17)</c:f>
              <c:numCache>
                <c:formatCode>0.00</c:formatCode>
                <c:ptCount val="4"/>
                <c:pt idx="0">
                  <c:v>6809.8545953360772</c:v>
                </c:pt>
                <c:pt idx="1">
                  <c:v>6783.1160220994479</c:v>
                </c:pt>
                <c:pt idx="2">
                  <c:v>6812.4875690607732</c:v>
                </c:pt>
                <c:pt idx="3">
                  <c:v>6602.1081441922561</c:v>
                </c:pt>
              </c:numCache>
            </c:numRef>
          </c:val>
          <c:smooth val="0"/>
          <c:extLst>
            <c:ext xmlns:c16="http://schemas.microsoft.com/office/drawing/2014/chart" uri="{C3380CC4-5D6E-409C-BE32-E72D297353CC}">
              <c16:uniqueId val="{00000002-F679-4013-8F63-178364C4C0BD}"/>
            </c:ext>
          </c:extLst>
        </c:ser>
        <c:ser>
          <c:idx val="3"/>
          <c:order val="3"/>
          <c:tx>
            <c:v>Tout = 225</c:v>
          </c:tx>
          <c:spPr>
            <a:ln w="15875" cap="rnd">
              <a:solidFill>
                <a:schemeClr val="accent4"/>
              </a:solidFill>
              <a:round/>
            </a:ln>
            <a:effectLst/>
          </c:spPr>
          <c:marker>
            <c:symbol val="circle"/>
            <c:size val="5"/>
            <c:spPr>
              <a:solidFill>
                <a:schemeClr val="accent4"/>
              </a:solidFill>
              <a:ln w="9525">
                <a:solidFill>
                  <a:schemeClr val="accent4"/>
                </a:solidFill>
              </a:ln>
              <a:effectLst/>
            </c:spPr>
          </c:marker>
          <c:cat>
            <c:numRef>
              <c:f>SendAndWait!$A$21:$A$24</c:f>
              <c:numCache>
                <c:formatCode>General</c:formatCode>
                <c:ptCount val="4"/>
                <c:pt idx="0">
                  <c:v>0.01</c:v>
                </c:pt>
                <c:pt idx="1">
                  <c:v>0.02</c:v>
                </c:pt>
                <c:pt idx="2">
                  <c:v>0.04</c:v>
                </c:pt>
                <c:pt idx="3">
                  <c:v>0.08</c:v>
                </c:pt>
              </c:numCache>
            </c:numRef>
          </c:cat>
          <c:val>
            <c:numRef>
              <c:f>(SendAndWait!$X$6,SendAndWait!$X$10,SendAndWait!$X$14,SendAndWait!$X$18)</c:f>
              <c:numCache>
                <c:formatCode>0.00</c:formatCode>
                <c:ptCount val="4"/>
                <c:pt idx="0">
                  <c:v>7338.2846607669617</c:v>
                </c:pt>
                <c:pt idx="1">
                  <c:v>7299.1644640234945</c:v>
                </c:pt>
                <c:pt idx="2">
                  <c:v>7356.7991137370755</c:v>
                </c:pt>
                <c:pt idx="3">
                  <c:v>7060.5007173601152</c:v>
                </c:pt>
              </c:numCache>
            </c:numRef>
          </c:val>
          <c:smooth val="0"/>
          <c:extLst>
            <c:ext xmlns:c16="http://schemas.microsoft.com/office/drawing/2014/chart" uri="{C3380CC4-5D6E-409C-BE32-E72D297353CC}">
              <c16:uniqueId val="{00000003-F679-4013-8F63-178364C4C0BD}"/>
            </c:ext>
          </c:extLst>
        </c:ser>
        <c:dLbls>
          <c:showLegendKey val="0"/>
          <c:showVal val="0"/>
          <c:showCatName val="0"/>
          <c:showSerName val="0"/>
          <c:showPercent val="0"/>
          <c:showBubbleSize val="0"/>
        </c:dLbls>
        <c:marker val="1"/>
        <c:smooth val="0"/>
        <c:axId val="1861877552"/>
        <c:axId val="1861876592"/>
      </c:lineChart>
      <c:catAx>
        <c:axId val="18618775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0" i="0" u="none" strike="noStrike" kern="1200" baseline="0">
                    <a:solidFill>
                      <a:schemeClr val="bg2">
                        <a:lumMod val="10000"/>
                      </a:schemeClr>
                    </a:solidFill>
                  </a:rPr>
                  <a:t>Pdrop</a:t>
                </a:r>
              </a:p>
            </c:rich>
          </c:tx>
          <c:layout>
            <c:manualLayout>
              <c:xMode val="edge"/>
              <c:yMode val="edge"/>
              <c:x val="0.84044801409081371"/>
              <c:y val="0.8572989739918873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1876592"/>
        <c:crosses val="autoZero"/>
        <c:auto val="1"/>
        <c:lblAlgn val="ctr"/>
        <c:lblOffset val="100"/>
        <c:noMultiLvlLbl val="0"/>
      </c:catAx>
      <c:valAx>
        <c:axId val="1861876592"/>
        <c:scaling>
          <c:orientation val="minMax"/>
          <c:min val="5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0" i="0" u="none" strike="noStrike" kern="1200" baseline="0">
                    <a:solidFill>
                      <a:schemeClr val="bg2">
                        <a:lumMod val="10000"/>
                      </a:schemeClr>
                    </a:solidFill>
                  </a:rPr>
                  <a:t>ThroughPut (Bps)</a:t>
                </a:r>
              </a:p>
            </c:rich>
          </c:tx>
          <c:layout>
            <c:manualLayout>
              <c:xMode val="edge"/>
              <c:yMode val="edge"/>
              <c:x val="1.1173826818592534E-2"/>
              <c:y val="0.1973809678748833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1877552"/>
        <c:crosses val="autoZero"/>
        <c:crossBetween val="between"/>
      </c:valAx>
      <c:spPr>
        <a:noFill/>
        <a:ln>
          <a:noFill/>
        </a:ln>
        <a:effectLst/>
      </c:spPr>
    </c:plotArea>
    <c:legend>
      <c:legendPos val="b"/>
      <c:layout>
        <c:manualLayout>
          <c:xMode val="edge"/>
          <c:yMode val="edge"/>
          <c:x val="8.3039402806559361E-4"/>
          <c:y val="0.86088024120951823"/>
          <c:w val="0.70738860268576387"/>
          <c:h val="0.1336101169172035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AVG</a:t>
            </a:r>
            <a:r>
              <a:rPr lang="en-US" baseline="0"/>
              <a:t> Number of Transmissions per Packet vs Pdrop </a:t>
            </a:r>
            <a:r>
              <a:rPr lang="en-US"/>
              <a:t>@Tout = 200ms</a:t>
            </a:r>
          </a:p>
        </c:rich>
      </c:tx>
      <c:layout>
        <c:manualLayout>
          <c:xMode val="edge"/>
          <c:yMode val="edge"/>
          <c:x val="0.18463228627124254"/>
          <c:y val="4.72985806701501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Tout = 200ms</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SendAndWait!$A$21:$A$24</c:f>
              <c:numCache>
                <c:formatCode>General</c:formatCode>
                <c:ptCount val="4"/>
                <c:pt idx="0">
                  <c:v>0.01</c:v>
                </c:pt>
                <c:pt idx="1">
                  <c:v>0.02</c:v>
                </c:pt>
                <c:pt idx="2">
                  <c:v>0.04</c:v>
                </c:pt>
                <c:pt idx="3">
                  <c:v>0.08</c:v>
                </c:pt>
              </c:numCache>
            </c:numRef>
          </c:cat>
          <c:val>
            <c:numRef>
              <c:f>(SendAndWait!$Y$5,SendAndWait!$Y$9,SendAndWait!$Y$13,SendAndWait!$Y$17)</c:f>
              <c:numCache>
                <c:formatCode>0.0000</c:formatCode>
                <c:ptCount val="4"/>
                <c:pt idx="0">
                  <c:v>1.2380952380952381</c:v>
                </c:pt>
                <c:pt idx="1">
                  <c:v>1.2518896833503574</c:v>
                </c:pt>
                <c:pt idx="2">
                  <c:v>1.2727644771843667</c:v>
                </c:pt>
                <c:pt idx="3">
                  <c:v>1.295982232990107</c:v>
                </c:pt>
              </c:numCache>
            </c:numRef>
          </c:val>
          <c:smooth val="0"/>
          <c:extLst>
            <c:ext xmlns:c16="http://schemas.microsoft.com/office/drawing/2014/chart" uri="{C3380CC4-5D6E-409C-BE32-E72D297353CC}">
              <c16:uniqueId val="{00000000-8E49-4E52-851B-552C9C9B3F48}"/>
            </c:ext>
          </c:extLst>
        </c:ser>
        <c:dLbls>
          <c:showLegendKey val="0"/>
          <c:showVal val="0"/>
          <c:showCatName val="0"/>
          <c:showSerName val="0"/>
          <c:showPercent val="0"/>
          <c:showBubbleSize val="0"/>
        </c:dLbls>
        <c:marker val="1"/>
        <c:smooth val="0"/>
        <c:axId val="72604080"/>
        <c:axId val="72604560"/>
      </c:lineChart>
      <c:catAx>
        <c:axId val="72604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Pdrop</a:t>
                </a:r>
              </a:p>
            </c:rich>
          </c:tx>
          <c:layout>
            <c:manualLayout>
              <c:xMode val="edge"/>
              <c:yMode val="edge"/>
              <c:x val="0.51025134224856228"/>
              <c:y val="0.8379020725857543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604560"/>
        <c:crosses val="autoZero"/>
        <c:auto val="1"/>
        <c:lblAlgn val="ctr"/>
        <c:lblOffset val="100"/>
        <c:noMultiLvlLbl val="0"/>
      </c:catAx>
      <c:valAx>
        <c:axId val="72604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Avg Number of Transmision</a:t>
                </a:r>
              </a:p>
            </c:rich>
          </c:tx>
          <c:layout>
            <c:manualLayout>
              <c:xMode val="edge"/>
              <c:yMode val="edge"/>
              <c:x val="1.7458777885548012E-2"/>
              <c:y val="0.1345557740683757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6040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a:t>
            </a:r>
            <a:r>
              <a:rPr lang="en-US" baseline="0"/>
              <a:t> vs Tout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00261272731407"/>
          <c:y val="0.12719009311018062"/>
          <c:w val="0.84580796150481186"/>
          <c:h val="0.66341205464430686"/>
        </c:manualLayout>
      </c:layout>
      <c:lineChart>
        <c:grouping val="standard"/>
        <c:varyColors val="0"/>
        <c:ser>
          <c:idx val="0"/>
          <c:order val="0"/>
          <c:tx>
            <c:v>Pdrop = 0.01</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SendAndWait!$B$3:$B$6</c:f>
              <c:numCache>
                <c:formatCode>General</c:formatCode>
                <c:ptCount val="4"/>
                <c:pt idx="0">
                  <c:v>150</c:v>
                </c:pt>
                <c:pt idx="1">
                  <c:v>175</c:v>
                </c:pt>
                <c:pt idx="2">
                  <c:v>200</c:v>
                </c:pt>
                <c:pt idx="3">
                  <c:v>225</c:v>
                </c:pt>
              </c:numCache>
            </c:numRef>
          </c:cat>
          <c:val>
            <c:numRef>
              <c:f>SendAndWait!$P$40:$P$43</c:f>
              <c:numCache>
                <c:formatCode>General</c:formatCode>
                <c:ptCount val="4"/>
                <c:pt idx="0">
                  <c:v>7423.12</c:v>
                </c:pt>
                <c:pt idx="1">
                  <c:v>7927.54</c:v>
                </c:pt>
                <c:pt idx="2">
                  <c:v>8352.09</c:v>
                </c:pt>
                <c:pt idx="3">
                  <c:v>8267.73</c:v>
                </c:pt>
              </c:numCache>
            </c:numRef>
          </c:val>
          <c:smooth val="0"/>
          <c:extLst>
            <c:ext xmlns:c16="http://schemas.microsoft.com/office/drawing/2014/chart" uri="{C3380CC4-5D6E-409C-BE32-E72D297353CC}">
              <c16:uniqueId val="{00000000-4968-43E2-B1A5-4FBC9FEF7108}"/>
            </c:ext>
          </c:extLst>
        </c:ser>
        <c:ser>
          <c:idx val="1"/>
          <c:order val="1"/>
          <c:tx>
            <c:v>Pdrop = 0.02</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SendAndWait!$Q$40:$Q$43</c:f>
              <c:numCache>
                <c:formatCode>General</c:formatCode>
                <c:ptCount val="4"/>
                <c:pt idx="0">
                  <c:v>7249.67</c:v>
                </c:pt>
                <c:pt idx="1">
                  <c:v>7782.84</c:v>
                </c:pt>
                <c:pt idx="2">
                  <c:v>8036.64</c:v>
                </c:pt>
                <c:pt idx="3">
                  <c:v>8195.57</c:v>
                </c:pt>
              </c:numCache>
            </c:numRef>
          </c:val>
          <c:smooth val="0"/>
          <c:extLst>
            <c:ext xmlns:c16="http://schemas.microsoft.com/office/drawing/2014/chart" uri="{C3380CC4-5D6E-409C-BE32-E72D297353CC}">
              <c16:uniqueId val="{00000001-4968-43E2-B1A5-4FBC9FEF7108}"/>
            </c:ext>
          </c:extLst>
        </c:ser>
        <c:ser>
          <c:idx val="2"/>
          <c:order val="2"/>
          <c:tx>
            <c:v>Pdrop = 0.04</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SendAndWait!$R$40:$R$43</c:f>
              <c:numCache>
                <c:formatCode>General</c:formatCode>
                <c:ptCount val="4"/>
                <c:pt idx="0">
                  <c:v>7325.32</c:v>
                </c:pt>
                <c:pt idx="1">
                  <c:v>7862.11</c:v>
                </c:pt>
                <c:pt idx="2">
                  <c:v>8069.6</c:v>
                </c:pt>
                <c:pt idx="3">
                  <c:v>8048.84</c:v>
                </c:pt>
              </c:numCache>
            </c:numRef>
          </c:val>
          <c:smooth val="0"/>
          <c:extLst>
            <c:ext xmlns:c16="http://schemas.microsoft.com/office/drawing/2014/chart" uri="{C3380CC4-5D6E-409C-BE32-E72D297353CC}">
              <c16:uniqueId val="{00000002-4968-43E2-B1A5-4FBC9FEF7108}"/>
            </c:ext>
          </c:extLst>
        </c:ser>
        <c:ser>
          <c:idx val="3"/>
          <c:order val="3"/>
          <c:tx>
            <c:v>Pdrop = 0.08</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SendAndWait!$S$40:$S$43</c:f>
              <c:numCache>
                <c:formatCode>General</c:formatCode>
                <c:ptCount val="4"/>
                <c:pt idx="0">
                  <c:v>7183.22</c:v>
                </c:pt>
                <c:pt idx="1">
                  <c:v>7680.04</c:v>
                </c:pt>
                <c:pt idx="2">
                  <c:v>7840.3</c:v>
                </c:pt>
                <c:pt idx="3">
                  <c:v>7783.29</c:v>
                </c:pt>
              </c:numCache>
            </c:numRef>
          </c:val>
          <c:smooth val="0"/>
          <c:extLst>
            <c:ext xmlns:c16="http://schemas.microsoft.com/office/drawing/2014/chart" uri="{C3380CC4-5D6E-409C-BE32-E72D297353CC}">
              <c16:uniqueId val="{00000003-4968-43E2-B1A5-4FBC9FEF7108}"/>
            </c:ext>
          </c:extLst>
        </c:ser>
        <c:dLbls>
          <c:showLegendKey val="0"/>
          <c:showVal val="0"/>
          <c:showCatName val="0"/>
          <c:showSerName val="0"/>
          <c:showPercent val="0"/>
          <c:showBubbleSize val="0"/>
        </c:dLbls>
        <c:marker val="1"/>
        <c:smooth val="0"/>
        <c:axId val="1861877552"/>
        <c:axId val="1861876592"/>
      </c:lineChart>
      <c:catAx>
        <c:axId val="18618775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solidFill>
                      <a:schemeClr val="bg2">
                        <a:lumMod val="10000"/>
                      </a:schemeClr>
                    </a:solidFill>
                  </a:rPr>
                  <a:t>Tout (msec)</a:t>
                </a:r>
              </a:p>
            </c:rich>
          </c:tx>
          <c:layout>
            <c:manualLayout>
              <c:xMode val="edge"/>
              <c:yMode val="edge"/>
              <c:x val="0.710600227504395"/>
              <c:y val="0.8491877649909146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1876592"/>
        <c:crosses val="autoZero"/>
        <c:auto val="1"/>
        <c:lblAlgn val="ctr"/>
        <c:lblOffset val="100"/>
        <c:noMultiLvlLbl val="0"/>
      </c:catAx>
      <c:valAx>
        <c:axId val="1861876592"/>
        <c:scaling>
          <c:orientation val="minMax"/>
          <c:min val="7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1877552"/>
        <c:crosses val="autoZero"/>
        <c:crossBetween val="between"/>
      </c:valAx>
      <c:spPr>
        <a:noFill/>
        <a:ln>
          <a:noFill/>
        </a:ln>
        <a:effectLst/>
      </c:spPr>
    </c:plotArea>
    <c:legend>
      <c:legendPos val="b"/>
      <c:layout>
        <c:manualLayout>
          <c:xMode val="edge"/>
          <c:yMode val="edge"/>
          <c:x val="4.9163794894268503E-2"/>
          <c:y val="0.89409667541557303"/>
          <c:w val="0.60761961133607845"/>
          <c:h val="0.1059035832557319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ThroughPut vs Pdrop</a:t>
            </a:r>
            <a:endParaRPr lang="en-US" sz="1400" b="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1163421804650398"/>
          <c:y val="0.25473901098901097"/>
          <c:w val="0.74733631533656208"/>
          <c:h val="0.44925478065241853"/>
        </c:manualLayout>
      </c:layout>
      <c:lineChart>
        <c:grouping val="standard"/>
        <c:varyColors val="0"/>
        <c:ser>
          <c:idx val="0"/>
          <c:order val="0"/>
          <c:tx>
            <c:v>Tout = 150</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SendAndWait!$A$21:$A$24</c:f>
              <c:numCache>
                <c:formatCode>General</c:formatCode>
                <c:ptCount val="4"/>
                <c:pt idx="0">
                  <c:v>0.01</c:v>
                </c:pt>
                <c:pt idx="1">
                  <c:v>0.02</c:v>
                </c:pt>
                <c:pt idx="2">
                  <c:v>0.04</c:v>
                </c:pt>
                <c:pt idx="3">
                  <c:v>0.08</c:v>
                </c:pt>
              </c:numCache>
            </c:numRef>
          </c:cat>
          <c:val>
            <c:numRef>
              <c:f>SendAndWait!$P$40:$S$40</c:f>
              <c:numCache>
                <c:formatCode>General</c:formatCode>
                <c:ptCount val="4"/>
                <c:pt idx="0">
                  <c:v>7423.12</c:v>
                </c:pt>
                <c:pt idx="1">
                  <c:v>7249.67</c:v>
                </c:pt>
                <c:pt idx="2">
                  <c:v>7325.32</c:v>
                </c:pt>
                <c:pt idx="3">
                  <c:v>7183.22</c:v>
                </c:pt>
              </c:numCache>
            </c:numRef>
          </c:val>
          <c:smooth val="0"/>
          <c:extLst>
            <c:ext xmlns:c16="http://schemas.microsoft.com/office/drawing/2014/chart" uri="{C3380CC4-5D6E-409C-BE32-E72D297353CC}">
              <c16:uniqueId val="{00000000-8CDA-4D97-AD2B-CB1D61E2147C}"/>
            </c:ext>
          </c:extLst>
        </c:ser>
        <c:ser>
          <c:idx val="1"/>
          <c:order val="1"/>
          <c:tx>
            <c:v>Tout = 175</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SendAndWait!$A$21:$A$24</c:f>
              <c:numCache>
                <c:formatCode>General</c:formatCode>
                <c:ptCount val="4"/>
                <c:pt idx="0">
                  <c:v>0.01</c:v>
                </c:pt>
                <c:pt idx="1">
                  <c:v>0.02</c:v>
                </c:pt>
                <c:pt idx="2">
                  <c:v>0.04</c:v>
                </c:pt>
                <c:pt idx="3">
                  <c:v>0.08</c:v>
                </c:pt>
              </c:numCache>
            </c:numRef>
          </c:cat>
          <c:val>
            <c:numRef>
              <c:f>SendAndWait!$P$41:$S$41</c:f>
              <c:numCache>
                <c:formatCode>General</c:formatCode>
                <c:ptCount val="4"/>
                <c:pt idx="0">
                  <c:v>7927.54</c:v>
                </c:pt>
                <c:pt idx="1">
                  <c:v>7782.84</c:v>
                </c:pt>
                <c:pt idx="2">
                  <c:v>7862.11</c:v>
                </c:pt>
                <c:pt idx="3">
                  <c:v>7680.04</c:v>
                </c:pt>
              </c:numCache>
            </c:numRef>
          </c:val>
          <c:smooth val="0"/>
          <c:extLst>
            <c:ext xmlns:c16="http://schemas.microsoft.com/office/drawing/2014/chart" uri="{C3380CC4-5D6E-409C-BE32-E72D297353CC}">
              <c16:uniqueId val="{00000001-8CDA-4D97-AD2B-CB1D61E2147C}"/>
            </c:ext>
          </c:extLst>
        </c:ser>
        <c:ser>
          <c:idx val="2"/>
          <c:order val="2"/>
          <c:tx>
            <c:v>Tout = 200</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SendAndWait!$A$21:$A$24</c:f>
              <c:numCache>
                <c:formatCode>General</c:formatCode>
                <c:ptCount val="4"/>
                <c:pt idx="0">
                  <c:v>0.01</c:v>
                </c:pt>
                <c:pt idx="1">
                  <c:v>0.02</c:v>
                </c:pt>
                <c:pt idx="2">
                  <c:v>0.04</c:v>
                </c:pt>
                <c:pt idx="3">
                  <c:v>0.08</c:v>
                </c:pt>
              </c:numCache>
            </c:numRef>
          </c:cat>
          <c:val>
            <c:numRef>
              <c:f>SendAndWait!$P$42:$S$42</c:f>
              <c:numCache>
                <c:formatCode>General</c:formatCode>
                <c:ptCount val="4"/>
                <c:pt idx="0">
                  <c:v>8352.09</c:v>
                </c:pt>
                <c:pt idx="1">
                  <c:v>8036.64</c:v>
                </c:pt>
                <c:pt idx="2">
                  <c:v>8069.6</c:v>
                </c:pt>
                <c:pt idx="3">
                  <c:v>7840.3</c:v>
                </c:pt>
              </c:numCache>
            </c:numRef>
          </c:val>
          <c:smooth val="0"/>
          <c:extLst>
            <c:ext xmlns:c16="http://schemas.microsoft.com/office/drawing/2014/chart" uri="{C3380CC4-5D6E-409C-BE32-E72D297353CC}">
              <c16:uniqueId val="{00000002-8CDA-4D97-AD2B-CB1D61E2147C}"/>
            </c:ext>
          </c:extLst>
        </c:ser>
        <c:ser>
          <c:idx val="3"/>
          <c:order val="3"/>
          <c:tx>
            <c:v>Tout = 225</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SendAndWait!$A$21:$A$24</c:f>
              <c:numCache>
                <c:formatCode>General</c:formatCode>
                <c:ptCount val="4"/>
                <c:pt idx="0">
                  <c:v>0.01</c:v>
                </c:pt>
                <c:pt idx="1">
                  <c:v>0.02</c:v>
                </c:pt>
                <c:pt idx="2">
                  <c:v>0.04</c:v>
                </c:pt>
                <c:pt idx="3">
                  <c:v>0.08</c:v>
                </c:pt>
              </c:numCache>
            </c:numRef>
          </c:cat>
          <c:val>
            <c:numRef>
              <c:f>SendAndWait!$P$43:$S$43</c:f>
              <c:numCache>
                <c:formatCode>General</c:formatCode>
                <c:ptCount val="4"/>
                <c:pt idx="0">
                  <c:v>8267.73</c:v>
                </c:pt>
                <c:pt idx="1">
                  <c:v>8195.57</c:v>
                </c:pt>
                <c:pt idx="2">
                  <c:v>8048.84</c:v>
                </c:pt>
                <c:pt idx="3">
                  <c:v>7783.29</c:v>
                </c:pt>
              </c:numCache>
            </c:numRef>
          </c:val>
          <c:smooth val="0"/>
          <c:extLst>
            <c:ext xmlns:c16="http://schemas.microsoft.com/office/drawing/2014/chart" uri="{C3380CC4-5D6E-409C-BE32-E72D297353CC}">
              <c16:uniqueId val="{00000003-8CDA-4D97-AD2B-CB1D61E2147C}"/>
            </c:ext>
          </c:extLst>
        </c:ser>
        <c:dLbls>
          <c:showLegendKey val="0"/>
          <c:showVal val="0"/>
          <c:showCatName val="0"/>
          <c:showSerName val="0"/>
          <c:showPercent val="0"/>
          <c:showBubbleSize val="0"/>
        </c:dLbls>
        <c:marker val="1"/>
        <c:smooth val="0"/>
        <c:axId val="1861877552"/>
        <c:axId val="1861876592"/>
      </c:lineChart>
      <c:catAx>
        <c:axId val="18618775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900" b="0" i="0" u="none" strike="noStrike" kern="1200" baseline="0">
                    <a:solidFill>
                      <a:schemeClr val="bg2">
                        <a:lumMod val="10000"/>
                      </a:schemeClr>
                    </a:solidFill>
                  </a:rPr>
                  <a:t>Pdrop</a:t>
                </a:r>
              </a:p>
            </c:rich>
          </c:tx>
          <c:layout>
            <c:manualLayout>
              <c:xMode val="edge"/>
              <c:yMode val="edge"/>
              <c:x val="0.89315392364466195"/>
              <c:y val="0.671014861123128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1876592"/>
        <c:crosses val="autoZero"/>
        <c:auto val="1"/>
        <c:lblAlgn val="ctr"/>
        <c:lblOffset val="100"/>
        <c:noMultiLvlLbl val="0"/>
      </c:catAx>
      <c:valAx>
        <c:axId val="1861876592"/>
        <c:scaling>
          <c:orientation val="minMax"/>
          <c:min val="7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0" i="0" u="none" strike="noStrike" kern="1200" baseline="0">
                    <a:solidFill>
                      <a:schemeClr val="bg2">
                        <a:lumMod val="10000"/>
                      </a:schemeClr>
                    </a:solidFill>
                  </a:rPr>
                  <a:t>ThroughPut (Bps)</a:t>
                </a:r>
              </a:p>
            </c:rich>
          </c:tx>
          <c:layout>
            <c:manualLayout>
              <c:xMode val="edge"/>
              <c:yMode val="edge"/>
              <c:x val="1.3032509317536354E-2"/>
              <c:y val="4.5150666262870981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1877552"/>
        <c:crosses val="autoZero"/>
        <c:crossBetween val="between"/>
      </c:valAx>
      <c:spPr>
        <a:noFill/>
        <a:ln>
          <a:noFill/>
        </a:ln>
        <a:effectLst/>
      </c:spPr>
    </c:plotArea>
    <c:legend>
      <c:legendPos val="b"/>
      <c:layout>
        <c:manualLayout>
          <c:xMode val="edge"/>
          <c:yMode val="edge"/>
          <c:x val="4.0823585041425955E-2"/>
          <c:y val="0.84031431167257942"/>
          <c:w val="0.95565234502345153"/>
          <c:h val="0.1047406333823656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0F466-B502-49D6-805D-8BD2F7443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2297</TotalTime>
  <Pages>5</Pages>
  <Words>1371</Words>
  <Characters>7818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SDS Template</vt:lpstr>
    </vt:vector>
  </TitlesOfParts>
  <Company>SYSDSOFT</Company>
  <LinksUpToDate>false</LinksUpToDate>
  <CharactersWithSpaces>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SDS Template</dc:title>
  <dc:creator>KHALED ELSAYED</dc:creator>
  <cp:lastModifiedBy>امير اشرف لولى عباس</cp:lastModifiedBy>
  <cp:revision>84</cp:revision>
  <cp:lastPrinted>2011-07-26T19:12:00Z</cp:lastPrinted>
  <dcterms:created xsi:type="dcterms:W3CDTF">2020-05-11T12:39:00Z</dcterms:created>
  <dcterms:modified xsi:type="dcterms:W3CDTF">2025-06-05T17:10:00Z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Date">
    <vt:lpwstr>14/12/96</vt:lpwstr>
  </property>
  <property fmtid="{D5CDD505-2E9C-101B-9397-08002B2CF9AE}" pid="3" name="DocStatus">
    <vt:lpwstr>Accepted</vt:lpwstr>
  </property>
  <property fmtid="{D5CDD505-2E9C-101B-9397-08002B2CF9AE}" pid="4" name="DocId">
    <vt:lpwstr>id</vt:lpwstr>
  </property>
  <property fmtid="{D5CDD505-2E9C-101B-9397-08002B2CF9AE}" pid="5" name="ChapTitle">
    <vt:lpwstr>chapter</vt:lpwstr>
  </property>
  <property fmtid="{D5CDD505-2E9C-101B-9397-08002B2CF9AE}" pid="6" name="DocVersion">
    <vt:lpwstr>543</vt:lpwstr>
  </property>
  <property fmtid="{D5CDD505-2E9C-101B-9397-08002B2CF9AE}" pid="7" name="DocTitle">
    <vt:lpwstr>name</vt:lpwstr>
  </property>
  <property fmtid="{D5CDD505-2E9C-101B-9397-08002B2CF9AE}" pid="8" name="KSOProductBuildVer">
    <vt:lpwstr>1033-12.2.0.18911</vt:lpwstr>
  </property>
  <property fmtid="{D5CDD505-2E9C-101B-9397-08002B2CF9AE}" pid="9" name="ICV">
    <vt:lpwstr>228D63F41A7C4EFFABC6CE84C001E356_12</vt:lpwstr>
  </property>
</Properties>
</file>