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FE9" w:rsidRDefault="00DA4FE9" w:rsidP="00DA4FE9">
      <w:pPr>
        <w:jc w:val="center"/>
        <w:rPr>
          <w:b/>
          <w:bCs/>
          <w:sz w:val="28"/>
          <w:szCs w:val="28"/>
          <w:u w:val="single"/>
          <w:rtl/>
        </w:rPr>
      </w:pPr>
    </w:p>
    <w:p w:rsidR="00DA4FE9" w:rsidRDefault="00DA4FE9" w:rsidP="00DA4FE9">
      <w:pPr>
        <w:jc w:val="center"/>
        <w:rPr>
          <w:b/>
          <w:bCs/>
          <w:sz w:val="28"/>
          <w:szCs w:val="28"/>
          <w:u w:val="single"/>
          <w:rtl/>
        </w:rPr>
      </w:pPr>
    </w:p>
    <w:p w:rsidR="0031578C" w:rsidRDefault="00DA4FE9" w:rsidP="00DA4FE9">
      <w:pPr>
        <w:jc w:val="center"/>
        <w:rPr>
          <w:b/>
          <w:bCs/>
          <w:sz w:val="28"/>
          <w:szCs w:val="28"/>
          <w:u w:val="single"/>
          <w:rtl/>
        </w:rPr>
      </w:pPr>
      <w:r w:rsidRPr="00DA4FE9">
        <w:rPr>
          <w:rFonts w:hint="cs"/>
          <w:b/>
          <w:bCs/>
          <w:sz w:val="28"/>
          <w:szCs w:val="28"/>
          <w:u w:val="single"/>
          <w:rtl/>
        </w:rPr>
        <w:t>سياسة توطين الوظائف الادارية والمالية والمحاسبية</w:t>
      </w:r>
    </w:p>
    <w:p w:rsidR="00DA4FE9" w:rsidRPr="00DA4FE9" w:rsidRDefault="00DA4FE9" w:rsidP="00DA4FE9">
      <w:pPr>
        <w:jc w:val="mediumKashida"/>
        <w:rPr>
          <w:b/>
          <w:bCs/>
          <w:sz w:val="28"/>
          <w:szCs w:val="28"/>
          <w:u w:val="single"/>
        </w:rPr>
      </w:pPr>
    </w:p>
    <w:p w:rsidR="000708AE" w:rsidRPr="00BB24D3" w:rsidRDefault="00DA4FE9" w:rsidP="00BB24D3">
      <w:pPr>
        <w:jc w:val="mediumKashida"/>
        <w:rPr>
          <w:sz w:val="28"/>
          <w:szCs w:val="28"/>
          <w:rtl/>
        </w:rPr>
      </w:pPr>
      <w:r w:rsidRPr="00DA4FE9">
        <w:rPr>
          <w:rFonts w:hint="cs"/>
          <w:sz w:val="28"/>
          <w:szCs w:val="28"/>
          <w:rtl/>
        </w:rPr>
        <w:t>حرصت الجمعية الخيرية بمركز علباء على سعو</w:t>
      </w:r>
      <w:bookmarkStart w:id="0" w:name="_GoBack"/>
      <w:bookmarkEnd w:id="0"/>
      <w:r w:rsidRPr="00DA4FE9">
        <w:rPr>
          <w:rFonts w:hint="cs"/>
          <w:sz w:val="28"/>
          <w:szCs w:val="28"/>
          <w:rtl/>
        </w:rPr>
        <w:t>دة الوظائ</w:t>
      </w:r>
      <w:r w:rsidRPr="00DA4FE9">
        <w:rPr>
          <w:rFonts w:hint="eastAsia"/>
          <w:sz w:val="28"/>
          <w:szCs w:val="28"/>
          <w:rtl/>
        </w:rPr>
        <w:t>ف</w:t>
      </w:r>
      <w:r w:rsidRPr="00DA4FE9">
        <w:rPr>
          <w:rFonts w:hint="cs"/>
          <w:sz w:val="28"/>
          <w:szCs w:val="28"/>
          <w:rtl/>
        </w:rPr>
        <w:t xml:space="preserve"> وقامت بتطبيق جميع التوصيات   الواردة من الوزارة حيث بلغ عدد العاملين السعوديي</w:t>
      </w:r>
      <w:r w:rsidRPr="00DA4FE9">
        <w:rPr>
          <w:rFonts w:hint="eastAsia"/>
          <w:sz w:val="28"/>
          <w:szCs w:val="28"/>
          <w:rtl/>
        </w:rPr>
        <w:t>ن</w:t>
      </w:r>
      <w:r w:rsidRPr="00DA4FE9">
        <w:rPr>
          <w:rFonts w:hint="cs"/>
          <w:sz w:val="28"/>
          <w:szCs w:val="28"/>
          <w:rtl/>
        </w:rPr>
        <w:t xml:space="preserve"> بنهاية عام 2018م إلى ( 5 ) موظف وموظفة مقابل ( </w:t>
      </w:r>
      <w:r w:rsidR="00267FA1">
        <w:rPr>
          <w:rFonts w:hint="cs"/>
          <w:sz w:val="28"/>
          <w:szCs w:val="28"/>
          <w:rtl/>
        </w:rPr>
        <w:t>2</w:t>
      </w:r>
      <w:r w:rsidRPr="00DA4FE9">
        <w:rPr>
          <w:rFonts w:hint="cs"/>
          <w:sz w:val="28"/>
          <w:szCs w:val="28"/>
          <w:rtl/>
        </w:rPr>
        <w:t xml:space="preserve"> ) موظف غير سعودي .</w:t>
      </w:r>
      <w:r>
        <w:rPr>
          <w:rFonts w:hint="cs"/>
          <w:sz w:val="28"/>
          <w:szCs w:val="28"/>
          <w:rtl/>
        </w:rPr>
        <w:t xml:space="preserve"> </w:t>
      </w:r>
    </w:p>
    <w:p w:rsidR="000708AE" w:rsidRDefault="000708AE" w:rsidP="00DA4FE9">
      <w:pPr>
        <w:jc w:val="mediumKashida"/>
        <w:rPr>
          <w:b/>
          <w:bCs/>
          <w:sz w:val="28"/>
          <w:szCs w:val="28"/>
          <w:u w:val="single"/>
          <w:rtl/>
        </w:rPr>
      </w:pPr>
      <w:r w:rsidRPr="000708AE">
        <w:rPr>
          <w:rFonts w:hint="cs"/>
          <w:b/>
          <w:bCs/>
          <w:sz w:val="28"/>
          <w:szCs w:val="28"/>
          <w:u w:val="single"/>
          <w:rtl/>
        </w:rPr>
        <w:t xml:space="preserve">سياسات الجمعية بسعودة الوظائف الادارية والمالية والمحاسبية : </w:t>
      </w:r>
    </w:p>
    <w:p w:rsidR="000708AE" w:rsidRPr="000708AE" w:rsidRDefault="000708AE" w:rsidP="00267FA1">
      <w:pPr>
        <w:pStyle w:val="a3"/>
        <w:numPr>
          <w:ilvl w:val="0"/>
          <w:numId w:val="1"/>
        </w:numPr>
        <w:spacing w:line="360" w:lineRule="auto"/>
        <w:jc w:val="mediumKashida"/>
        <w:rPr>
          <w:sz w:val="28"/>
          <w:szCs w:val="28"/>
        </w:rPr>
      </w:pPr>
      <w:r w:rsidRPr="000708AE">
        <w:rPr>
          <w:rFonts w:hint="cs"/>
          <w:sz w:val="28"/>
          <w:szCs w:val="28"/>
          <w:rtl/>
        </w:rPr>
        <w:t xml:space="preserve">الالتزام بالقوانين والانظمة فيما يتعلق بالقرارات الخاصة </w:t>
      </w:r>
      <w:r w:rsidR="00267FA1" w:rsidRPr="000708AE">
        <w:rPr>
          <w:rFonts w:hint="cs"/>
          <w:sz w:val="28"/>
          <w:szCs w:val="28"/>
          <w:rtl/>
        </w:rPr>
        <w:t>بانفراد</w:t>
      </w:r>
      <w:r w:rsidRPr="000708AE">
        <w:rPr>
          <w:rFonts w:hint="cs"/>
          <w:sz w:val="28"/>
          <w:szCs w:val="28"/>
          <w:rtl/>
        </w:rPr>
        <w:t xml:space="preserve"> الكوادر الوطني</w:t>
      </w:r>
      <w:r w:rsidRPr="000708AE">
        <w:rPr>
          <w:rFonts w:hint="eastAsia"/>
          <w:sz w:val="28"/>
          <w:szCs w:val="28"/>
          <w:rtl/>
        </w:rPr>
        <w:t>ة</w:t>
      </w:r>
      <w:r w:rsidRPr="000708AE">
        <w:rPr>
          <w:rFonts w:hint="cs"/>
          <w:sz w:val="28"/>
          <w:szCs w:val="28"/>
          <w:rtl/>
        </w:rPr>
        <w:t xml:space="preserve"> بالوظائف المحددة نظاماً .</w:t>
      </w:r>
    </w:p>
    <w:p w:rsidR="000708AE" w:rsidRPr="000708AE" w:rsidRDefault="000708AE" w:rsidP="00267FA1">
      <w:pPr>
        <w:pStyle w:val="a3"/>
        <w:numPr>
          <w:ilvl w:val="0"/>
          <w:numId w:val="1"/>
        </w:numPr>
        <w:spacing w:line="360" w:lineRule="auto"/>
        <w:jc w:val="mediumKashida"/>
        <w:rPr>
          <w:sz w:val="28"/>
          <w:szCs w:val="28"/>
        </w:rPr>
      </w:pPr>
      <w:r w:rsidRPr="000708AE">
        <w:rPr>
          <w:rFonts w:hint="cs"/>
          <w:sz w:val="28"/>
          <w:szCs w:val="28"/>
          <w:rtl/>
        </w:rPr>
        <w:t xml:space="preserve">اقتصار الوظائف المستقبلية على المواطنين . </w:t>
      </w:r>
    </w:p>
    <w:p w:rsidR="000708AE" w:rsidRPr="000708AE" w:rsidRDefault="000708AE" w:rsidP="00267FA1">
      <w:pPr>
        <w:pStyle w:val="a3"/>
        <w:numPr>
          <w:ilvl w:val="0"/>
          <w:numId w:val="1"/>
        </w:numPr>
        <w:spacing w:line="360" w:lineRule="auto"/>
        <w:jc w:val="mediumKashida"/>
        <w:rPr>
          <w:sz w:val="28"/>
          <w:szCs w:val="28"/>
        </w:rPr>
      </w:pPr>
      <w:r w:rsidRPr="000708AE">
        <w:rPr>
          <w:rFonts w:hint="cs"/>
          <w:sz w:val="28"/>
          <w:szCs w:val="28"/>
          <w:rtl/>
        </w:rPr>
        <w:t>تأهيل المواطنة والمواطن السعودي في الجمعية في جميع مجالات العمل النظرية والعملية بما يضمن رفع الكفاءة وتحقيق الميزة التنافسية .</w:t>
      </w:r>
    </w:p>
    <w:p w:rsidR="000708AE" w:rsidRPr="000708AE" w:rsidRDefault="000708AE" w:rsidP="00267FA1">
      <w:pPr>
        <w:pStyle w:val="a3"/>
        <w:numPr>
          <w:ilvl w:val="0"/>
          <w:numId w:val="1"/>
        </w:numPr>
        <w:spacing w:line="360" w:lineRule="auto"/>
        <w:jc w:val="mediumKashida"/>
        <w:rPr>
          <w:sz w:val="28"/>
          <w:szCs w:val="28"/>
        </w:rPr>
      </w:pPr>
      <w:r w:rsidRPr="000708AE">
        <w:rPr>
          <w:rFonts w:hint="cs"/>
          <w:sz w:val="28"/>
          <w:szCs w:val="28"/>
          <w:rtl/>
        </w:rPr>
        <w:t xml:space="preserve">تقتصر الوظائف الاخرى ذات الطبيعة الخاصة والتي لا تتوفر في الكوادر الوطنية على الجنسيات العربية والاسلامية مع اتباع الانظمة والقوانين الخاصة بعملهم تحت كفالة الجمعية وفي بعض الحالات الاستثنائية للوظائف التالية : </w:t>
      </w:r>
    </w:p>
    <w:p w:rsidR="000708AE" w:rsidRPr="000708AE" w:rsidRDefault="000708AE" w:rsidP="00267FA1">
      <w:pPr>
        <w:pStyle w:val="a3"/>
        <w:numPr>
          <w:ilvl w:val="0"/>
          <w:numId w:val="2"/>
        </w:numPr>
        <w:spacing w:line="360" w:lineRule="auto"/>
        <w:jc w:val="mediumKashida"/>
        <w:rPr>
          <w:sz w:val="28"/>
          <w:szCs w:val="28"/>
        </w:rPr>
      </w:pPr>
      <w:r w:rsidRPr="000708AE">
        <w:rPr>
          <w:rFonts w:hint="cs"/>
          <w:sz w:val="28"/>
          <w:szCs w:val="28"/>
          <w:rtl/>
        </w:rPr>
        <w:t>العمل مع ذوي الاحتياجات الخاصة (التربية الخاصة ) .</w:t>
      </w:r>
    </w:p>
    <w:p w:rsidR="000708AE" w:rsidRPr="000708AE" w:rsidRDefault="000708AE" w:rsidP="00267FA1">
      <w:pPr>
        <w:pStyle w:val="a3"/>
        <w:numPr>
          <w:ilvl w:val="0"/>
          <w:numId w:val="2"/>
        </w:numPr>
        <w:spacing w:line="360" w:lineRule="auto"/>
        <w:jc w:val="mediumKashida"/>
        <w:rPr>
          <w:sz w:val="28"/>
          <w:szCs w:val="28"/>
        </w:rPr>
      </w:pPr>
      <w:r w:rsidRPr="000708AE">
        <w:rPr>
          <w:rFonts w:hint="cs"/>
          <w:sz w:val="28"/>
          <w:szCs w:val="28"/>
          <w:rtl/>
        </w:rPr>
        <w:t>العلوم التطبيقية .</w:t>
      </w:r>
    </w:p>
    <w:p w:rsidR="000708AE" w:rsidRPr="000708AE" w:rsidRDefault="000708AE" w:rsidP="00267FA1">
      <w:pPr>
        <w:pStyle w:val="a3"/>
        <w:numPr>
          <w:ilvl w:val="0"/>
          <w:numId w:val="2"/>
        </w:numPr>
        <w:spacing w:line="360" w:lineRule="auto"/>
        <w:jc w:val="mediumKashida"/>
        <w:rPr>
          <w:sz w:val="28"/>
          <w:szCs w:val="28"/>
        </w:rPr>
      </w:pPr>
      <w:r w:rsidRPr="000708AE">
        <w:rPr>
          <w:rFonts w:hint="cs"/>
          <w:sz w:val="28"/>
          <w:szCs w:val="28"/>
          <w:rtl/>
        </w:rPr>
        <w:t>تقنية المعلومات .</w:t>
      </w:r>
    </w:p>
    <w:p w:rsidR="000708AE" w:rsidRDefault="000708AE" w:rsidP="00267FA1">
      <w:pPr>
        <w:pStyle w:val="a3"/>
        <w:numPr>
          <w:ilvl w:val="0"/>
          <w:numId w:val="2"/>
        </w:numPr>
        <w:spacing w:line="360" w:lineRule="auto"/>
        <w:jc w:val="mediumKashida"/>
        <w:rPr>
          <w:sz w:val="28"/>
          <w:szCs w:val="28"/>
        </w:rPr>
      </w:pPr>
      <w:r w:rsidRPr="000708AE">
        <w:rPr>
          <w:rFonts w:hint="cs"/>
          <w:sz w:val="28"/>
          <w:szCs w:val="28"/>
          <w:rtl/>
        </w:rPr>
        <w:t>عاملات وعمال النظافة .</w:t>
      </w:r>
    </w:p>
    <w:p w:rsidR="000708AE" w:rsidRDefault="00267FA1" w:rsidP="00267FA1">
      <w:pPr>
        <w:spacing w:line="480" w:lineRule="auto"/>
        <w:jc w:val="mediumKashida"/>
        <w:rPr>
          <w:b/>
          <w:bCs/>
          <w:sz w:val="28"/>
          <w:szCs w:val="28"/>
          <w:u w:val="single"/>
          <w:rtl/>
        </w:rPr>
      </w:pPr>
      <w:r w:rsidRPr="00267FA1">
        <w:rPr>
          <w:rFonts w:hint="cs"/>
          <w:b/>
          <w:bCs/>
          <w:sz w:val="28"/>
          <w:szCs w:val="28"/>
          <w:u w:val="single"/>
          <w:rtl/>
        </w:rPr>
        <w:t xml:space="preserve">ملاحظة : </w:t>
      </w:r>
    </w:p>
    <w:p w:rsidR="00BB24D3" w:rsidRDefault="00267FA1" w:rsidP="00BB24D3">
      <w:pPr>
        <w:spacing w:line="480" w:lineRule="auto"/>
        <w:jc w:val="mediumKashida"/>
        <w:rPr>
          <w:rFonts w:hint="cs"/>
          <w:sz w:val="28"/>
          <w:szCs w:val="28"/>
          <w:rtl/>
        </w:rPr>
      </w:pPr>
      <w:r w:rsidRPr="00267FA1">
        <w:rPr>
          <w:rFonts w:hint="cs"/>
          <w:sz w:val="28"/>
          <w:szCs w:val="28"/>
          <w:rtl/>
        </w:rPr>
        <w:t>كان من المفترض أن يتم التعاون بنظام أجير إلا أن ذلك غير متاح حيث لا تمتلك الجمعيات رقم سجل تجاري يمكنها من فتح الشاشات .</w:t>
      </w:r>
      <w:r w:rsidR="00BB24D3">
        <w:rPr>
          <w:rFonts w:hint="cs"/>
          <w:sz w:val="28"/>
          <w:szCs w:val="28"/>
          <w:rtl/>
        </w:rPr>
        <w:t xml:space="preserve"> </w:t>
      </w:r>
    </w:p>
    <w:p w:rsidR="00BB24D3" w:rsidRPr="00BB24D3" w:rsidRDefault="00BB24D3" w:rsidP="00BB24D3">
      <w:pPr>
        <w:spacing w:after="160" w:line="254" w:lineRule="auto"/>
        <w:rPr>
          <w:rFonts w:ascii="Calibri" w:eastAsia="Calibri" w:hAnsi="Calibri" w:cs="Arial"/>
          <w:b/>
          <w:bCs/>
          <w:sz w:val="36"/>
          <w:szCs w:val="36"/>
        </w:rPr>
      </w:pPr>
      <w:r w:rsidRPr="00BB24D3">
        <w:rPr>
          <w:rFonts w:ascii="Calibri" w:eastAsia="Calibri" w:hAnsi="Calibri" w:cs="Arial"/>
          <w:b/>
          <w:bCs/>
          <w:sz w:val="36"/>
          <w:szCs w:val="36"/>
          <w:rtl/>
        </w:rPr>
        <w:t xml:space="preserve">المراجع : </w:t>
      </w:r>
    </w:p>
    <w:p w:rsidR="00BB24D3" w:rsidRPr="00BB24D3" w:rsidRDefault="00BB24D3" w:rsidP="00BB24D3">
      <w:pPr>
        <w:spacing w:after="160" w:line="254" w:lineRule="auto"/>
        <w:rPr>
          <w:rFonts w:ascii="Calibri" w:eastAsia="Calibri" w:hAnsi="Calibri" w:cs="Arial"/>
          <w:sz w:val="28"/>
          <w:szCs w:val="28"/>
        </w:rPr>
      </w:pPr>
      <w:r w:rsidRPr="00BB24D3">
        <w:rPr>
          <w:rFonts w:ascii="Calibri" w:eastAsia="Calibri" w:hAnsi="Calibri" w:cs="Arial"/>
          <w:sz w:val="28"/>
          <w:szCs w:val="28"/>
          <w:rtl/>
        </w:rPr>
        <w:t>اعتمد مجلس إدارة الجمعية في الاجتماع (  3  ) في دورته الثانية هذه السياسة الاحتفاظ بالوثائق وإتلافها الموافق 10/07/1439هـ - 27/03/2018م .</w:t>
      </w:r>
    </w:p>
    <w:p w:rsidR="000708AE" w:rsidRPr="000708AE" w:rsidRDefault="000708AE" w:rsidP="000708AE">
      <w:pPr>
        <w:pStyle w:val="a3"/>
        <w:ind w:left="1515"/>
        <w:jc w:val="mediumKashida"/>
        <w:rPr>
          <w:b/>
          <w:bCs/>
          <w:sz w:val="28"/>
          <w:szCs w:val="28"/>
        </w:rPr>
      </w:pPr>
    </w:p>
    <w:sectPr w:rsidR="000708AE" w:rsidRPr="000708AE" w:rsidSect="00DA4FE9">
      <w:pgSz w:w="11906" w:h="16838"/>
      <w:pgMar w:top="851" w:right="851" w:bottom="851" w:left="851"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40B84"/>
    <w:multiLevelType w:val="hybridMultilevel"/>
    <w:tmpl w:val="01381CAE"/>
    <w:lvl w:ilvl="0" w:tplc="FBF6B5E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D21926"/>
    <w:multiLevelType w:val="hybridMultilevel"/>
    <w:tmpl w:val="D79C154A"/>
    <w:lvl w:ilvl="0" w:tplc="04090009">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82F"/>
    <w:rsid w:val="000708AE"/>
    <w:rsid w:val="001D6526"/>
    <w:rsid w:val="00267FA1"/>
    <w:rsid w:val="0031578C"/>
    <w:rsid w:val="00411F9B"/>
    <w:rsid w:val="00B6582F"/>
    <w:rsid w:val="00BB24D3"/>
    <w:rsid w:val="00DA4F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8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4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04B16-4332-4A27-B668-9151C424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178</Words>
  <Characters>1017</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Js</cp:lastModifiedBy>
  <cp:revision>4</cp:revision>
  <cp:lastPrinted>2019-11-18T16:42:00Z</cp:lastPrinted>
  <dcterms:created xsi:type="dcterms:W3CDTF">2019-03-17T15:17:00Z</dcterms:created>
  <dcterms:modified xsi:type="dcterms:W3CDTF">2019-11-18T16:43:00Z</dcterms:modified>
</cp:coreProperties>
</file>