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AA9D" w14:textId="77777777" w:rsidR="00000000" w:rsidRDefault="00000000">
      <w:pPr>
        <w:spacing w:after="80"/>
        <w:jc w:val="center"/>
      </w:pPr>
      <w:r>
        <w:rPr>
          <w:b/>
          <w:bCs/>
          <w:color w:val="1F4E79"/>
          <w:sz w:val="36"/>
          <w:szCs w:val="36"/>
        </w:rPr>
        <w:t>ITM University Gwalior</w:t>
      </w:r>
    </w:p>
    <w:p w14:paraId="70F20DD1" w14:textId="77777777" w:rsidR="00000000" w:rsidRDefault="00000000">
      <w:pPr>
        <w:spacing w:after="300"/>
        <w:jc w:val="center"/>
      </w:pPr>
      <w:r>
        <w:rPr>
          <w:b/>
          <w:bCs/>
          <w:color w:val="333333"/>
          <w:sz w:val="26"/>
          <w:szCs w:val="26"/>
        </w:rPr>
        <w:t>School of Computing and Intelligent Systems</w:t>
      </w:r>
    </w:p>
    <w:p w14:paraId="11090164" w14:textId="77777777" w:rsidR="00000000" w:rsidRDefault="00000000">
      <w:pPr>
        <w:spacing w:after="40"/>
        <w:jc w:val="center"/>
      </w:pPr>
      <w:r>
        <w:rPr>
          <w:b/>
          <w:bCs/>
          <w:color w:val="1F4E79"/>
          <w:sz w:val="30"/>
          <w:szCs w:val="30"/>
        </w:rPr>
        <w:t>Project-Based Learning (PBL)</w:t>
      </w:r>
    </w:p>
    <w:p w14:paraId="2187138D" w14:textId="341FE1D3" w:rsidR="00000000" w:rsidRDefault="00000000">
      <w:pPr>
        <w:spacing w:after="40"/>
        <w:jc w:val="center"/>
      </w:pPr>
      <w:r>
        <w:rPr>
          <w:b/>
          <w:bCs/>
          <w:color w:val="1F4E79"/>
          <w:sz w:val="30"/>
          <w:szCs w:val="30"/>
        </w:rPr>
        <w:t xml:space="preserve">Mini Project Report </w:t>
      </w:r>
    </w:p>
    <w:p w14:paraId="5605C0DE" w14:textId="77777777" w:rsidR="00000000" w:rsidRDefault="00000000">
      <w:pPr>
        <w:pBdr>
          <w:top w:val="single" w:sz="8" w:space="0" w:color="1F4E79"/>
          <w:bottom w:val="single" w:sz="8" w:space="0" w:color="1F4E79"/>
        </w:pBdr>
        <w:spacing w:after="300"/>
      </w:pPr>
    </w:p>
    <w:p w14:paraId="35C4EAC7" w14:textId="77777777" w:rsidR="00000000" w:rsidRPr="00E73B04" w:rsidRDefault="00000000">
      <w:pPr>
        <w:rPr>
          <w:sz w:val="28"/>
          <w:szCs w:val="28"/>
        </w:rPr>
      </w:pPr>
      <w:r w:rsidRPr="00E73B04">
        <w:rPr>
          <w:b/>
          <w:bCs/>
          <w:sz w:val="28"/>
          <w:szCs w:val="28"/>
        </w:rPr>
        <w:t xml:space="preserve">Course: </w:t>
      </w:r>
      <w:r w:rsidRPr="00E73B04">
        <w:rPr>
          <w:sz w:val="28"/>
          <w:szCs w:val="28"/>
        </w:rPr>
        <w:t>Data Analytics Using Python</w:t>
      </w:r>
    </w:p>
    <w:p w14:paraId="5E6F9DDF" w14:textId="77777777" w:rsidR="00000000" w:rsidRPr="00E73B04" w:rsidRDefault="00000000">
      <w:pPr>
        <w:rPr>
          <w:sz w:val="28"/>
          <w:szCs w:val="28"/>
        </w:rPr>
      </w:pPr>
      <w:r w:rsidRPr="00E73B04">
        <w:rPr>
          <w:b/>
          <w:bCs/>
          <w:sz w:val="28"/>
          <w:szCs w:val="28"/>
        </w:rPr>
        <w:t xml:space="preserve">Course Code: </w:t>
      </w:r>
      <w:r w:rsidRPr="00E73B04">
        <w:rPr>
          <w:sz w:val="28"/>
          <w:szCs w:val="28"/>
        </w:rPr>
        <w:t>CSL0312</w:t>
      </w:r>
    </w:p>
    <w:p w14:paraId="7B085C15" w14:textId="77777777" w:rsidR="00000000" w:rsidRPr="00E73B04" w:rsidRDefault="00000000">
      <w:pPr>
        <w:rPr>
          <w:sz w:val="28"/>
          <w:szCs w:val="28"/>
        </w:rPr>
      </w:pPr>
      <w:r w:rsidRPr="00E73B04">
        <w:rPr>
          <w:b/>
          <w:bCs/>
          <w:sz w:val="28"/>
          <w:szCs w:val="28"/>
        </w:rPr>
        <w:t xml:space="preserve">Program: </w:t>
      </w:r>
      <w:r w:rsidRPr="00E73B04">
        <w:rPr>
          <w:sz w:val="28"/>
          <w:szCs w:val="28"/>
        </w:rPr>
        <w:t>B.Tech. CSE (Artificial Intelligence &amp; Machine Learning)</w:t>
      </w:r>
    </w:p>
    <w:p w14:paraId="0AC19D4C" w14:textId="5657D6E2" w:rsidR="00000000" w:rsidRPr="00E73B04" w:rsidRDefault="00000000">
      <w:pPr>
        <w:rPr>
          <w:sz w:val="28"/>
          <w:szCs w:val="28"/>
        </w:rPr>
      </w:pPr>
      <w:r>
        <w:t>Semester: III   Section:</w:t>
      </w:r>
      <w:r w:rsidR="00247B40">
        <w:t xml:space="preserve"> F</w:t>
      </w:r>
    </w:p>
    <w:p w14:paraId="40BC3644" w14:textId="77777777" w:rsidR="00000000" w:rsidRPr="00E73B04" w:rsidRDefault="00000000">
      <w:pPr>
        <w:spacing w:after="400"/>
        <w:rPr>
          <w:sz w:val="28"/>
          <w:szCs w:val="28"/>
        </w:rPr>
      </w:pPr>
      <w:r w:rsidRPr="00E73B04">
        <w:rPr>
          <w:b/>
          <w:bCs/>
          <w:sz w:val="28"/>
          <w:szCs w:val="28"/>
        </w:rPr>
        <w:t xml:space="preserve">Academic Session: </w:t>
      </w:r>
      <w:r w:rsidRPr="00E73B04">
        <w:rPr>
          <w:sz w:val="28"/>
          <w:szCs w:val="28"/>
        </w:rPr>
        <w:t>July–Dec 2026</w:t>
      </w:r>
    </w:p>
    <w:p w14:paraId="0F7A9763" w14:textId="77777777" w:rsidR="00000000" w:rsidRDefault="00000000">
      <w:pPr>
        <w:spacing w:before="200"/>
      </w:pPr>
      <w:r>
        <w:rPr>
          <w:b/>
          <w:bCs/>
        </w:rPr>
        <w:t>Project Details</w:t>
      </w:r>
    </w:p>
    <w:p w14:paraId="6D0E6BC8" w14:textId="77777777" w:rsidR="00000000" w:rsidRDefault="00000000">
      <w:pPr>
        <w:spacing w:after="200"/>
      </w:pPr>
      <w:r>
        <w:t>Project Title: Energy Consumption and Sustainability Analytics</w:t>
      </w:r>
    </w:p>
    <w:p w14:paraId="5D49C80C" w14:textId="77777777" w:rsidR="00000000" w:rsidRDefault="00000000">
      <w:pPr>
        <w:spacing w:after="200"/>
      </w:pPr>
      <w:r>
        <w:t>Domain (as per Section 6): Data Analytics / Energy Sustainability</w:t>
      </w:r>
    </w:p>
    <w:p w14:paraId="728C5FE1" w14:textId="7633C1CE" w:rsidR="00000000" w:rsidRDefault="00000000">
      <w:pPr>
        <w:spacing w:after="200"/>
      </w:pPr>
      <w:r>
        <w:rPr>
          <w:b/>
          <w:bCs/>
        </w:rPr>
        <w:t xml:space="preserve">Team Leader Name &amp; Roll No.: </w:t>
      </w:r>
      <w:r w:rsidR="00A16C84">
        <w:t xml:space="preserve"> </w:t>
      </w:r>
      <w:proofErr w:type="spellStart"/>
      <w:proofErr w:type="gramStart"/>
      <w:r w:rsidR="00A16C84">
        <w:t>S.Amee</w:t>
      </w:r>
      <w:proofErr w:type="spellEnd"/>
      <w:proofErr w:type="gramEnd"/>
      <w:r w:rsidR="00A16C84">
        <w:t xml:space="preserve"> </w:t>
      </w:r>
      <w:proofErr w:type="spellStart"/>
      <w:r w:rsidR="00A16C84">
        <w:t>Satsangi</w:t>
      </w:r>
      <w:proofErr w:type="spellEnd"/>
      <w:r w:rsidR="00A16C84">
        <w:t xml:space="preserve"> – BETN1AI25206</w:t>
      </w:r>
    </w:p>
    <w:p w14:paraId="0E472DAF" w14:textId="6F2EDD80" w:rsidR="00000000" w:rsidRDefault="00000000">
      <w:pPr>
        <w:spacing w:after="200"/>
      </w:pPr>
      <w:r>
        <w:rPr>
          <w:b/>
          <w:bCs/>
        </w:rPr>
        <w:t xml:space="preserve">Team Member Name &amp; Roll No.: </w:t>
      </w:r>
    </w:p>
    <w:p w14:paraId="5BB03843" w14:textId="73F471B5" w:rsidR="00000000" w:rsidRDefault="00000000">
      <w:pPr>
        <w:spacing w:after="200"/>
      </w:pPr>
      <w:r>
        <w:rPr>
          <w:b/>
          <w:bCs/>
        </w:rPr>
        <w:t xml:space="preserve">Team Member Name &amp; Roll No.: </w:t>
      </w:r>
    </w:p>
    <w:p w14:paraId="76E1BE58" w14:textId="77777777" w:rsidR="00F64102" w:rsidRPr="00F64102" w:rsidRDefault="00000000" w:rsidP="00F64102">
      <w:pPr>
        <w:spacing w:after="80" w:line="252" w:lineRule="auto"/>
        <w:rPr>
          <w:rFonts w:asciiTheme="majorHAnsi" w:hAnsiTheme="majorHAnsi" w:cstheme="majorHAnsi"/>
          <w:szCs w:val="20"/>
        </w:rPr>
      </w:pPr>
      <w:r>
        <w:rPr>
          <w:b/>
          <w:bCs/>
        </w:rPr>
        <w:t xml:space="preserve">Faculty Mentor: </w:t>
      </w:r>
      <w:r w:rsidR="00F64102" w:rsidRPr="00F64102">
        <w:rPr>
          <w:rFonts w:asciiTheme="majorHAnsi" w:hAnsiTheme="majorHAnsi" w:cstheme="majorHAnsi"/>
          <w:szCs w:val="20"/>
        </w:rPr>
        <w:t xml:space="preserve">DR. Sanjay Jain Professor, Dept. of CSA, SOET, </w:t>
      </w:r>
    </w:p>
    <w:p w14:paraId="126B4A32" w14:textId="6618719A" w:rsidR="00000000" w:rsidRPr="00F64102" w:rsidRDefault="00F64102" w:rsidP="00F64102">
      <w:pPr>
        <w:spacing w:after="80" w:line="252" w:lineRule="auto"/>
        <w:rPr>
          <w:rFonts w:asciiTheme="majorHAnsi" w:hAnsiTheme="majorHAnsi" w:cstheme="majorHAnsi"/>
          <w:szCs w:val="20"/>
        </w:rPr>
      </w:pPr>
      <w:r w:rsidRPr="00F64102">
        <w:rPr>
          <w:rFonts w:asciiTheme="majorHAnsi" w:hAnsiTheme="majorHAnsi" w:cstheme="majorHAnsi"/>
          <w:szCs w:val="20"/>
        </w:rPr>
        <w:t xml:space="preserve">                           </w:t>
      </w:r>
      <w:r>
        <w:rPr>
          <w:rFonts w:asciiTheme="majorHAnsi" w:hAnsiTheme="majorHAnsi" w:cstheme="majorHAnsi"/>
          <w:szCs w:val="20"/>
        </w:rPr>
        <w:t xml:space="preserve">    </w:t>
      </w:r>
      <w:r w:rsidRPr="00F64102">
        <w:rPr>
          <w:rFonts w:asciiTheme="majorHAnsi" w:hAnsiTheme="majorHAnsi" w:cstheme="majorHAnsi"/>
          <w:szCs w:val="20"/>
        </w:rPr>
        <w:t>ITM University, Gwalior</w:t>
      </w:r>
    </w:p>
    <w:p w14:paraId="390A0A33" w14:textId="70F61390" w:rsidR="00000000" w:rsidRDefault="00000000">
      <w:pPr>
        <w:spacing w:after="200"/>
      </w:pPr>
      <w:r>
        <w:rPr>
          <w:b/>
          <w:bCs/>
        </w:rPr>
        <w:t xml:space="preserve">Date of Submission: </w:t>
      </w:r>
      <w:r w:rsidR="00A16C84">
        <w:t xml:space="preserve"> </w:t>
      </w:r>
      <w:r w:rsidR="00A16C84" w:rsidRPr="00F175D7">
        <w:rPr>
          <w:u w:val="single"/>
        </w:rPr>
        <w:t>16-10-</w:t>
      </w:r>
      <w:r w:rsidR="00F175D7" w:rsidRPr="00F175D7">
        <w:rPr>
          <w:u w:val="single"/>
        </w:rPr>
        <w:t>2026</w:t>
      </w:r>
    </w:p>
    <w:p w14:paraId="51361C8B" w14:textId="77777777" w:rsidR="00000000" w:rsidRDefault="00000000">
      <w:r>
        <w:br w:type="page"/>
      </w:r>
    </w:p>
    <w:p w14:paraId="23F1EE6B" w14:textId="77777777" w:rsidR="007330AE" w:rsidRDefault="00000000">
      <w:pPr>
        <w:pStyle w:val="Heading1"/>
        <w:pageBreakBefore/>
      </w:pPr>
      <w:r>
        <w:lastRenderedPageBreak/>
        <w:t>Table of Contents</w:t>
      </w:r>
    </w:p>
    <w:tbl>
      <w:tblPr>
        <w:tblStyle w:val="TableGrid"/>
        <w:tblW w:w="0" w:type="auto"/>
        <w:jc w:val="center"/>
        <w:tblLayout w:type="fixed"/>
        <w:tblLook w:val="04A0" w:firstRow="1" w:lastRow="0" w:firstColumn="1" w:lastColumn="0" w:noHBand="0" w:noVBand="1"/>
      </w:tblPr>
      <w:tblGrid>
        <w:gridCol w:w="1233"/>
        <w:gridCol w:w="8558"/>
      </w:tblGrid>
      <w:tr w:rsidR="007330AE" w14:paraId="6D3FA59E" w14:textId="77777777" w:rsidTr="00A94511">
        <w:trPr>
          <w:trHeight w:val="589"/>
          <w:jc w:val="center"/>
        </w:trPr>
        <w:tc>
          <w:tcPr>
            <w:tcW w:w="1233" w:type="dxa"/>
            <w:shd w:val="clear" w:color="auto" w:fill="D9EAF7"/>
            <w:vAlign w:val="center"/>
          </w:tcPr>
          <w:p w14:paraId="13544442" w14:textId="77777777" w:rsidR="007330AE" w:rsidRDefault="00000000">
            <w:pPr>
              <w:spacing w:after="20" w:line="240" w:lineRule="auto"/>
            </w:pPr>
            <w:r>
              <w:rPr>
                <w:b/>
                <w:sz w:val="16"/>
              </w:rPr>
              <w:t>Section No.</w:t>
            </w:r>
          </w:p>
        </w:tc>
        <w:tc>
          <w:tcPr>
            <w:tcW w:w="8558" w:type="dxa"/>
            <w:shd w:val="clear" w:color="auto" w:fill="D9EAF7"/>
            <w:vAlign w:val="center"/>
          </w:tcPr>
          <w:p w14:paraId="22CB5319" w14:textId="77777777" w:rsidR="007330AE" w:rsidRDefault="00000000">
            <w:pPr>
              <w:spacing w:after="20" w:line="240" w:lineRule="auto"/>
            </w:pPr>
            <w:r>
              <w:rPr>
                <w:b/>
                <w:sz w:val="16"/>
              </w:rPr>
              <w:t>Section Title (lecturer’s format)</w:t>
            </w:r>
          </w:p>
        </w:tc>
      </w:tr>
      <w:tr w:rsidR="007330AE" w14:paraId="248C0DCA" w14:textId="77777777" w:rsidTr="00A94511">
        <w:trPr>
          <w:trHeight w:val="589"/>
          <w:jc w:val="center"/>
        </w:trPr>
        <w:tc>
          <w:tcPr>
            <w:tcW w:w="1233" w:type="dxa"/>
            <w:vAlign w:val="center"/>
          </w:tcPr>
          <w:p w14:paraId="1E74D1E9" w14:textId="77777777" w:rsidR="007330AE" w:rsidRDefault="00000000">
            <w:pPr>
              <w:spacing w:after="20" w:line="240" w:lineRule="auto"/>
            </w:pPr>
            <w:r>
              <w:rPr>
                <w:sz w:val="16"/>
              </w:rPr>
              <w:t>1</w:t>
            </w:r>
          </w:p>
        </w:tc>
        <w:tc>
          <w:tcPr>
            <w:tcW w:w="8558" w:type="dxa"/>
            <w:vAlign w:val="center"/>
          </w:tcPr>
          <w:p w14:paraId="02A58FD8" w14:textId="77777777" w:rsidR="007330AE" w:rsidRDefault="00000000">
            <w:pPr>
              <w:spacing w:after="20" w:line="240" w:lineRule="auto"/>
            </w:pPr>
            <w:r>
              <w:rPr>
                <w:sz w:val="16"/>
              </w:rPr>
              <w:t>Introduction &amp; Problem Statement</w:t>
            </w:r>
          </w:p>
        </w:tc>
      </w:tr>
      <w:tr w:rsidR="007330AE" w14:paraId="64DBD48C" w14:textId="77777777" w:rsidTr="00A94511">
        <w:trPr>
          <w:trHeight w:val="556"/>
          <w:jc w:val="center"/>
        </w:trPr>
        <w:tc>
          <w:tcPr>
            <w:tcW w:w="1233" w:type="dxa"/>
            <w:vAlign w:val="center"/>
          </w:tcPr>
          <w:p w14:paraId="2BF9BA54" w14:textId="77777777" w:rsidR="007330AE" w:rsidRDefault="00000000">
            <w:pPr>
              <w:spacing w:after="20" w:line="240" w:lineRule="auto"/>
            </w:pPr>
            <w:r>
              <w:rPr>
                <w:sz w:val="16"/>
              </w:rPr>
              <w:t>2</w:t>
            </w:r>
          </w:p>
        </w:tc>
        <w:tc>
          <w:tcPr>
            <w:tcW w:w="8558" w:type="dxa"/>
            <w:vAlign w:val="center"/>
          </w:tcPr>
          <w:p w14:paraId="266DFEFC" w14:textId="77777777" w:rsidR="007330AE" w:rsidRDefault="00000000">
            <w:pPr>
              <w:spacing w:after="20" w:line="240" w:lineRule="auto"/>
            </w:pPr>
            <w:r>
              <w:rPr>
                <w:sz w:val="16"/>
              </w:rPr>
              <w:t>Dataset Description &amp; Source</w:t>
            </w:r>
          </w:p>
        </w:tc>
      </w:tr>
      <w:tr w:rsidR="007330AE" w14:paraId="19B0FC63" w14:textId="77777777" w:rsidTr="00A94511">
        <w:trPr>
          <w:trHeight w:val="589"/>
          <w:jc w:val="center"/>
        </w:trPr>
        <w:tc>
          <w:tcPr>
            <w:tcW w:w="1233" w:type="dxa"/>
            <w:vAlign w:val="center"/>
          </w:tcPr>
          <w:p w14:paraId="6075F83E" w14:textId="77777777" w:rsidR="007330AE" w:rsidRDefault="00000000">
            <w:pPr>
              <w:spacing w:after="20" w:line="240" w:lineRule="auto"/>
            </w:pPr>
            <w:r>
              <w:rPr>
                <w:sz w:val="16"/>
              </w:rPr>
              <w:t>3</w:t>
            </w:r>
          </w:p>
        </w:tc>
        <w:tc>
          <w:tcPr>
            <w:tcW w:w="8558" w:type="dxa"/>
            <w:vAlign w:val="center"/>
          </w:tcPr>
          <w:p w14:paraId="28C14641" w14:textId="77777777" w:rsidR="007330AE" w:rsidRDefault="00000000">
            <w:pPr>
              <w:spacing w:after="20" w:line="240" w:lineRule="auto"/>
            </w:pPr>
            <w:r>
              <w:rPr>
                <w:sz w:val="16"/>
              </w:rPr>
              <w:t>Data Cleaning &amp; Preprocessing</w:t>
            </w:r>
          </w:p>
        </w:tc>
      </w:tr>
      <w:tr w:rsidR="007330AE" w14:paraId="026F0E56" w14:textId="77777777" w:rsidTr="00A94511">
        <w:trPr>
          <w:trHeight w:val="589"/>
          <w:jc w:val="center"/>
        </w:trPr>
        <w:tc>
          <w:tcPr>
            <w:tcW w:w="1233" w:type="dxa"/>
            <w:vAlign w:val="center"/>
          </w:tcPr>
          <w:p w14:paraId="35CF3476" w14:textId="77777777" w:rsidR="007330AE" w:rsidRDefault="00000000">
            <w:pPr>
              <w:spacing w:after="20" w:line="240" w:lineRule="auto"/>
            </w:pPr>
            <w:r>
              <w:rPr>
                <w:sz w:val="16"/>
              </w:rPr>
              <w:t>4</w:t>
            </w:r>
          </w:p>
        </w:tc>
        <w:tc>
          <w:tcPr>
            <w:tcW w:w="8558" w:type="dxa"/>
            <w:vAlign w:val="center"/>
          </w:tcPr>
          <w:p w14:paraId="691C6C2E" w14:textId="77777777" w:rsidR="007330AE" w:rsidRDefault="00000000">
            <w:pPr>
              <w:spacing w:after="20" w:line="240" w:lineRule="auto"/>
            </w:pPr>
            <w:r>
              <w:rPr>
                <w:sz w:val="16"/>
              </w:rPr>
              <w:t>Exploratory Data Analysis (EDA)</w:t>
            </w:r>
          </w:p>
        </w:tc>
      </w:tr>
      <w:tr w:rsidR="007330AE" w14:paraId="1B0014E4" w14:textId="77777777" w:rsidTr="00A94511">
        <w:trPr>
          <w:trHeight w:val="589"/>
          <w:jc w:val="center"/>
        </w:trPr>
        <w:tc>
          <w:tcPr>
            <w:tcW w:w="1233" w:type="dxa"/>
            <w:vAlign w:val="center"/>
          </w:tcPr>
          <w:p w14:paraId="7985A2C0" w14:textId="77777777" w:rsidR="007330AE" w:rsidRDefault="00000000">
            <w:pPr>
              <w:spacing w:after="20" w:line="240" w:lineRule="auto"/>
            </w:pPr>
            <w:r>
              <w:rPr>
                <w:sz w:val="16"/>
              </w:rPr>
              <w:t>5</w:t>
            </w:r>
          </w:p>
        </w:tc>
        <w:tc>
          <w:tcPr>
            <w:tcW w:w="8558" w:type="dxa"/>
            <w:vAlign w:val="center"/>
          </w:tcPr>
          <w:p w14:paraId="16C191B9" w14:textId="77777777" w:rsidR="007330AE" w:rsidRDefault="00000000">
            <w:pPr>
              <w:spacing w:after="20" w:line="240" w:lineRule="auto"/>
            </w:pPr>
            <w:r>
              <w:rPr>
                <w:sz w:val="16"/>
              </w:rPr>
              <w:t>Data Visualization &amp; Observations</w:t>
            </w:r>
          </w:p>
        </w:tc>
      </w:tr>
      <w:tr w:rsidR="007330AE" w14:paraId="7D67671D" w14:textId="77777777" w:rsidTr="00A94511">
        <w:trPr>
          <w:trHeight w:val="556"/>
          <w:jc w:val="center"/>
        </w:trPr>
        <w:tc>
          <w:tcPr>
            <w:tcW w:w="1233" w:type="dxa"/>
            <w:vAlign w:val="center"/>
          </w:tcPr>
          <w:p w14:paraId="6D2E2885" w14:textId="77777777" w:rsidR="007330AE" w:rsidRDefault="00000000">
            <w:pPr>
              <w:spacing w:after="20" w:line="240" w:lineRule="auto"/>
            </w:pPr>
            <w:r>
              <w:rPr>
                <w:sz w:val="16"/>
              </w:rPr>
              <w:t>6</w:t>
            </w:r>
          </w:p>
        </w:tc>
        <w:tc>
          <w:tcPr>
            <w:tcW w:w="8558" w:type="dxa"/>
            <w:vAlign w:val="center"/>
          </w:tcPr>
          <w:p w14:paraId="1ED57147" w14:textId="77777777" w:rsidR="007330AE" w:rsidRDefault="00000000">
            <w:pPr>
              <w:spacing w:after="20" w:line="240" w:lineRule="auto"/>
            </w:pPr>
            <w:r>
              <w:rPr>
                <w:sz w:val="16"/>
              </w:rPr>
              <w:t>Statistical Analysis (Basic)</w:t>
            </w:r>
          </w:p>
        </w:tc>
      </w:tr>
      <w:tr w:rsidR="007330AE" w14:paraId="6DBB00A7" w14:textId="77777777" w:rsidTr="00A94511">
        <w:trPr>
          <w:trHeight w:val="589"/>
          <w:jc w:val="center"/>
        </w:trPr>
        <w:tc>
          <w:tcPr>
            <w:tcW w:w="1233" w:type="dxa"/>
            <w:vAlign w:val="center"/>
          </w:tcPr>
          <w:p w14:paraId="02EBB7D4" w14:textId="77777777" w:rsidR="007330AE" w:rsidRDefault="00000000">
            <w:pPr>
              <w:spacing w:after="20" w:line="240" w:lineRule="auto"/>
            </w:pPr>
            <w:r>
              <w:rPr>
                <w:sz w:val="16"/>
              </w:rPr>
              <w:t>7</w:t>
            </w:r>
          </w:p>
        </w:tc>
        <w:tc>
          <w:tcPr>
            <w:tcW w:w="8558" w:type="dxa"/>
            <w:vAlign w:val="center"/>
          </w:tcPr>
          <w:p w14:paraId="27F7EFE6" w14:textId="77777777" w:rsidR="007330AE" w:rsidRDefault="00000000">
            <w:pPr>
              <w:spacing w:after="20" w:line="240" w:lineRule="auto"/>
            </w:pPr>
            <w:r>
              <w:rPr>
                <w:sz w:val="16"/>
              </w:rPr>
              <w:t>Key Insights &amp; Interpretation</w:t>
            </w:r>
          </w:p>
        </w:tc>
      </w:tr>
      <w:tr w:rsidR="007330AE" w14:paraId="03C2654A" w14:textId="77777777" w:rsidTr="00A94511">
        <w:trPr>
          <w:trHeight w:val="589"/>
          <w:jc w:val="center"/>
        </w:trPr>
        <w:tc>
          <w:tcPr>
            <w:tcW w:w="1233" w:type="dxa"/>
            <w:vAlign w:val="center"/>
          </w:tcPr>
          <w:p w14:paraId="3A14FD0E" w14:textId="77777777" w:rsidR="007330AE" w:rsidRDefault="00000000">
            <w:pPr>
              <w:spacing w:after="20" w:line="240" w:lineRule="auto"/>
            </w:pPr>
            <w:r>
              <w:rPr>
                <w:sz w:val="16"/>
              </w:rPr>
              <w:t>8</w:t>
            </w:r>
          </w:p>
        </w:tc>
        <w:tc>
          <w:tcPr>
            <w:tcW w:w="8558" w:type="dxa"/>
            <w:vAlign w:val="center"/>
          </w:tcPr>
          <w:p w14:paraId="523CDBA0" w14:textId="77777777" w:rsidR="007330AE" w:rsidRDefault="00000000">
            <w:pPr>
              <w:spacing w:after="20" w:line="240" w:lineRule="auto"/>
            </w:pPr>
            <w:r>
              <w:rPr>
                <w:sz w:val="16"/>
              </w:rPr>
              <w:t>Conclusion &amp; Future Scope</w:t>
            </w:r>
          </w:p>
        </w:tc>
      </w:tr>
      <w:tr w:rsidR="007330AE" w14:paraId="521CD8B6" w14:textId="77777777" w:rsidTr="00A94511">
        <w:trPr>
          <w:trHeight w:val="589"/>
          <w:jc w:val="center"/>
        </w:trPr>
        <w:tc>
          <w:tcPr>
            <w:tcW w:w="1233" w:type="dxa"/>
            <w:vAlign w:val="center"/>
          </w:tcPr>
          <w:p w14:paraId="53B48B64" w14:textId="77777777" w:rsidR="007330AE" w:rsidRDefault="00000000">
            <w:pPr>
              <w:spacing w:after="20" w:line="240" w:lineRule="auto"/>
            </w:pPr>
            <w:r>
              <w:rPr>
                <w:sz w:val="16"/>
              </w:rPr>
              <w:t>9</w:t>
            </w:r>
          </w:p>
        </w:tc>
        <w:tc>
          <w:tcPr>
            <w:tcW w:w="8558" w:type="dxa"/>
            <w:vAlign w:val="center"/>
          </w:tcPr>
          <w:p w14:paraId="50546E6B" w14:textId="77777777" w:rsidR="007330AE" w:rsidRDefault="00000000">
            <w:pPr>
              <w:spacing w:after="20" w:line="240" w:lineRule="auto"/>
            </w:pPr>
            <w:r>
              <w:rPr>
                <w:sz w:val="16"/>
              </w:rPr>
              <w:t>References</w:t>
            </w:r>
          </w:p>
        </w:tc>
      </w:tr>
      <w:tr w:rsidR="007330AE" w14:paraId="200DA728" w14:textId="77777777" w:rsidTr="00A94511">
        <w:trPr>
          <w:trHeight w:val="589"/>
          <w:jc w:val="center"/>
        </w:trPr>
        <w:tc>
          <w:tcPr>
            <w:tcW w:w="1233" w:type="dxa"/>
            <w:vAlign w:val="center"/>
          </w:tcPr>
          <w:p w14:paraId="37B28FCA" w14:textId="77777777" w:rsidR="007330AE" w:rsidRDefault="00000000">
            <w:pPr>
              <w:spacing w:after="20" w:line="240" w:lineRule="auto"/>
            </w:pPr>
            <w:r>
              <w:rPr>
                <w:sz w:val="16"/>
              </w:rPr>
              <w:t>10</w:t>
            </w:r>
          </w:p>
        </w:tc>
        <w:tc>
          <w:tcPr>
            <w:tcW w:w="8558" w:type="dxa"/>
            <w:vAlign w:val="center"/>
          </w:tcPr>
          <w:p w14:paraId="584311C5" w14:textId="77777777" w:rsidR="007330AE" w:rsidRDefault="00000000">
            <w:pPr>
              <w:spacing w:after="20" w:line="240" w:lineRule="auto"/>
            </w:pPr>
            <w:r>
              <w:rPr>
                <w:sz w:val="16"/>
              </w:rPr>
              <w:t>AI Tool Usage Declaration</w:t>
            </w:r>
          </w:p>
        </w:tc>
      </w:tr>
      <w:tr w:rsidR="007330AE" w14:paraId="3F461205" w14:textId="77777777" w:rsidTr="00A94511">
        <w:trPr>
          <w:trHeight w:val="556"/>
          <w:jc w:val="center"/>
        </w:trPr>
        <w:tc>
          <w:tcPr>
            <w:tcW w:w="1233" w:type="dxa"/>
            <w:vAlign w:val="center"/>
          </w:tcPr>
          <w:p w14:paraId="46D27549" w14:textId="77777777" w:rsidR="007330AE" w:rsidRDefault="00000000">
            <w:pPr>
              <w:spacing w:after="20" w:line="240" w:lineRule="auto"/>
            </w:pPr>
            <w:r>
              <w:rPr>
                <w:sz w:val="16"/>
              </w:rPr>
              <w:t>11</w:t>
            </w:r>
          </w:p>
        </w:tc>
        <w:tc>
          <w:tcPr>
            <w:tcW w:w="8558" w:type="dxa"/>
            <w:vAlign w:val="center"/>
          </w:tcPr>
          <w:p w14:paraId="12EA3D80" w14:textId="77777777" w:rsidR="007330AE" w:rsidRDefault="00000000">
            <w:pPr>
              <w:spacing w:after="20" w:line="240" w:lineRule="auto"/>
            </w:pPr>
            <w:r>
              <w:rPr>
                <w:sz w:val="16"/>
              </w:rPr>
              <w:t>Project Links &amp; Deliverables</w:t>
            </w:r>
          </w:p>
        </w:tc>
      </w:tr>
      <w:tr w:rsidR="007330AE" w14:paraId="4532359E" w14:textId="77777777" w:rsidTr="00A94511">
        <w:trPr>
          <w:trHeight w:val="589"/>
          <w:jc w:val="center"/>
        </w:trPr>
        <w:tc>
          <w:tcPr>
            <w:tcW w:w="1233" w:type="dxa"/>
            <w:vAlign w:val="center"/>
          </w:tcPr>
          <w:p w14:paraId="7E2E1E55" w14:textId="77777777" w:rsidR="007330AE" w:rsidRDefault="00000000">
            <w:pPr>
              <w:spacing w:after="20" w:line="240" w:lineRule="auto"/>
            </w:pPr>
            <w:r>
              <w:rPr>
                <w:sz w:val="16"/>
              </w:rPr>
              <w:t>12</w:t>
            </w:r>
          </w:p>
        </w:tc>
        <w:tc>
          <w:tcPr>
            <w:tcW w:w="8558" w:type="dxa"/>
            <w:vAlign w:val="center"/>
          </w:tcPr>
          <w:p w14:paraId="4A4E9EE3" w14:textId="77777777" w:rsidR="007330AE" w:rsidRDefault="00000000">
            <w:pPr>
              <w:spacing w:after="20" w:line="240" w:lineRule="auto"/>
            </w:pPr>
            <w:r>
              <w:rPr>
                <w:sz w:val="16"/>
              </w:rPr>
              <w:t>Report Structure Checklist (Section 8 Compliance)</w:t>
            </w:r>
          </w:p>
        </w:tc>
      </w:tr>
      <w:tr w:rsidR="007330AE" w14:paraId="63621961" w14:textId="77777777" w:rsidTr="00A94511">
        <w:trPr>
          <w:trHeight w:val="589"/>
          <w:jc w:val="center"/>
        </w:trPr>
        <w:tc>
          <w:tcPr>
            <w:tcW w:w="1233" w:type="dxa"/>
            <w:vAlign w:val="center"/>
          </w:tcPr>
          <w:p w14:paraId="323FCF5B" w14:textId="77777777" w:rsidR="007330AE" w:rsidRDefault="00000000">
            <w:pPr>
              <w:spacing w:after="20" w:line="240" w:lineRule="auto"/>
            </w:pPr>
            <w:r>
              <w:rPr>
                <w:sz w:val="16"/>
              </w:rPr>
              <w:t>13</w:t>
            </w:r>
          </w:p>
        </w:tc>
        <w:tc>
          <w:tcPr>
            <w:tcW w:w="8558" w:type="dxa"/>
            <w:vAlign w:val="center"/>
          </w:tcPr>
          <w:p w14:paraId="5502B18C" w14:textId="77777777" w:rsidR="007330AE" w:rsidRDefault="00000000">
            <w:pPr>
              <w:spacing w:after="20" w:line="240" w:lineRule="auto"/>
            </w:pPr>
            <w:r>
              <w:rPr>
                <w:sz w:val="16"/>
              </w:rPr>
              <w:t>Declaration by Student(s)</w:t>
            </w:r>
          </w:p>
        </w:tc>
      </w:tr>
      <w:tr w:rsidR="007330AE" w14:paraId="2DDDF597" w14:textId="77777777" w:rsidTr="00A94511">
        <w:trPr>
          <w:trHeight w:val="556"/>
          <w:jc w:val="center"/>
        </w:trPr>
        <w:tc>
          <w:tcPr>
            <w:tcW w:w="1233" w:type="dxa"/>
            <w:vAlign w:val="center"/>
          </w:tcPr>
          <w:p w14:paraId="4574900E" w14:textId="77777777" w:rsidR="007330AE" w:rsidRDefault="00000000">
            <w:pPr>
              <w:spacing w:after="20" w:line="240" w:lineRule="auto"/>
            </w:pPr>
            <w:r>
              <w:rPr>
                <w:sz w:val="16"/>
              </w:rPr>
              <w:t>14</w:t>
            </w:r>
          </w:p>
        </w:tc>
        <w:tc>
          <w:tcPr>
            <w:tcW w:w="8558" w:type="dxa"/>
            <w:vAlign w:val="center"/>
          </w:tcPr>
          <w:p w14:paraId="23C73F8E" w14:textId="77777777" w:rsidR="007330AE" w:rsidRDefault="00000000">
            <w:pPr>
              <w:spacing w:after="20" w:line="240" w:lineRule="auto"/>
            </w:pPr>
            <w:r>
              <w:rPr>
                <w:sz w:val="16"/>
              </w:rPr>
              <w:t>For Faculty Use Only — PBL Final Report Evaluation</w:t>
            </w:r>
          </w:p>
        </w:tc>
      </w:tr>
    </w:tbl>
    <w:p w14:paraId="372374E0" w14:textId="77777777" w:rsidR="007330AE" w:rsidRDefault="007330AE">
      <w:pPr>
        <w:spacing w:after="20"/>
      </w:pPr>
    </w:p>
    <w:p w14:paraId="6647991A" w14:textId="77777777" w:rsidR="007330AE" w:rsidRDefault="00000000">
      <w:r>
        <w:br w:type="page"/>
      </w:r>
    </w:p>
    <w:p w14:paraId="63C97194" w14:textId="77777777" w:rsidR="007330AE" w:rsidRDefault="00000000">
      <w:pPr>
        <w:pStyle w:val="Heading1"/>
      </w:pPr>
      <w:r>
        <w:lastRenderedPageBreak/>
        <w:t>1. Introduction &amp; Problem Statement</w:t>
      </w:r>
    </w:p>
    <w:p w14:paraId="421733A0" w14:textId="77777777" w:rsidR="007330AE" w:rsidRDefault="00000000">
      <w:pPr>
        <w:pStyle w:val="Heading2"/>
      </w:pPr>
      <w:r>
        <w:t>1.1 Introduction</w:t>
      </w:r>
    </w:p>
    <w:p w14:paraId="0F245A71" w14:textId="77777777" w:rsidR="007330AE" w:rsidRDefault="00000000">
      <w:r>
        <w:t>Electricity is part of nearly every household activity, from lighting and cooking to heating, cooling, and using electronic devices. However, electricity use is not the same at every hour or in every season. Looking at recorded readings over time can help us understand when demand is usually higher, how consumption changes from day to day, and which measurements tend to move together. Data analytics provides a practical way to turn a large collection of readings into summaries that are easier to understand.</w:t>
      </w:r>
    </w:p>
    <w:p w14:paraId="00AE6850" w14:textId="77777777" w:rsidR="007330AE" w:rsidRDefault="00000000">
      <w:r>
        <w:t>This project, Energy Consumption and Sustainability Analytics, studies the Individual Household Electric Power Consumption dataset from the UCI Machine Learning Repository. The source dataset contains measurements recorded at approximately one-minute intervals for a household in Sceaux, France. The notebook focuses on the period from 1 December 2009 to 26 November 2010. It uses Python libraries such as Pandas, NumPy, Matplotlib, and Seaborn to clean the data, calculate summary statistics, group readings by time, and create visualisations. An interactive Streamlit dashboard is also included in the project files.</w:t>
      </w:r>
    </w:p>
    <w:p w14:paraId="3DE46E93" w14:textId="77777777" w:rsidR="007330AE" w:rsidRDefault="00000000">
      <w:pPr>
        <w:pStyle w:val="Heading2"/>
      </w:pPr>
      <w:r>
        <w:t>1.2 Problem Statement</w:t>
      </w:r>
    </w:p>
    <w:p w14:paraId="7F72C901" w14:textId="77777777" w:rsidR="007330AE" w:rsidRDefault="00000000">
      <w:r>
        <w:t>The main problem is that raw minute-level electricity readings are too detailed to interpret easily without preparation and analysis. The project therefore organises the readings and answers practical descriptive questions: What is the average active power? Which hour has the highest average use? How does average use differ by weekday? How do estimated monthly energy totals compare? What do the sub-metering values and correlation heatmap show?</w:t>
      </w:r>
    </w:p>
    <w:p w14:paraId="71961B3B" w14:textId="77777777" w:rsidR="007330AE" w:rsidRDefault="00000000">
      <w:pPr>
        <w:pStyle w:val="Heading2"/>
      </w:pPr>
      <w:r>
        <w:t>1.3 Objectives and Scope</w:t>
      </w:r>
    </w:p>
    <w:p w14:paraId="269F879E" w14:textId="77777777" w:rsidR="007330AE" w:rsidRDefault="00000000">
      <w:pPr>
        <w:pStyle w:val="ListBullet"/>
        <w:spacing w:after="40"/>
      </w:pPr>
      <w:r>
        <w:t>Understand the structure and measurement units of the source dataset.</w:t>
      </w:r>
    </w:p>
    <w:p w14:paraId="51228280" w14:textId="77777777" w:rsidR="007330AE" w:rsidRDefault="00000000">
      <w:pPr>
        <w:pStyle w:val="ListBullet"/>
        <w:spacing w:after="40"/>
      </w:pPr>
      <w:r>
        <w:t>Prepare date and time fields, handle missing readings, and remove duplicate timestamps where present.</w:t>
      </w:r>
    </w:p>
    <w:p w14:paraId="33F55AFE" w14:textId="77777777" w:rsidR="007330AE" w:rsidRDefault="00000000">
      <w:pPr>
        <w:pStyle w:val="ListBullet"/>
        <w:spacing w:after="40"/>
      </w:pPr>
      <w:r>
        <w:t>Explore hourly, daily, weekday, monthly, and sub-metering patterns.</w:t>
      </w:r>
    </w:p>
    <w:p w14:paraId="66B08ABA" w14:textId="77777777" w:rsidR="007330AE" w:rsidRDefault="00000000">
      <w:pPr>
        <w:pStyle w:val="ListBullet"/>
        <w:spacing w:after="40"/>
      </w:pPr>
      <w:r>
        <w:t>Summarise the measurements with descriptive statistics and a correlation heatmap.</w:t>
      </w:r>
    </w:p>
    <w:p w14:paraId="1DC6F437" w14:textId="77777777" w:rsidR="007330AE" w:rsidRDefault="00000000">
      <w:pPr>
        <w:pStyle w:val="ListBullet"/>
        <w:spacing w:after="40"/>
      </w:pPr>
      <w:r>
        <w:t>Present findings using notebook charts and an interactive dashboard, while stating the limits of the analysis.</w:t>
      </w:r>
    </w:p>
    <w:p w14:paraId="74939202" w14:textId="77777777" w:rsidR="007330AE" w:rsidRDefault="00000000">
      <w:pPr>
        <w:pStyle w:val="Heading2"/>
      </w:pPr>
      <w:r>
        <w:t>1.4 Why the project matters</w:t>
      </w:r>
    </w:p>
    <w:p w14:paraId="5C554120" w14:textId="77777777" w:rsidR="007330AE" w:rsidRDefault="00000000">
      <w:r>
        <w:t>The project demonstrates how everyday electricity data can be made more useful through cleaning, aggregation, and visual communication. The results may help a reader decide which time periods are worth monitoring, but they do not prove the cause of a peak or show that every household behaves in the same way. The analysis is descriptive rather than a forecasting or appliance-identification system.</w:t>
      </w:r>
    </w:p>
    <w:p w14:paraId="4DB03FC4" w14:textId="77777777" w:rsidR="007330AE" w:rsidRDefault="00000000">
      <w:pPr>
        <w:spacing w:after="120"/>
      </w:pPr>
      <w:r>
        <w:rPr>
          <w:sz w:val="22"/>
        </w:rPr>
        <w:t>The project focuses on understanding observed consumption patterns using the available measurements; it does not infer appliance identities or generalise one household’s results to all homes.</w:t>
      </w:r>
    </w:p>
    <w:p w14:paraId="7D8B258E" w14:textId="77777777" w:rsidR="007330AE" w:rsidRDefault="00000000">
      <w:r>
        <w:br w:type="page"/>
      </w:r>
    </w:p>
    <w:p w14:paraId="5E2CB33E" w14:textId="77777777" w:rsidR="007330AE" w:rsidRDefault="00000000">
      <w:pPr>
        <w:pStyle w:val="Heading1"/>
      </w:pPr>
      <w:r>
        <w:lastRenderedPageBreak/>
        <w:t>2. Dataset Description &amp; Source</w:t>
      </w:r>
    </w:p>
    <w:p w14:paraId="73E538B2" w14:textId="77777777" w:rsidR="007330AE" w:rsidRDefault="00000000">
      <w:pPr>
        <w:pStyle w:val="Heading2"/>
      </w:pPr>
      <w:r>
        <w:t>2.1 Dataset source and overview</w:t>
      </w:r>
    </w:p>
    <w:p w14:paraId="3BBD0970" w14:textId="77777777" w:rsidR="007330AE" w:rsidRDefault="00000000">
      <w:r>
        <w:t>The project uses the Individual Household Electric Power Consumption dataset. The original public dataset covers December 2006 to November 2010 and records electricity-related measurements for one household in Sceaux, France. The notebook loads a semicolon-separated compressed text file and converts the question mark character (?) into a missing value. The notebook’s initial loaded shape is 2,075,259 records and 9 columns.</w:t>
      </w:r>
    </w:p>
    <w:tbl>
      <w:tblPr>
        <w:tblStyle w:val="TableGrid"/>
        <w:tblW w:w="0" w:type="auto"/>
        <w:jc w:val="center"/>
        <w:tblLayout w:type="fixed"/>
        <w:tblLook w:val="04A0" w:firstRow="1" w:lastRow="0" w:firstColumn="1" w:lastColumn="0" w:noHBand="0" w:noVBand="1"/>
      </w:tblPr>
      <w:tblGrid>
        <w:gridCol w:w="2376"/>
        <w:gridCol w:w="7128"/>
      </w:tblGrid>
      <w:tr w:rsidR="007330AE" w14:paraId="60D4E04E" w14:textId="77777777">
        <w:trPr>
          <w:jc w:val="center"/>
        </w:trPr>
        <w:tc>
          <w:tcPr>
            <w:tcW w:w="2376" w:type="dxa"/>
            <w:shd w:val="clear" w:color="auto" w:fill="D9EAF7"/>
            <w:vAlign w:val="center"/>
          </w:tcPr>
          <w:p w14:paraId="5E1FE26E" w14:textId="77777777" w:rsidR="007330AE" w:rsidRDefault="00000000">
            <w:pPr>
              <w:spacing w:after="20" w:line="240" w:lineRule="auto"/>
            </w:pPr>
            <w:r>
              <w:rPr>
                <w:b/>
                <w:sz w:val="17"/>
              </w:rPr>
              <w:t>Required item</w:t>
            </w:r>
          </w:p>
        </w:tc>
        <w:tc>
          <w:tcPr>
            <w:tcW w:w="7128" w:type="dxa"/>
            <w:shd w:val="clear" w:color="auto" w:fill="D9EAF7"/>
            <w:vAlign w:val="center"/>
          </w:tcPr>
          <w:p w14:paraId="083E8083" w14:textId="77777777" w:rsidR="007330AE" w:rsidRDefault="00000000">
            <w:pPr>
              <w:spacing w:after="20" w:line="240" w:lineRule="auto"/>
            </w:pPr>
            <w:r>
              <w:rPr>
                <w:b/>
                <w:sz w:val="17"/>
              </w:rPr>
              <w:t>Project detail</w:t>
            </w:r>
          </w:p>
        </w:tc>
      </w:tr>
      <w:tr w:rsidR="007330AE" w14:paraId="5884AB59" w14:textId="77777777">
        <w:trPr>
          <w:jc w:val="center"/>
        </w:trPr>
        <w:tc>
          <w:tcPr>
            <w:tcW w:w="2376" w:type="dxa"/>
            <w:vAlign w:val="center"/>
          </w:tcPr>
          <w:p w14:paraId="61ADEB72" w14:textId="77777777" w:rsidR="007330AE" w:rsidRDefault="00000000">
            <w:pPr>
              <w:spacing w:after="20" w:line="240" w:lineRule="auto"/>
            </w:pPr>
            <w:r>
              <w:rPr>
                <w:sz w:val="17"/>
              </w:rPr>
              <w:t>Dataset Name</w:t>
            </w:r>
          </w:p>
        </w:tc>
        <w:tc>
          <w:tcPr>
            <w:tcW w:w="7128" w:type="dxa"/>
            <w:vAlign w:val="center"/>
          </w:tcPr>
          <w:p w14:paraId="682E6FD2" w14:textId="77777777" w:rsidR="007330AE" w:rsidRDefault="00000000">
            <w:pPr>
              <w:spacing w:after="20" w:line="240" w:lineRule="auto"/>
            </w:pPr>
            <w:r>
              <w:rPr>
                <w:sz w:val="17"/>
              </w:rPr>
              <w:t>Individual Household Electric Power Consumption</w:t>
            </w:r>
          </w:p>
        </w:tc>
      </w:tr>
      <w:tr w:rsidR="007330AE" w14:paraId="69B73E12" w14:textId="77777777">
        <w:trPr>
          <w:jc w:val="center"/>
        </w:trPr>
        <w:tc>
          <w:tcPr>
            <w:tcW w:w="2376" w:type="dxa"/>
            <w:vAlign w:val="center"/>
          </w:tcPr>
          <w:p w14:paraId="74AE49EC" w14:textId="77777777" w:rsidR="007330AE" w:rsidRDefault="00000000">
            <w:pPr>
              <w:spacing w:after="20" w:line="240" w:lineRule="auto"/>
            </w:pPr>
            <w:r>
              <w:rPr>
                <w:sz w:val="17"/>
              </w:rPr>
              <w:t>Source / Organization</w:t>
            </w:r>
          </w:p>
        </w:tc>
        <w:tc>
          <w:tcPr>
            <w:tcW w:w="7128" w:type="dxa"/>
            <w:vAlign w:val="center"/>
          </w:tcPr>
          <w:p w14:paraId="5D56E5B5" w14:textId="77777777" w:rsidR="007330AE" w:rsidRDefault="00000000">
            <w:pPr>
              <w:spacing w:after="20" w:line="240" w:lineRule="auto"/>
            </w:pPr>
            <w:r>
              <w:rPr>
                <w:sz w:val="17"/>
              </w:rPr>
              <w:t>UCI Machine Learning Repository</w:t>
            </w:r>
          </w:p>
        </w:tc>
      </w:tr>
      <w:tr w:rsidR="007330AE" w14:paraId="14D1454B" w14:textId="77777777">
        <w:trPr>
          <w:jc w:val="center"/>
        </w:trPr>
        <w:tc>
          <w:tcPr>
            <w:tcW w:w="2376" w:type="dxa"/>
            <w:vAlign w:val="center"/>
          </w:tcPr>
          <w:p w14:paraId="35D53944" w14:textId="77777777" w:rsidR="007330AE" w:rsidRDefault="00000000">
            <w:pPr>
              <w:spacing w:after="20" w:line="240" w:lineRule="auto"/>
            </w:pPr>
            <w:r>
              <w:rPr>
                <w:sz w:val="17"/>
              </w:rPr>
              <w:t>Dataset URL</w:t>
            </w:r>
          </w:p>
        </w:tc>
        <w:tc>
          <w:tcPr>
            <w:tcW w:w="7128" w:type="dxa"/>
            <w:vAlign w:val="center"/>
          </w:tcPr>
          <w:p w14:paraId="5002C1CA" w14:textId="35774652" w:rsidR="007330AE" w:rsidRDefault="00E45C3B">
            <w:pPr>
              <w:spacing w:after="20" w:line="240" w:lineRule="auto"/>
            </w:pPr>
            <w:hyperlink r:id="rId8" w:history="1">
              <w:r w:rsidRPr="00E45C3B">
                <w:rPr>
                  <w:rStyle w:val="Hyperlink"/>
                </w:rPr>
                <w:t>https://archive.ics.uci.edu/dataset/235/individual+household+electric+power+consumption</w:t>
              </w:r>
            </w:hyperlink>
          </w:p>
        </w:tc>
      </w:tr>
      <w:tr w:rsidR="007330AE" w14:paraId="135CD940" w14:textId="77777777">
        <w:trPr>
          <w:jc w:val="center"/>
        </w:trPr>
        <w:tc>
          <w:tcPr>
            <w:tcW w:w="2376" w:type="dxa"/>
            <w:vAlign w:val="center"/>
          </w:tcPr>
          <w:p w14:paraId="3B5BF8BB" w14:textId="77777777" w:rsidR="007330AE" w:rsidRDefault="00000000">
            <w:pPr>
              <w:spacing w:after="20" w:line="240" w:lineRule="auto"/>
            </w:pPr>
            <w:r>
              <w:rPr>
                <w:sz w:val="17"/>
              </w:rPr>
              <w:t>Dataset type</w:t>
            </w:r>
          </w:p>
        </w:tc>
        <w:tc>
          <w:tcPr>
            <w:tcW w:w="7128" w:type="dxa"/>
            <w:vAlign w:val="center"/>
          </w:tcPr>
          <w:p w14:paraId="5261F766" w14:textId="24AE0391" w:rsidR="007330AE" w:rsidRDefault="003B520F">
            <w:pPr>
              <w:spacing w:after="20" w:line="240" w:lineRule="auto"/>
            </w:pPr>
            <w:r w:rsidRPr="009F1318">
              <w:rPr>
                <w:rFonts w:ascii="Segoe UI Symbol" w:hAnsi="Segoe UI Symbol" w:cs="Segoe UI Symbol"/>
                <w:sz w:val="21"/>
              </w:rPr>
              <w:t>☑</w:t>
            </w:r>
            <w:r>
              <w:rPr>
                <w:rFonts w:ascii="Times New Roman" w:hAnsi="Times New Roman"/>
                <w:sz w:val="21"/>
              </w:rPr>
              <w:t xml:space="preserve"> </w:t>
            </w:r>
            <w:r w:rsidR="00000000">
              <w:rPr>
                <w:sz w:val="17"/>
              </w:rPr>
              <w:t>Public   ☐ Private   ☐ Self-Collected</w:t>
            </w:r>
          </w:p>
        </w:tc>
      </w:tr>
      <w:tr w:rsidR="007330AE" w14:paraId="179C0C94" w14:textId="77777777">
        <w:trPr>
          <w:jc w:val="center"/>
        </w:trPr>
        <w:tc>
          <w:tcPr>
            <w:tcW w:w="2376" w:type="dxa"/>
            <w:vAlign w:val="center"/>
          </w:tcPr>
          <w:p w14:paraId="6C0733E1" w14:textId="77777777" w:rsidR="007330AE" w:rsidRDefault="00000000">
            <w:pPr>
              <w:spacing w:after="20" w:line="240" w:lineRule="auto"/>
            </w:pPr>
            <w:r>
              <w:rPr>
                <w:sz w:val="17"/>
              </w:rPr>
              <w:t>Original records</w:t>
            </w:r>
          </w:p>
        </w:tc>
        <w:tc>
          <w:tcPr>
            <w:tcW w:w="7128" w:type="dxa"/>
            <w:vAlign w:val="center"/>
          </w:tcPr>
          <w:p w14:paraId="6B5E3174" w14:textId="77777777" w:rsidR="007330AE" w:rsidRDefault="00000000">
            <w:pPr>
              <w:spacing w:after="20" w:line="240" w:lineRule="auto"/>
            </w:pPr>
            <w:r>
              <w:rPr>
                <w:sz w:val="17"/>
              </w:rPr>
              <w:t>2,075,259</w:t>
            </w:r>
          </w:p>
        </w:tc>
      </w:tr>
      <w:tr w:rsidR="007330AE" w14:paraId="6AB3F420" w14:textId="77777777">
        <w:trPr>
          <w:jc w:val="center"/>
        </w:trPr>
        <w:tc>
          <w:tcPr>
            <w:tcW w:w="2376" w:type="dxa"/>
            <w:vAlign w:val="center"/>
          </w:tcPr>
          <w:p w14:paraId="589B50B9" w14:textId="77777777" w:rsidR="007330AE" w:rsidRDefault="00000000">
            <w:pPr>
              <w:spacing w:after="20" w:line="240" w:lineRule="auto"/>
            </w:pPr>
            <w:r>
              <w:rPr>
                <w:sz w:val="17"/>
              </w:rPr>
              <w:t>Original attributes</w:t>
            </w:r>
          </w:p>
        </w:tc>
        <w:tc>
          <w:tcPr>
            <w:tcW w:w="7128" w:type="dxa"/>
            <w:vAlign w:val="center"/>
          </w:tcPr>
          <w:p w14:paraId="5974A392" w14:textId="77777777" w:rsidR="007330AE" w:rsidRDefault="00000000">
            <w:pPr>
              <w:spacing w:after="20" w:line="240" w:lineRule="auto"/>
            </w:pPr>
            <w:r>
              <w:rPr>
                <w:sz w:val="17"/>
              </w:rPr>
              <w:t>9 columns</w:t>
            </w:r>
          </w:p>
        </w:tc>
      </w:tr>
      <w:tr w:rsidR="007330AE" w14:paraId="4C0D2314" w14:textId="77777777">
        <w:trPr>
          <w:jc w:val="center"/>
        </w:trPr>
        <w:tc>
          <w:tcPr>
            <w:tcW w:w="2376" w:type="dxa"/>
            <w:vAlign w:val="center"/>
          </w:tcPr>
          <w:p w14:paraId="14A95289" w14:textId="77777777" w:rsidR="007330AE" w:rsidRDefault="00000000">
            <w:pPr>
              <w:spacing w:after="20" w:line="240" w:lineRule="auto"/>
            </w:pPr>
            <w:r>
              <w:rPr>
                <w:sz w:val="17"/>
              </w:rPr>
              <w:t>Selected period</w:t>
            </w:r>
          </w:p>
        </w:tc>
        <w:tc>
          <w:tcPr>
            <w:tcW w:w="7128" w:type="dxa"/>
            <w:vAlign w:val="center"/>
          </w:tcPr>
          <w:p w14:paraId="3ECFFC41" w14:textId="77777777" w:rsidR="007330AE" w:rsidRDefault="00000000">
            <w:pPr>
              <w:spacing w:after="20" w:line="240" w:lineRule="auto"/>
            </w:pPr>
            <w:r>
              <w:rPr>
                <w:sz w:val="17"/>
              </w:rPr>
              <w:t>1 December 2009 – 26 November 2010</w:t>
            </w:r>
          </w:p>
        </w:tc>
      </w:tr>
      <w:tr w:rsidR="007330AE" w14:paraId="2E3FFBDA" w14:textId="77777777">
        <w:trPr>
          <w:jc w:val="center"/>
        </w:trPr>
        <w:tc>
          <w:tcPr>
            <w:tcW w:w="2376" w:type="dxa"/>
            <w:vAlign w:val="center"/>
          </w:tcPr>
          <w:p w14:paraId="2F078B76" w14:textId="77777777" w:rsidR="007330AE" w:rsidRDefault="00000000">
            <w:pPr>
              <w:spacing w:after="20" w:line="240" w:lineRule="auto"/>
            </w:pPr>
            <w:r>
              <w:rPr>
                <w:sz w:val="17"/>
              </w:rPr>
              <w:t>Selected rows</w:t>
            </w:r>
          </w:p>
        </w:tc>
        <w:tc>
          <w:tcPr>
            <w:tcW w:w="7128" w:type="dxa"/>
            <w:vAlign w:val="center"/>
          </w:tcPr>
          <w:p w14:paraId="4F7DF57F" w14:textId="77777777" w:rsidR="007330AE" w:rsidRDefault="00000000">
            <w:pPr>
              <w:spacing w:after="20" w:line="240" w:lineRule="auto"/>
            </w:pPr>
            <w:r>
              <w:rPr>
                <w:sz w:val="17"/>
              </w:rPr>
              <w:t>519,663</w:t>
            </w:r>
          </w:p>
        </w:tc>
      </w:tr>
      <w:tr w:rsidR="007330AE" w14:paraId="39C5FDCD" w14:textId="77777777">
        <w:trPr>
          <w:jc w:val="center"/>
        </w:trPr>
        <w:tc>
          <w:tcPr>
            <w:tcW w:w="2376" w:type="dxa"/>
            <w:vAlign w:val="center"/>
          </w:tcPr>
          <w:p w14:paraId="67ADB78E" w14:textId="77777777" w:rsidR="007330AE" w:rsidRDefault="00000000">
            <w:pPr>
              <w:spacing w:after="20" w:line="240" w:lineRule="auto"/>
            </w:pPr>
            <w:r>
              <w:rPr>
                <w:sz w:val="17"/>
              </w:rPr>
              <w:t>Quality requirement</w:t>
            </w:r>
          </w:p>
        </w:tc>
        <w:tc>
          <w:tcPr>
            <w:tcW w:w="7128" w:type="dxa"/>
            <w:vAlign w:val="center"/>
          </w:tcPr>
          <w:p w14:paraId="0E67A8DE" w14:textId="0BB14573" w:rsidR="007330AE" w:rsidRDefault="003B520F">
            <w:pPr>
              <w:spacing w:after="20" w:line="240" w:lineRule="auto"/>
            </w:pPr>
            <w:r w:rsidRPr="009F1318">
              <w:rPr>
                <w:rFonts w:ascii="Segoe UI Symbol" w:hAnsi="Segoe UI Symbol" w:cs="Segoe UI Symbol"/>
                <w:sz w:val="21"/>
              </w:rPr>
              <w:t>☑</w:t>
            </w:r>
            <w:r>
              <w:rPr>
                <w:rFonts w:ascii="Times New Roman" w:hAnsi="Times New Roman"/>
                <w:sz w:val="21"/>
              </w:rPr>
              <w:t xml:space="preserve"> </w:t>
            </w:r>
            <w:r w:rsidR="00000000">
              <w:rPr>
                <w:sz w:val="17"/>
              </w:rPr>
              <w:t>More than 500 records and 5 attributes; missing readings documented and partially interpolated.</w:t>
            </w:r>
          </w:p>
        </w:tc>
      </w:tr>
    </w:tbl>
    <w:p w14:paraId="7BA6814D" w14:textId="77777777" w:rsidR="007330AE" w:rsidRDefault="007330AE">
      <w:pPr>
        <w:spacing w:after="20"/>
      </w:pPr>
    </w:p>
    <w:p w14:paraId="3DBB7364" w14:textId="77777777" w:rsidR="007330AE" w:rsidRDefault="00000000">
      <w:pPr>
        <w:pStyle w:val="Heading2"/>
      </w:pPr>
      <w:r>
        <w:t>2.2 Description of attributes</w:t>
      </w:r>
    </w:p>
    <w:tbl>
      <w:tblPr>
        <w:tblStyle w:val="TableGrid"/>
        <w:tblW w:w="0" w:type="auto"/>
        <w:jc w:val="center"/>
        <w:tblLayout w:type="fixed"/>
        <w:tblLook w:val="04A0" w:firstRow="1" w:lastRow="0" w:firstColumn="1" w:lastColumn="0" w:noHBand="0" w:noVBand="1"/>
      </w:tblPr>
      <w:tblGrid>
        <w:gridCol w:w="2376"/>
        <w:gridCol w:w="3888"/>
        <w:gridCol w:w="3240"/>
      </w:tblGrid>
      <w:tr w:rsidR="007330AE" w14:paraId="5FF866FC" w14:textId="77777777">
        <w:trPr>
          <w:jc w:val="center"/>
        </w:trPr>
        <w:tc>
          <w:tcPr>
            <w:tcW w:w="2376" w:type="dxa"/>
            <w:shd w:val="clear" w:color="auto" w:fill="D9EAF7"/>
            <w:vAlign w:val="center"/>
          </w:tcPr>
          <w:p w14:paraId="5B468617" w14:textId="77777777" w:rsidR="007330AE" w:rsidRDefault="00000000">
            <w:pPr>
              <w:spacing w:after="20" w:line="240" w:lineRule="auto"/>
            </w:pPr>
            <w:r>
              <w:rPr>
                <w:b/>
                <w:sz w:val="16"/>
              </w:rPr>
              <w:t>Column</w:t>
            </w:r>
          </w:p>
        </w:tc>
        <w:tc>
          <w:tcPr>
            <w:tcW w:w="3888" w:type="dxa"/>
            <w:shd w:val="clear" w:color="auto" w:fill="D9EAF7"/>
            <w:vAlign w:val="center"/>
          </w:tcPr>
          <w:p w14:paraId="3B92F420" w14:textId="77777777" w:rsidR="007330AE" w:rsidRDefault="00000000">
            <w:pPr>
              <w:spacing w:after="20" w:line="240" w:lineRule="auto"/>
            </w:pPr>
            <w:r>
              <w:rPr>
                <w:b/>
                <w:sz w:val="16"/>
              </w:rPr>
              <w:t>Meaning</w:t>
            </w:r>
          </w:p>
        </w:tc>
        <w:tc>
          <w:tcPr>
            <w:tcW w:w="3240" w:type="dxa"/>
            <w:shd w:val="clear" w:color="auto" w:fill="D9EAF7"/>
            <w:vAlign w:val="center"/>
          </w:tcPr>
          <w:p w14:paraId="0FAC4C51" w14:textId="77777777" w:rsidR="007330AE" w:rsidRDefault="00000000">
            <w:pPr>
              <w:spacing w:after="20" w:line="240" w:lineRule="auto"/>
            </w:pPr>
            <w:r>
              <w:rPr>
                <w:b/>
                <w:sz w:val="16"/>
              </w:rPr>
              <w:t>Unit / note</w:t>
            </w:r>
          </w:p>
        </w:tc>
      </w:tr>
      <w:tr w:rsidR="007330AE" w14:paraId="4ADF4A9E" w14:textId="77777777">
        <w:trPr>
          <w:jc w:val="center"/>
        </w:trPr>
        <w:tc>
          <w:tcPr>
            <w:tcW w:w="2376" w:type="dxa"/>
            <w:vAlign w:val="center"/>
          </w:tcPr>
          <w:p w14:paraId="5793CE27" w14:textId="77777777" w:rsidR="007330AE" w:rsidRDefault="00000000">
            <w:pPr>
              <w:spacing w:after="20" w:line="240" w:lineRule="auto"/>
            </w:pPr>
            <w:r>
              <w:rPr>
                <w:sz w:val="16"/>
              </w:rPr>
              <w:t>Date</w:t>
            </w:r>
          </w:p>
        </w:tc>
        <w:tc>
          <w:tcPr>
            <w:tcW w:w="3888" w:type="dxa"/>
            <w:vAlign w:val="center"/>
          </w:tcPr>
          <w:p w14:paraId="5C588AA1" w14:textId="77777777" w:rsidR="007330AE" w:rsidRDefault="00000000">
            <w:pPr>
              <w:spacing w:after="20" w:line="240" w:lineRule="auto"/>
            </w:pPr>
            <w:r>
              <w:rPr>
                <w:sz w:val="16"/>
              </w:rPr>
              <w:t>Date of observation</w:t>
            </w:r>
          </w:p>
        </w:tc>
        <w:tc>
          <w:tcPr>
            <w:tcW w:w="3240" w:type="dxa"/>
            <w:vAlign w:val="center"/>
          </w:tcPr>
          <w:p w14:paraId="4BCB21DF" w14:textId="77777777" w:rsidR="007330AE" w:rsidRDefault="00000000">
            <w:pPr>
              <w:spacing w:after="20" w:line="240" w:lineRule="auto"/>
            </w:pPr>
            <w:r>
              <w:rPr>
                <w:sz w:val="16"/>
              </w:rPr>
              <w:t>Day-first date format in source</w:t>
            </w:r>
          </w:p>
        </w:tc>
      </w:tr>
      <w:tr w:rsidR="007330AE" w14:paraId="33DFF597" w14:textId="77777777">
        <w:trPr>
          <w:jc w:val="center"/>
        </w:trPr>
        <w:tc>
          <w:tcPr>
            <w:tcW w:w="2376" w:type="dxa"/>
            <w:vAlign w:val="center"/>
          </w:tcPr>
          <w:p w14:paraId="733E6ABC" w14:textId="77777777" w:rsidR="007330AE" w:rsidRDefault="00000000">
            <w:pPr>
              <w:spacing w:after="20" w:line="240" w:lineRule="auto"/>
            </w:pPr>
            <w:r>
              <w:rPr>
                <w:sz w:val="16"/>
              </w:rPr>
              <w:t>Time</w:t>
            </w:r>
          </w:p>
        </w:tc>
        <w:tc>
          <w:tcPr>
            <w:tcW w:w="3888" w:type="dxa"/>
            <w:vAlign w:val="center"/>
          </w:tcPr>
          <w:p w14:paraId="3C91983F" w14:textId="77777777" w:rsidR="007330AE" w:rsidRDefault="00000000">
            <w:pPr>
              <w:spacing w:after="20" w:line="240" w:lineRule="auto"/>
            </w:pPr>
            <w:r>
              <w:rPr>
                <w:sz w:val="16"/>
              </w:rPr>
              <w:t>Time of observation</w:t>
            </w:r>
          </w:p>
        </w:tc>
        <w:tc>
          <w:tcPr>
            <w:tcW w:w="3240" w:type="dxa"/>
            <w:vAlign w:val="center"/>
          </w:tcPr>
          <w:p w14:paraId="388A7CBB" w14:textId="77777777" w:rsidR="007330AE" w:rsidRDefault="00000000">
            <w:pPr>
              <w:spacing w:after="20" w:line="240" w:lineRule="auto"/>
            </w:pPr>
            <w:r>
              <w:rPr>
                <w:sz w:val="16"/>
              </w:rPr>
              <w:t>Time of day</w:t>
            </w:r>
          </w:p>
        </w:tc>
      </w:tr>
      <w:tr w:rsidR="007330AE" w14:paraId="620EAAAF" w14:textId="77777777">
        <w:trPr>
          <w:jc w:val="center"/>
        </w:trPr>
        <w:tc>
          <w:tcPr>
            <w:tcW w:w="2376" w:type="dxa"/>
            <w:vAlign w:val="center"/>
          </w:tcPr>
          <w:p w14:paraId="31DD6BA9" w14:textId="77777777" w:rsidR="007330AE" w:rsidRDefault="00000000">
            <w:pPr>
              <w:spacing w:after="20" w:line="240" w:lineRule="auto"/>
            </w:pPr>
            <w:r>
              <w:rPr>
                <w:sz w:val="16"/>
              </w:rPr>
              <w:t>Global_active_power</w:t>
            </w:r>
          </w:p>
        </w:tc>
        <w:tc>
          <w:tcPr>
            <w:tcW w:w="3888" w:type="dxa"/>
            <w:vAlign w:val="center"/>
          </w:tcPr>
          <w:p w14:paraId="16780904" w14:textId="77777777" w:rsidR="007330AE" w:rsidRDefault="00000000">
            <w:pPr>
              <w:spacing w:after="20" w:line="240" w:lineRule="auto"/>
            </w:pPr>
            <w:r>
              <w:rPr>
                <w:sz w:val="16"/>
              </w:rPr>
              <w:t>Active power consumed by the household</w:t>
            </w:r>
          </w:p>
        </w:tc>
        <w:tc>
          <w:tcPr>
            <w:tcW w:w="3240" w:type="dxa"/>
            <w:vAlign w:val="center"/>
          </w:tcPr>
          <w:p w14:paraId="15FE9108" w14:textId="77777777" w:rsidR="007330AE" w:rsidRDefault="00000000">
            <w:pPr>
              <w:spacing w:after="20" w:line="240" w:lineRule="auto"/>
            </w:pPr>
            <w:r>
              <w:rPr>
                <w:sz w:val="16"/>
              </w:rPr>
              <w:t>kW</w:t>
            </w:r>
          </w:p>
        </w:tc>
      </w:tr>
      <w:tr w:rsidR="007330AE" w14:paraId="662CB389" w14:textId="77777777">
        <w:trPr>
          <w:jc w:val="center"/>
        </w:trPr>
        <w:tc>
          <w:tcPr>
            <w:tcW w:w="2376" w:type="dxa"/>
            <w:vAlign w:val="center"/>
          </w:tcPr>
          <w:p w14:paraId="67B6E00D" w14:textId="77777777" w:rsidR="007330AE" w:rsidRDefault="00000000">
            <w:pPr>
              <w:spacing w:after="20" w:line="240" w:lineRule="auto"/>
            </w:pPr>
            <w:r>
              <w:rPr>
                <w:sz w:val="16"/>
              </w:rPr>
              <w:t>Global_reactive_power</w:t>
            </w:r>
          </w:p>
        </w:tc>
        <w:tc>
          <w:tcPr>
            <w:tcW w:w="3888" w:type="dxa"/>
            <w:vAlign w:val="center"/>
          </w:tcPr>
          <w:p w14:paraId="6DBE42D0" w14:textId="77777777" w:rsidR="007330AE" w:rsidRDefault="00000000">
            <w:pPr>
              <w:spacing w:after="20" w:line="240" w:lineRule="auto"/>
            </w:pPr>
            <w:r>
              <w:rPr>
                <w:sz w:val="16"/>
              </w:rPr>
              <w:t>Reactive power measurement</w:t>
            </w:r>
          </w:p>
        </w:tc>
        <w:tc>
          <w:tcPr>
            <w:tcW w:w="3240" w:type="dxa"/>
            <w:vAlign w:val="center"/>
          </w:tcPr>
          <w:p w14:paraId="37161B93" w14:textId="77777777" w:rsidR="007330AE" w:rsidRDefault="00000000">
            <w:pPr>
              <w:spacing w:after="20" w:line="240" w:lineRule="auto"/>
            </w:pPr>
            <w:r>
              <w:rPr>
                <w:sz w:val="16"/>
              </w:rPr>
              <w:t>kW as labelled in source data</w:t>
            </w:r>
          </w:p>
        </w:tc>
      </w:tr>
      <w:tr w:rsidR="007330AE" w14:paraId="201E278E" w14:textId="77777777">
        <w:trPr>
          <w:jc w:val="center"/>
        </w:trPr>
        <w:tc>
          <w:tcPr>
            <w:tcW w:w="2376" w:type="dxa"/>
            <w:vAlign w:val="center"/>
          </w:tcPr>
          <w:p w14:paraId="5BF08681" w14:textId="77777777" w:rsidR="007330AE" w:rsidRDefault="00000000">
            <w:pPr>
              <w:spacing w:after="20" w:line="240" w:lineRule="auto"/>
            </w:pPr>
            <w:r>
              <w:rPr>
                <w:sz w:val="16"/>
              </w:rPr>
              <w:t>Voltage</w:t>
            </w:r>
          </w:p>
        </w:tc>
        <w:tc>
          <w:tcPr>
            <w:tcW w:w="3888" w:type="dxa"/>
            <w:vAlign w:val="center"/>
          </w:tcPr>
          <w:p w14:paraId="3564E6BE" w14:textId="77777777" w:rsidR="007330AE" w:rsidRDefault="00000000">
            <w:pPr>
              <w:spacing w:after="20" w:line="240" w:lineRule="auto"/>
            </w:pPr>
            <w:r>
              <w:rPr>
                <w:sz w:val="16"/>
              </w:rPr>
              <w:t>Average voltage measurement</w:t>
            </w:r>
          </w:p>
        </w:tc>
        <w:tc>
          <w:tcPr>
            <w:tcW w:w="3240" w:type="dxa"/>
            <w:vAlign w:val="center"/>
          </w:tcPr>
          <w:p w14:paraId="7AF4E5BB" w14:textId="77777777" w:rsidR="007330AE" w:rsidRDefault="00000000">
            <w:pPr>
              <w:spacing w:after="20" w:line="240" w:lineRule="auto"/>
            </w:pPr>
            <w:r>
              <w:rPr>
                <w:sz w:val="16"/>
              </w:rPr>
              <w:t>V</w:t>
            </w:r>
          </w:p>
        </w:tc>
      </w:tr>
      <w:tr w:rsidR="007330AE" w14:paraId="5FABBAB9" w14:textId="77777777">
        <w:trPr>
          <w:jc w:val="center"/>
        </w:trPr>
        <w:tc>
          <w:tcPr>
            <w:tcW w:w="2376" w:type="dxa"/>
            <w:vAlign w:val="center"/>
          </w:tcPr>
          <w:p w14:paraId="3FE0265D" w14:textId="77777777" w:rsidR="007330AE" w:rsidRDefault="00000000">
            <w:pPr>
              <w:spacing w:after="20" w:line="240" w:lineRule="auto"/>
            </w:pPr>
            <w:r>
              <w:rPr>
                <w:sz w:val="16"/>
              </w:rPr>
              <w:t>Global_intensity</w:t>
            </w:r>
          </w:p>
        </w:tc>
        <w:tc>
          <w:tcPr>
            <w:tcW w:w="3888" w:type="dxa"/>
            <w:vAlign w:val="center"/>
          </w:tcPr>
          <w:p w14:paraId="152C84F8" w14:textId="77777777" w:rsidR="007330AE" w:rsidRDefault="00000000">
            <w:pPr>
              <w:spacing w:after="20" w:line="240" w:lineRule="auto"/>
            </w:pPr>
            <w:r>
              <w:rPr>
                <w:sz w:val="16"/>
              </w:rPr>
              <w:t>Current intensity</w:t>
            </w:r>
          </w:p>
        </w:tc>
        <w:tc>
          <w:tcPr>
            <w:tcW w:w="3240" w:type="dxa"/>
            <w:vAlign w:val="center"/>
          </w:tcPr>
          <w:p w14:paraId="67F5E6FF" w14:textId="77777777" w:rsidR="007330AE" w:rsidRDefault="00000000">
            <w:pPr>
              <w:spacing w:after="20" w:line="240" w:lineRule="auto"/>
            </w:pPr>
            <w:r>
              <w:rPr>
                <w:sz w:val="16"/>
              </w:rPr>
              <w:t>A</w:t>
            </w:r>
          </w:p>
        </w:tc>
      </w:tr>
      <w:tr w:rsidR="007330AE" w14:paraId="0750F06A" w14:textId="77777777">
        <w:trPr>
          <w:jc w:val="center"/>
        </w:trPr>
        <w:tc>
          <w:tcPr>
            <w:tcW w:w="2376" w:type="dxa"/>
            <w:vAlign w:val="center"/>
          </w:tcPr>
          <w:p w14:paraId="5A272F3C" w14:textId="77777777" w:rsidR="007330AE" w:rsidRDefault="00000000">
            <w:pPr>
              <w:spacing w:after="20" w:line="240" w:lineRule="auto"/>
            </w:pPr>
            <w:r>
              <w:rPr>
                <w:sz w:val="16"/>
              </w:rPr>
              <w:t>Sub_metering_1</w:t>
            </w:r>
          </w:p>
        </w:tc>
        <w:tc>
          <w:tcPr>
            <w:tcW w:w="3888" w:type="dxa"/>
            <w:vAlign w:val="center"/>
          </w:tcPr>
          <w:p w14:paraId="2C4BFD72" w14:textId="77777777" w:rsidR="007330AE" w:rsidRDefault="00000000">
            <w:pPr>
              <w:spacing w:after="20" w:line="240" w:lineRule="auto"/>
            </w:pPr>
            <w:r>
              <w:rPr>
                <w:sz w:val="16"/>
              </w:rPr>
              <w:t>First sub-metering channel</w:t>
            </w:r>
          </w:p>
        </w:tc>
        <w:tc>
          <w:tcPr>
            <w:tcW w:w="3240" w:type="dxa"/>
            <w:vAlign w:val="center"/>
          </w:tcPr>
          <w:p w14:paraId="7A46C06C" w14:textId="77777777" w:rsidR="007330AE" w:rsidRDefault="00000000">
            <w:pPr>
              <w:spacing w:after="20" w:line="240" w:lineRule="auto"/>
            </w:pPr>
            <w:r>
              <w:rPr>
                <w:sz w:val="16"/>
              </w:rPr>
              <w:t>Wh per minute reading</w:t>
            </w:r>
          </w:p>
        </w:tc>
      </w:tr>
      <w:tr w:rsidR="007330AE" w14:paraId="25E8C8EF" w14:textId="77777777">
        <w:trPr>
          <w:jc w:val="center"/>
        </w:trPr>
        <w:tc>
          <w:tcPr>
            <w:tcW w:w="2376" w:type="dxa"/>
            <w:vAlign w:val="center"/>
          </w:tcPr>
          <w:p w14:paraId="4723CBAE" w14:textId="77777777" w:rsidR="007330AE" w:rsidRDefault="00000000">
            <w:pPr>
              <w:spacing w:after="20" w:line="240" w:lineRule="auto"/>
            </w:pPr>
            <w:r>
              <w:rPr>
                <w:sz w:val="16"/>
              </w:rPr>
              <w:t>Sub_metering_2</w:t>
            </w:r>
          </w:p>
        </w:tc>
        <w:tc>
          <w:tcPr>
            <w:tcW w:w="3888" w:type="dxa"/>
            <w:vAlign w:val="center"/>
          </w:tcPr>
          <w:p w14:paraId="43499C64" w14:textId="77777777" w:rsidR="007330AE" w:rsidRDefault="00000000">
            <w:pPr>
              <w:spacing w:after="20" w:line="240" w:lineRule="auto"/>
            </w:pPr>
            <w:r>
              <w:rPr>
                <w:sz w:val="16"/>
              </w:rPr>
              <w:t>Second sub-metering channel</w:t>
            </w:r>
          </w:p>
        </w:tc>
        <w:tc>
          <w:tcPr>
            <w:tcW w:w="3240" w:type="dxa"/>
            <w:vAlign w:val="center"/>
          </w:tcPr>
          <w:p w14:paraId="7A017B6C" w14:textId="77777777" w:rsidR="007330AE" w:rsidRDefault="00000000">
            <w:pPr>
              <w:spacing w:after="20" w:line="240" w:lineRule="auto"/>
            </w:pPr>
            <w:r>
              <w:rPr>
                <w:sz w:val="16"/>
              </w:rPr>
              <w:t>Wh per minute reading</w:t>
            </w:r>
          </w:p>
        </w:tc>
      </w:tr>
      <w:tr w:rsidR="007330AE" w14:paraId="5CA544F9" w14:textId="77777777">
        <w:trPr>
          <w:jc w:val="center"/>
        </w:trPr>
        <w:tc>
          <w:tcPr>
            <w:tcW w:w="2376" w:type="dxa"/>
            <w:vAlign w:val="center"/>
          </w:tcPr>
          <w:p w14:paraId="6E714579" w14:textId="77777777" w:rsidR="007330AE" w:rsidRDefault="00000000">
            <w:pPr>
              <w:spacing w:after="20" w:line="240" w:lineRule="auto"/>
            </w:pPr>
            <w:r>
              <w:rPr>
                <w:sz w:val="16"/>
              </w:rPr>
              <w:t>Sub_metering_3</w:t>
            </w:r>
          </w:p>
        </w:tc>
        <w:tc>
          <w:tcPr>
            <w:tcW w:w="3888" w:type="dxa"/>
            <w:vAlign w:val="center"/>
          </w:tcPr>
          <w:p w14:paraId="0A832C32" w14:textId="77777777" w:rsidR="007330AE" w:rsidRDefault="00000000">
            <w:pPr>
              <w:spacing w:after="20" w:line="240" w:lineRule="auto"/>
            </w:pPr>
            <w:r>
              <w:rPr>
                <w:sz w:val="16"/>
              </w:rPr>
              <w:t>Third sub-metering channel</w:t>
            </w:r>
          </w:p>
        </w:tc>
        <w:tc>
          <w:tcPr>
            <w:tcW w:w="3240" w:type="dxa"/>
            <w:vAlign w:val="center"/>
          </w:tcPr>
          <w:p w14:paraId="654329BE" w14:textId="77777777" w:rsidR="007330AE" w:rsidRDefault="00000000">
            <w:pPr>
              <w:spacing w:after="20" w:line="240" w:lineRule="auto"/>
            </w:pPr>
            <w:r>
              <w:rPr>
                <w:sz w:val="16"/>
              </w:rPr>
              <w:t>Wh per minute reading</w:t>
            </w:r>
          </w:p>
        </w:tc>
      </w:tr>
    </w:tbl>
    <w:p w14:paraId="4B53F453" w14:textId="77777777" w:rsidR="007330AE" w:rsidRDefault="007330AE">
      <w:pPr>
        <w:spacing w:after="20"/>
      </w:pPr>
    </w:p>
    <w:p w14:paraId="6ED0F542" w14:textId="77777777" w:rsidR="007330AE" w:rsidRDefault="00000000">
      <w:pPr>
        <w:pStyle w:val="Heading2"/>
      </w:pPr>
      <w:r>
        <w:t>2.3 Initial inspection output</w:t>
      </w:r>
    </w:p>
    <w:p w14:paraId="615DCE66" w14:textId="77777777" w:rsidR="007330AE" w:rsidRDefault="00000000">
      <w:pPr>
        <w:shd w:val="clear" w:color="auto" w:fill="F1F3F5"/>
        <w:spacing w:before="60"/>
        <w:ind w:left="216" w:right="173"/>
      </w:pPr>
      <w:r>
        <w:rPr>
          <w:rFonts w:ascii="Consolas" w:hAnsi="Consolas"/>
          <w:sz w:val="17"/>
        </w:rPr>
        <w:t>df = pd.read_csv(</w:t>
      </w:r>
      <w:r>
        <w:rPr>
          <w:rFonts w:ascii="Consolas" w:hAnsi="Consolas"/>
          <w:sz w:val="17"/>
        </w:rPr>
        <w:br/>
        <w:t xml:space="preserve">    '/content/household_power_consumption.txt.zip',</w:t>
      </w:r>
      <w:r>
        <w:rPr>
          <w:rFonts w:ascii="Consolas" w:hAnsi="Consolas"/>
          <w:sz w:val="17"/>
        </w:rPr>
        <w:br/>
        <w:t xml:space="preserve">    sep=';',</w:t>
      </w:r>
      <w:r>
        <w:rPr>
          <w:rFonts w:ascii="Consolas" w:hAnsi="Consolas"/>
          <w:sz w:val="17"/>
        </w:rPr>
        <w:br/>
        <w:t xml:space="preserve">    na_values=['?'],</w:t>
      </w:r>
      <w:r>
        <w:rPr>
          <w:rFonts w:ascii="Consolas" w:hAnsi="Consolas"/>
          <w:sz w:val="17"/>
        </w:rPr>
        <w:br/>
        <w:t xml:space="preserve">    low_memory=False</w:t>
      </w:r>
      <w:r>
        <w:rPr>
          <w:rFonts w:ascii="Consolas" w:hAnsi="Consolas"/>
          <w:sz w:val="17"/>
        </w:rPr>
        <w:br/>
        <w:t>)</w:t>
      </w:r>
      <w:r>
        <w:rPr>
          <w:rFonts w:ascii="Consolas" w:hAnsi="Consolas"/>
          <w:sz w:val="17"/>
        </w:rPr>
        <w:br/>
        <w:t>print(df.shape)</w:t>
      </w:r>
    </w:p>
    <w:p w14:paraId="66C40EC5" w14:textId="5BB9E5E6" w:rsidR="007330AE" w:rsidRDefault="00000000">
      <w:pPr>
        <w:shd w:val="clear" w:color="auto" w:fill="EAF2F8"/>
        <w:spacing w:before="20" w:after="80"/>
        <w:ind w:left="173" w:right="173"/>
      </w:pPr>
      <w:r>
        <w:rPr>
          <w:b/>
          <w:sz w:val="16"/>
        </w:rPr>
        <w:t xml:space="preserve">Output recorded </w:t>
      </w:r>
      <w:r>
        <w:rPr>
          <w:b/>
          <w:sz w:val="16"/>
        </w:rPr>
        <w:br/>
      </w:r>
      <w:r>
        <w:rPr>
          <w:rFonts w:ascii="Consolas" w:hAnsi="Consolas"/>
          <w:sz w:val="15"/>
        </w:rPr>
        <w:t>The dataset has been loaded successfully!</w:t>
      </w:r>
      <w:r>
        <w:rPr>
          <w:rFonts w:ascii="Consolas" w:hAnsi="Consolas"/>
          <w:sz w:val="15"/>
        </w:rPr>
        <w:br/>
        <w:t>Number of rows and columns: (2075259, 9)</w:t>
      </w:r>
    </w:p>
    <w:p w14:paraId="0A77951B" w14:textId="77777777" w:rsidR="007330AE" w:rsidRDefault="00000000">
      <w:r>
        <w:t>The dataset has one row for each recorded time point and includes seven measurement columns in addition to Date and Time. The selected period contains close to one year of observations, but it does not include the full month of November 2010. This matters when comparing monthly totals.</w:t>
      </w:r>
    </w:p>
    <w:p w14:paraId="289FD1C0" w14:textId="77777777" w:rsidR="007330AE" w:rsidRDefault="00000000">
      <w:r>
        <w:br w:type="page"/>
      </w:r>
    </w:p>
    <w:p w14:paraId="163E7B49" w14:textId="77777777" w:rsidR="007330AE" w:rsidRDefault="00000000">
      <w:pPr>
        <w:pStyle w:val="Heading1"/>
      </w:pPr>
      <w:r>
        <w:lastRenderedPageBreak/>
        <w:t>3. Data Cleaning &amp; Preprocessing</w:t>
      </w:r>
    </w:p>
    <w:p w14:paraId="760C4C66" w14:textId="77777777" w:rsidR="007330AE" w:rsidRDefault="00000000">
      <w:pPr>
        <w:pStyle w:val="Heading2"/>
      </w:pPr>
      <w:r>
        <w:t>3.1 Loading and missing-value recognition</w:t>
      </w:r>
    </w:p>
    <w:p w14:paraId="50DBDDB0" w14:textId="77777777" w:rsidR="007330AE" w:rsidRDefault="00000000">
      <w:r>
        <w:t>The notebook reads the source file with a semicolon separator because the original text data uses semicolons between fields. The `na_values=['?']` option converts question marks into missing values instead of treating them as normal text. This is important because the measurement columns need to be numeric for averages, totals, correlations, and charts.</w:t>
      </w:r>
    </w:p>
    <w:p w14:paraId="1DD493DD" w14:textId="77777777" w:rsidR="007330AE" w:rsidRDefault="00000000">
      <w:pPr>
        <w:shd w:val="clear" w:color="auto" w:fill="F1F3F5"/>
        <w:spacing w:before="60"/>
        <w:ind w:left="216" w:right="173"/>
      </w:pPr>
      <w:r>
        <w:rPr>
          <w:rFonts w:ascii="Consolas" w:hAnsi="Consolas"/>
          <w:sz w:val="17"/>
        </w:rPr>
        <w:t>df = pd.read_csv(</w:t>
      </w:r>
      <w:r>
        <w:rPr>
          <w:rFonts w:ascii="Consolas" w:hAnsi="Consolas"/>
          <w:sz w:val="17"/>
        </w:rPr>
        <w:br/>
        <w:t xml:space="preserve">    '/content/household_power_consumption.txt.zip',</w:t>
      </w:r>
      <w:r>
        <w:rPr>
          <w:rFonts w:ascii="Consolas" w:hAnsi="Consolas"/>
          <w:sz w:val="17"/>
        </w:rPr>
        <w:br/>
        <w:t xml:space="preserve">    sep=';',</w:t>
      </w:r>
      <w:r>
        <w:rPr>
          <w:rFonts w:ascii="Consolas" w:hAnsi="Consolas"/>
          <w:sz w:val="17"/>
        </w:rPr>
        <w:br/>
        <w:t xml:space="preserve">    na_values=['?'],</w:t>
      </w:r>
      <w:r>
        <w:rPr>
          <w:rFonts w:ascii="Consolas" w:hAnsi="Consolas"/>
          <w:sz w:val="17"/>
        </w:rPr>
        <w:br/>
        <w:t xml:space="preserve">    low_memory=False</w:t>
      </w:r>
      <w:r>
        <w:rPr>
          <w:rFonts w:ascii="Consolas" w:hAnsi="Consolas"/>
          <w:sz w:val="17"/>
        </w:rPr>
        <w:br/>
        <w:t>)</w:t>
      </w:r>
      <w:r>
        <w:rPr>
          <w:rFonts w:ascii="Consolas" w:hAnsi="Consolas"/>
          <w:sz w:val="17"/>
        </w:rPr>
        <w:br/>
        <w:t>df.info()</w:t>
      </w:r>
      <w:r>
        <w:rPr>
          <w:rFonts w:ascii="Consolas" w:hAnsi="Consolas"/>
          <w:sz w:val="17"/>
        </w:rPr>
        <w:br/>
        <w:t>df.isnull().sum()</w:t>
      </w:r>
    </w:p>
    <w:p w14:paraId="7F39407A" w14:textId="3387B3BD" w:rsidR="007330AE" w:rsidRDefault="00000000">
      <w:pPr>
        <w:shd w:val="clear" w:color="auto" w:fill="EAF2F8"/>
        <w:spacing w:before="20" w:after="80"/>
        <w:ind w:left="173" w:right="173"/>
      </w:pPr>
      <w:r>
        <w:rPr>
          <w:b/>
          <w:sz w:val="16"/>
        </w:rPr>
        <w:t>output summary</w:t>
      </w:r>
      <w:r>
        <w:rPr>
          <w:b/>
          <w:sz w:val="16"/>
        </w:rPr>
        <w:br/>
      </w:r>
      <w:r>
        <w:rPr>
          <w:rFonts w:ascii="Consolas" w:hAnsi="Consolas"/>
          <w:sz w:val="15"/>
        </w:rPr>
        <w:t>Initial loaded shape: (2,075,259, 9)</w:t>
      </w:r>
      <w:r>
        <w:rPr>
          <w:rFonts w:ascii="Consolas" w:hAnsi="Consolas"/>
          <w:sz w:val="15"/>
        </w:rPr>
        <w:br/>
        <w:t>Missing values in each measurement column: 25,979</w:t>
      </w:r>
      <w:r>
        <w:rPr>
          <w:rFonts w:ascii="Consolas" w:hAnsi="Consolas"/>
          <w:sz w:val="15"/>
        </w:rPr>
        <w:br/>
        <w:t>Date and Time: no missing values reported in the initial notebook inspection.</w:t>
      </w:r>
    </w:p>
    <w:p w14:paraId="526B7531" w14:textId="77777777" w:rsidR="007330AE" w:rsidRDefault="00000000">
      <w:pPr>
        <w:pStyle w:val="Heading2"/>
      </w:pPr>
      <w:r>
        <w:t>3.2 Date conversion and period selection</w:t>
      </w:r>
    </w:p>
    <w:p w14:paraId="7F7BAFCA" w14:textId="77777777" w:rsidR="007330AE" w:rsidRDefault="00000000">
      <w:r>
        <w:t>The Date column is parsed with `dayfirst=True` because the source dates use day/month/year ordering. The project then selects dates from 1 December 2009 up to, but not including, 1 December 2010. Using an exclusive end date includes all available dates in November while keeping the filter easy to understand.</w:t>
      </w:r>
    </w:p>
    <w:p w14:paraId="4713D42A" w14:textId="77777777" w:rsidR="007330AE" w:rsidRDefault="00000000">
      <w:pPr>
        <w:shd w:val="clear" w:color="auto" w:fill="F1F3F5"/>
        <w:spacing w:before="60"/>
        <w:ind w:left="216" w:right="173"/>
      </w:pPr>
      <w:r>
        <w:rPr>
          <w:rFonts w:ascii="Consolas" w:hAnsi="Consolas"/>
          <w:sz w:val="17"/>
        </w:rPr>
        <w:t>df['Date'] = pd.to_datetime(</w:t>
      </w:r>
      <w:r>
        <w:rPr>
          <w:rFonts w:ascii="Consolas" w:hAnsi="Consolas"/>
          <w:sz w:val="17"/>
        </w:rPr>
        <w:br/>
        <w:t xml:space="preserve">    df['Date'], dayfirst=True, errors='coerce'</w:t>
      </w:r>
      <w:r>
        <w:rPr>
          <w:rFonts w:ascii="Consolas" w:hAnsi="Consolas"/>
          <w:sz w:val="17"/>
        </w:rPr>
        <w:br/>
        <w:t>)</w:t>
      </w:r>
      <w:r>
        <w:rPr>
          <w:rFonts w:ascii="Consolas" w:hAnsi="Consolas"/>
          <w:sz w:val="17"/>
        </w:rPr>
        <w:br/>
        <w:t>df_12months = df[</w:t>
      </w:r>
      <w:r>
        <w:rPr>
          <w:rFonts w:ascii="Consolas" w:hAnsi="Consolas"/>
          <w:sz w:val="17"/>
        </w:rPr>
        <w:br/>
        <w:t xml:space="preserve">    (df['Date'] &gt;= '2009-12-01') &amp;</w:t>
      </w:r>
      <w:r>
        <w:rPr>
          <w:rFonts w:ascii="Consolas" w:hAnsi="Consolas"/>
          <w:sz w:val="17"/>
        </w:rPr>
        <w:br/>
        <w:t xml:space="preserve">    (df['Date'] &lt; '2010-12-01')</w:t>
      </w:r>
      <w:r>
        <w:rPr>
          <w:rFonts w:ascii="Consolas" w:hAnsi="Consolas"/>
          <w:sz w:val="17"/>
        </w:rPr>
        <w:br/>
        <w:t>].copy()</w:t>
      </w:r>
    </w:p>
    <w:p w14:paraId="5EBF2BCB" w14:textId="4A84E7E7" w:rsidR="007330AE" w:rsidRDefault="00000000">
      <w:pPr>
        <w:shd w:val="clear" w:color="auto" w:fill="EAF2F8"/>
        <w:spacing w:before="20" w:after="80"/>
        <w:ind w:left="173" w:right="173"/>
      </w:pPr>
      <w:r>
        <w:rPr>
          <w:b/>
          <w:sz w:val="16"/>
        </w:rPr>
        <w:t>output summary</w:t>
      </w:r>
      <w:r>
        <w:rPr>
          <w:b/>
          <w:sz w:val="16"/>
        </w:rPr>
        <w:br/>
      </w:r>
      <w:r>
        <w:rPr>
          <w:rFonts w:ascii="Consolas" w:hAnsi="Consolas"/>
          <w:sz w:val="15"/>
        </w:rPr>
        <w:t>Data for our selected period is ready!</w:t>
      </w:r>
      <w:r>
        <w:rPr>
          <w:rFonts w:ascii="Consolas" w:hAnsi="Consolas"/>
          <w:sz w:val="15"/>
        </w:rPr>
        <w:br/>
        <w:t>Number of rows and columns: (519663, 9)</w:t>
      </w:r>
      <w:r>
        <w:rPr>
          <w:rFonts w:ascii="Consolas" w:hAnsi="Consolas"/>
          <w:sz w:val="15"/>
        </w:rPr>
        <w:br/>
        <w:t>Starting date: 2009-12-01 00:00:00</w:t>
      </w:r>
      <w:r>
        <w:rPr>
          <w:rFonts w:ascii="Consolas" w:hAnsi="Consolas"/>
          <w:sz w:val="15"/>
        </w:rPr>
        <w:br/>
        <w:t>Ending date: 2010-11-26 00:00:00</w:t>
      </w:r>
      <w:r>
        <w:rPr>
          <w:rFonts w:ascii="Consolas" w:hAnsi="Consolas"/>
          <w:sz w:val="15"/>
        </w:rPr>
        <w:br/>
        <w:t>Number of months covered: 12</w:t>
      </w:r>
    </w:p>
    <w:p w14:paraId="66FFF119" w14:textId="77777777" w:rsidR="007330AE" w:rsidRDefault="00000000">
      <w:pPr>
        <w:pStyle w:val="Heading2"/>
      </w:pPr>
      <w:r>
        <w:t>3.3 Numeric columns and timestamp</w:t>
      </w:r>
    </w:p>
    <w:p w14:paraId="03D12A92" w14:textId="77777777" w:rsidR="007330AE" w:rsidRDefault="00000000">
      <w:r>
        <w:t>The measurement columns are converted to numeric values so that missing data and calculations behave consistently. Date and Time are combined into a DateTime field, invalid timestamps are removed, duplicate timestamps are removed if present, and the observations are sorted in time order. The DateTime field is then used as the index for time-based resampling and interpolation.</w:t>
      </w:r>
    </w:p>
    <w:p w14:paraId="0A5AD864" w14:textId="77777777" w:rsidR="007330AE" w:rsidRDefault="00000000">
      <w:r>
        <w:br w:type="page"/>
      </w:r>
    </w:p>
    <w:p w14:paraId="5A2C3464" w14:textId="77777777" w:rsidR="007330AE" w:rsidRDefault="00000000">
      <w:pPr>
        <w:pStyle w:val="Heading1"/>
      </w:pPr>
      <w:r>
        <w:lastRenderedPageBreak/>
        <w:t>3. Data Cleaning &amp; Preprocessing (continued)</w:t>
      </w:r>
    </w:p>
    <w:p w14:paraId="6CE2C5C7" w14:textId="77777777" w:rsidR="007330AE" w:rsidRDefault="00000000">
      <w:pPr>
        <w:pStyle w:val="Heading2"/>
      </w:pPr>
      <w:r>
        <w:t>3.4 Limited time interpolation</w:t>
      </w:r>
    </w:p>
    <w:p w14:paraId="52CA613F" w14:textId="77777777" w:rsidR="007330AE" w:rsidRDefault="00000000">
      <w:r>
        <w:t>The notebook fills only short internal gaps in the numerical time series. It uses time-based interpolation with a limit of five consecutive missing readings and `limit_area='inside'`. In simple terms, the method estimates a missing value from nearby valid observations only when the gap is short and is surrounded by known values. It does not fill long gaps or missing values at the beginning or end of a series.</w:t>
      </w:r>
    </w:p>
    <w:p w14:paraId="390194C4" w14:textId="77777777" w:rsidR="007330AE" w:rsidRDefault="00000000">
      <w:pPr>
        <w:shd w:val="clear" w:color="auto" w:fill="F1F3F5"/>
        <w:spacing w:before="60"/>
        <w:ind w:left="216" w:right="173"/>
      </w:pPr>
      <w:r>
        <w:rPr>
          <w:rFonts w:ascii="Consolas" w:hAnsi="Consolas"/>
          <w:sz w:val="17"/>
        </w:rPr>
        <w:t>df_clean = df_12months.set_index('DateTime').copy()</w:t>
      </w:r>
      <w:r>
        <w:rPr>
          <w:rFonts w:ascii="Consolas" w:hAnsi="Consolas"/>
          <w:sz w:val="17"/>
        </w:rPr>
        <w:br/>
        <w:t>df_clean[numeric_columns] = df_clean[numeric_columns].interpolate(</w:t>
      </w:r>
      <w:r>
        <w:rPr>
          <w:rFonts w:ascii="Consolas" w:hAnsi="Consolas"/>
          <w:sz w:val="17"/>
        </w:rPr>
        <w:br/>
        <w:t xml:space="preserve">    method='time',</w:t>
      </w:r>
      <w:r>
        <w:rPr>
          <w:rFonts w:ascii="Consolas" w:hAnsi="Consolas"/>
          <w:sz w:val="17"/>
        </w:rPr>
        <w:br/>
        <w:t xml:space="preserve">    limit=5,</w:t>
      </w:r>
      <w:r>
        <w:rPr>
          <w:rFonts w:ascii="Consolas" w:hAnsi="Consolas"/>
          <w:sz w:val="17"/>
        </w:rPr>
        <w:br/>
        <w:t xml:space="preserve">    limit_area='inside'</w:t>
      </w:r>
      <w:r>
        <w:rPr>
          <w:rFonts w:ascii="Consolas" w:hAnsi="Consolas"/>
          <w:sz w:val="17"/>
        </w:rPr>
        <w:br/>
        <w:t>)</w:t>
      </w:r>
    </w:p>
    <w:tbl>
      <w:tblPr>
        <w:tblStyle w:val="TableGrid"/>
        <w:tblW w:w="0" w:type="auto"/>
        <w:jc w:val="center"/>
        <w:tblLayout w:type="fixed"/>
        <w:tblLook w:val="04A0" w:firstRow="1" w:lastRow="0" w:firstColumn="1" w:lastColumn="0" w:noHBand="0" w:noVBand="1"/>
      </w:tblPr>
      <w:tblGrid>
        <w:gridCol w:w="3168"/>
        <w:gridCol w:w="2520"/>
        <w:gridCol w:w="3816"/>
      </w:tblGrid>
      <w:tr w:rsidR="007330AE" w14:paraId="0DC255C2" w14:textId="77777777">
        <w:trPr>
          <w:jc w:val="center"/>
        </w:trPr>
        <w:tc>
          <w:tcPr>
            <w:tcW w:w="3168" w:type="dxa"/>
            <w:shd w:val="clear" w:color="auto" w:fill="D9EAF7"/>
            <w:vAlign w:val="center"/>
          </w:tcPr>
          <w:p w14:paraId="0CB4E5BE" w14:textId="77777777" w:rsidR="007330AE" w:rsidRDefault="00000000">
            <w:pPr>
              <w:spacing w:after="20" w:line="240" w:lineRule="auto"/>
            </w:pPr>
            <w:r>
              <w:rPr>
                <w:b/>
                <w:sz w:val="17"/>
              </w:rPr>
              <w:t>Cleaning check</w:t>
            </w:r>
          </w:p>
        </w:tc>
        <w:tc>
          <w:tcPr>
            <w:tcW w:w="2520" w:type="dxa"/>
            <w:shd w:val="clear" w:color="auto" w:fill="D9EAF7"/>
            <w:vAlign w:val="center"/>
          </w:tcPr>
          <w:p w14:paraId="12DE68E4" w14:textId="77777777" w:rsidR="007330AE" w:rsidRDefault="00000000">
            <w:pPr>
              <w:spacing w:after="20" w:line="240" w:lineRule="auto"/>
            </w:pPr>
            <w:r>
              <w:rPr>
                <w:b/>
                <w:sz w:val="17"/>
              </w:rPr>
              <w:t>Observed result</w:t>
            </w:r>
          </w:p>
        </w:tc>
        <w:tc>
          <w:tcPr>
            <w:tcW w:w="3816" w:type="dxa"/>
            <w:shd w:val="clear" w:color="auto" w:fill="D9EAF7"/>
            <w:vAlign w:val="center"/>
          </w:tcPr>
          <w:p w14:paraId="796AB583" w14:textId="77777777" w:rsidR="007330AE" w:rsidRDefault="00000000">
            <w:pPr>
              <w:spacing w:after="20" w:line="240" w:lineRule="auto"/>
            </w:pPr>
            <w:r>
              <w:rPr>
                <w:b/>
                <w:sz w:val="17"/>
              </w:rPr>
              <w:t>Meaning</w:t>
            </w:r>
          </w:p>
        </w:tc>
      </w:tr>
      <w:tr w:rsidR="007330AE" w14:paraId="5AA0916D" w14:textId="77777777">
        <w:trPr>
          <w:jc w:val="center"/>
        </w:trPr>
        <w:tc>
          <w:tcPr>
            <w:tcW w:w="3168" w:type="dxa"/>
            <w:vAlign w:val="center"/>
          </w:tcPr>
          <w:p w14:paraId="7360ADFE" w14:textId="77777777" w:rsidR="007330AE" w:rsidRDefault="00000000">
            <w:pPr>
              <w:spacing w:after="20" w:line="240" w:lineRule="auto"/>
            </w:pPr>
            <w:r>
              <w:rPr>
                <w:sz w:val="17"/>
              </w:rPr>
              <w:t>Selected rows</w:t>
            </w:r>
          </w:p>
        </w:tc>
        <w:tc>
          <w:tcPr>
            <w:tcW w:w="2520" w:type="dxa"/>
            <w:vAlign w:val="center"/>
          </w:tcPr>
          <w:p w14:paraId="5EFFE427" w14:textId="77777777" w:rsidR="007330AE" w:rsidRDefault="00000000">
            <w:pPr>
              <w:spacing w:after="20" w:line="240" w:lineRule="auto"/>
            </w:pPr>
            <w:r>
              <w:rPr>
                <w:sz w:val="17"/>
              </w:rPr>
              <w:t>519,663</w:t>
            </w:r>
          </w:p>
        </w:tc>
        <w:tc>
          <w:tcPr>
            <w:tcW w:w="3816" w:type="dxa"/>
            <w:vAlign w:val="center"/>
          </w:tcPr>
          <w:p w14:paraId="19E0A82D" w14:textId="77777777" w:rsidR="007330AE" w:rsidRDefault="00000000">
            <w:pPr>
              <w:spacing w:after="20" w:line="240" w:lineRule="auto"/>
            </w:pPr>
            <w:r>
              <w:rPr>
                <w:sz w:val="17"/>
              </w:rPr>
              <w:t>Rows in the selected period before indexing.</w:t>
            </w:r>
          </w:p>
        </w:tc>
      </w:tr>
      <w:tr w:rsidR="007330AE" w14:paraId="4224AA32" w14:textId="77777777">
        <w:trPr>
          <w:jc w:val="center"/>
        </w:trPr>
        <w:tc>
          <w:tcPr>
            <w:tcW w:w="3168" w:type="dxa"/>
            <w:vAlign w:val="center"/>
          </w:tcPr>
          <w:p w14:paraId="5CF7DC96" w14:textId="77777777" w:rsidR="007330AE" w:rsidRDefault="00000000">
            <w:pPr>
              <w:spacing w:after="20" w:line="240" w:lineRule="auto"/>
            </w:pPr>
            <w:r>
              <w:rPr>
                <w:sz w:val="17"/>
              </w:rPr>
              <w:t>Selected columns after DateTime creation</w:t>
            </w:r>
          </w:p>
        </w:tc>
        <w:tc>
          <w:tcPr>
            <w:tcW w:w="2520" w:type="dxa"/>
            <w:vAlign w:val="center"/>
          </w:tcPr>
          <w:p w14:paraId="2BD6461A" w14:textId="77777777" w:rsidR="007330AE" w:rsidRDefault="00000000">
            <w:pPr>
              <w:spacing w:after="20" w:line="240" w:lineRule="auto"/>
            </w:pPr>
            <w:r>
              <w:rPr>
                <w:sz w:val="17"/>
              </w:rPr>
              <w:t>10</w:t>
            </w:r>
          </w:p>
        </w:tc>
        <w:tc>
          <w:tcPr>
            <w:tcW w:w="3816" w:type="dxa"/>
            <w:vAlign w:val="center"/>
          </w:tcPr>
          <w:p w14:paraId="564C2497" w14:textId="77777777" w:rsidR="007330AE" w:rsidRDefault="00000000">
            <w:pPr>
              <w:spacing w:after="20" w:line="240" w:lineRule="auto"/>
            </w:pPr>
            <w:r>
              <w:rPr>
                <w:sz w:val="17"/>
              </w:rPr>
              <w:t>The seven measurements plus Date, Time, and DateTime.</w:t>
            </w:r>
          </w:p>
        </w:tc>
      </w:tr>
      <w:tr w:rsidR="007330AE" w14:paraId="356B2C71" w14:textId="77777777">
        <w:trPr>
          <w:jc w:val="center"/>
        </w:trPr>
        <w:tc>
          <w:tcPr>
            <w:tcW w:w="3168" w:type="dxa"/>
            <w:vAlign w:val="center"/>
          </w:tcPr>
          <w:p w14:paraId="13A204E0" w14:textId="77777777" w:rsidR="007330AE" w:rsidRDefault="00000000">
            <w:pPr>
              <w:spacing w:after="20" w:line="240" w:lineRule="auto"/>
            </w:pPr>
            <w:r>
              <w:rPr>
                <w:sz w:val="17"/>
              </w:rPr>
              <w:t>Missing values per measurement after selection/cleaning</w:t>
            </w:r>
          </w:p>
        </w:tc>
        <w:tc>
          <w:tcPr>
            <w:tcW w:w="2520" w:type="dxa"/>
            <w:vAlign w:val="center"/>
          </w:tcPr>
          <w:p w14:paraId="49A1CE81" w14:textId="77777777" w:rsidR="007330AE" w:rsidRDefault="00000000">
            <w:pPr>
              <w:spacing w:after="20" w:line="240" w:lineRule="auto"/>
            </w:pPr>
            <w:r>
              <w:rPr>
                <w:sz w:val="17"/>
              </w:rPr>
              <w:t>17,631</w:t>
            </w:r>
          </w:p>
        </w:tc>
        <w:tc>
          <w:tcPr>
            <w:tcW w:w="3816" w:type="dxa"/>
            <w:vAlign w:val="center"/>
          </w:tcPr>
          <w:p w14:paraId="5F7C0F7E" w14:textId="77777777" w:rsidR="007330AE" w:rsidRDefault="00000000">
            <w:pPr>
              <w:spacing w:after="20" w:line="240" w:lineRule="auto"/>
            </w:pPr>
            <w:r>
              <w:rPr>
                <w:sz w:val="17"/>
              </w:rPr>
              <w:t>Missing readings remain after restricting to the chosen period.</w:t>
            </w:r>
          </w:p>
        </w:tc>
      </w:tr>
      <w:tr w:rsidR="007330AE" w14:paraId="767E222B" w14:textId="77777777">
        <w:trPr>
          <w:jc w:val="center"/>
        </w:trPr>
        <w:tc>
          <w:tcPr>
            <w:tcW w:w="3168" w:type="dxa"/>
            <w:vAlign w:val="center"/>
          </w:tcPr>
          <w:p w14:paraId="6B94B275" w14:textId="77777777" w:rsidR="007330AE" w:rsidRDefault="00000000">
            <w:pPr>
              <w:spacing w:after="20" w:line="240" w:lineRule="auto"/>
            </w:pPr>
            <w:r>
              <w:rPr>
                <w:sz w:val="17"/>
              </w:rPr>
              <w:t>Missing values per measurement after interpolation</w:t>
            </w:r>
          </w:p>
        </w:tc>
        <w:tc>
          <w:tcPr>
            <w:tcW w:w="2520" w:type="dxa"/>
            <w:vAlign w:val="center"/>
          </w:tcPr>
          <w:p w14:paraId="428F1050" w14:textId="77777777" w:rsidR="007330AE" w:rsidRDefault="00000000">
            <w:pPr>
              <w:spacing w:after="20" w:line="240" w:lineRule="auto"/>
            </w:pPr>
            <w:r>
              <w:rPr>
                <w:sz w:val="17"/>
              </w:rPr>
              <w:t>17,599</w:t>
            </w:r>
          </w:p>
        </w:tc>
        <w:tc>
          <w:tcPr>
            <w:tcW w:w="3816" w:type="dxa"/>
            <w:vAlign w:val="center"/>
          </w:tcPr>
          <w:p w14:paraId="0571B6CA" w14:textId="77777777" w:rsidR="007330AE" w:rsidRDefault="00000000">
            <w:pPr>
              <w:spacing w:after="20" w:line="240" w:lineRule="auto"/>
            </w:pPr>
            <w:r>
              <w:rPr>
                <w:sz w:val="17"/>
              </w:rPr>
              <w:t>Interpolation filled 32 missing values per measurement column.</w:t>
            </w:r>
          </w:p>
        </w:tc>
      </w:tr>
      <w:tr w:rsidR="007330AE" w14:paraId="591CEEEA" w14:textId="77777777">
        <w:trPr>
          <w:jc w:val="center"/>
        </w:trPr>
        <w:tc>
          <w:tcPr>
            <w:tcW w:w="3168" w:type="dxa"/>
            <w:vAlign w:val="center"/>
          </w:tcPr>
          <w:p w14:paraId="5FF1D410" w14:textId="77777777" w:rsidR="007330AE" w:rsidRDefault="00000000">
            <w:pPr>
              <w:spacing w:after="20" w:line="240" w:lineRule="auto"/>
            </w:pPr>
            <w:r>
              <w:rPr>
                <w:sz w:val="17"/>
              </w:rPr>
              <w:t>Non-missing count in final summary</w:t>
            </w:r>
          </w:p>
        </w:tc>
        <w:tc>
          <w:tcPr>
            <w:tcW w:w="2520" w:type="dxa"/>
            <w:vAlign w:val="center"/>
          </w:tcPr>
          <w:p w14:paraId="5B61612C" w14:textId="77777777" w:rsidR="007330AE" w:rsidRDefault="00000000">
            <w:pPr>
              <w:spacing w:after="20" w:line="240" w:lineRule="auto"/>
            </w:pPr>
            <w:r>
              <w:rPr>
                <w:sz w:val="17"/>
              </w:rPr>
              <w:t>502,064</w:t>
            </w:r>
          </w:p>
        </w:tc>
        <w:tc>
          <w:tcPr>
            <w:tcW w:w="3816" w:type="dxa"/>
            <w:vAlign w:val="center"/>
          </w:tcPr>
          <w:p w14:paraId="41D9BC63" w14:textId="77777777" w:rsidR="007330AE" w:rsidRDefault="00000000">
            <w:pPr>
              <w:spacing w:after="20" w:line="240" w:lineRule="auto"/>
            </w:pPr>
            <w:r>
              <w:rPr>
                <w:sz w:val="17"/>
              </w:rPr>
              <w:t>Statistics are calculated from available readings.</w:t>
            </w:r>
          </w:p>
        </w:tc>
      </w:tr>
    </w:tbl>
    <w:p w14:paraId="460675C0" w14:textId="77777777" w:rsidR="007330AE" w:rsidRDefault="007330AE">
      <w:pPr>
        <w:spacing w:after="20"/>
      </w:pPr>
    </w:p>
    <w:p w14:paraId="00E0326D" w14:textId="77777777" w:rsidR="007330AE" w:rsidRDefault="00000000">
      <w:pPr>
        <w:pStyle w:val="Heading2"/>
      </w:pPr>
      <w:r>
        <w:t>3.5 What was and was not changed</w:t>
      </w:r>
    </w:p>
    <w:p w14:paraId="33FB33C0" w14:textId="77777777" w:rsidR="007330AE" w:rsidRDefault="00000000">
      <w:pPr>
        <w:pStyle w:val="ListBullet"/>
        <w:spacing w:after="40"/>
      </w:pPr>
      <w:r>
        <w:t>Date parsing and timestamp preparation were performed because time-based analysis requires consistent date/time values.</w:t>
      </w:r>
    </w:p>
    <w:p w14:paraId="46FD1069" w14:textId="77777777" w:rsidR="007330AE" w:rsidRDefault="00000000">
      <w:pPr>
        <w:pStyle w:val="ListBullet"/>
        <w:spacing w:after="40"/>
      </w:pPr>
      <w:r>
        <w:t>Duplicate timestamps were checked and removed according to the notebook workflow.</w:t>
      </w:r>
    </w:p>
    <w:p w14:paraId="756B724E" w14:textId="77777777" w:rsidR="007330AE" w:rsidRDefault="00000000">
      <w:pPr>
        <w:pStyle w:val="ListBullet"/>
        <w:spacing w:after="40"/>
      </w:pPr>
      <w:r>
        <w:t>Short internal gaps were interpolated, but missing readings were not completely eliminated.</w:t>
      </w:r>
    </w:p>
    <w:p w14:paraId="360D20E8" w14:textId="77777777" w:rsidR="007330AE" w:rsidRDefault="00000000">
      <w:pPr>
        <w:pStyle w:val="ListBullet"/>
        <w:spacing w:after="40"/>
      </w:pPr>
      <w:r>
        <w:t>The notebook does not apply a formal outlier-removal rule, category encoding, or feature scaling. These steps are not claimed in this report.</w:t>
      </w:r>
    </w:p>
    <w:p w14:paraId="30B446D0" w14:textId="77777777" w:rsidR="007330AE" w:rsidRDefault="00000000">
      <w:pPr>
        <w:pStyle w:val="ListBullet"/>
        <w:spacing w:after="40"/>
      </w:pPr>
      <w:r>
        <w:t>Summary statistics use available non-missing values, so the remaining missing data should be kept in mind when interpreting the results.</w:t>
      </w:r>
    </w:p>
    <w:p w14:paraId="0F0D6DEF" w14:textId="6F465EBF" w:rsidR="007330AE" w:rsidRDefault="00000000">
      <w:pPr>
        <w:shd w:val="clear" w:color="auto" w:fill="EAF2F8"/>
        <w:spacing w:before="20" w:after="80"/>
        <w:ind w:left="173" w:right="173"/>
      </w:pPr>
      <w:r>
        <w:rPr>
          <w:b/>
          <w:sz w:val="16"/>
        </w:rPr>
        <w:t xml:space="preserve">Output recorded </w:t>
      </w:r>
      <w:r>
        <w:rPr>
          <w:b/>
          <w:sz w:val="16"/>
        </w:rPr>
        <w:br/>
      </w:r>
      <w:r>
        <w:rPr>
          <w:rFonts w:ascii="Consolas" w:hAnsi="Consolas"/>
          <w:sz w:val="15"/>
        </w:rPr>
        <w:t>Missing readings after filling short gaps:</w:t>
      </w:r>
      <w:r>
        <w:rPr>
          <w:rFonts w:ascii="Consolas" w:hAnsi="Consolas"/>
          <w:sz w:val="15"/>
        </w:rPr>
        <w:br/>
        <w:t>17,599 in each of the seven measurement columns.</w:t>
      </w:r>
    </w:p>
    <w:p w14:paraId="113F3189" w14:textId="77777777" w:rsidR="007330AE" w:rsidRDefault="00000000">
      <w:r>
        <w:t>This approach keeps the preprocessing close to the original project. A possible future improvement would be to compare the results before and after interpolation or to document a separate strategy for long gaps.</w:t>
      </w:r>
    </w:p>
    <w:p w14:paraId="405C01BA" w14:textId="77777777" w:rsidR="007330AE" w:rsidRDefault="00000000">
      <w:r>
        <w:br w:type="page"/>
      </w:r>
    </w:p>
    <w:p w14:paraId="24BB15D0" w14:textId="77777777" w:rsidR="007330AE" w:rsidRDefault="00000000">
      <w:pPr>
        <w:pStyle w:val="Heading1"/>
      </w:pPr>
      <w:r>
        <w:lastRenderedPageBreak/>
        <w:t>4. Exploratory Data Analysis (EDA)</w:t>
      </w:r>
    </w:p>
    <w:p w14:paraId="38408CDA" w14:textId="77777777" w:rsidR="007330AE" w:rsidRDefault="00000000">
      <w:pPr>
        <w:pStyle w:val="Heading2"/>
      </w:pPr>
      <w:r>
        <w:t>4.1 Purpose of EDA</w:t>
      </w:r>
    </w:p>
    <w:p w14:paraId="1F685B31" w14:textId="77777777" w:rsidR="007330AE" w:rsidRDefault="00000000">
      <w:r>
        <w:t>Exploratory Data Analysis is used to become familiar with the cleaned data before drawing conclusions. In this project, EDA focuses on the level of active power, changes over time, weekday and hourly differences, estimated monthly energy, the three sub-metering channels, and relationships between numerical measurements.</w:t>
      </w:r>
    </w:p>
    <w:p w14:paraId="017F3208" w14:textId="77777777" w:rsidR="007330AE" w:rsidRDefault="00000000">
      <w:pPr>
        <w:pStyle w:val="Heading2"/>
      </w:pPr>
      <w:r>
        <w:t>4.2 Main analyses performed</w:t>
      </w:r>
    </w:p>
    <w:tbl>
      <w:tblPr>
        <w:tblStyle w:val="TableGrid"/>
        <w:tblW w:w="0" w:type="auto"/>
        <w:jc w:val="center"/>
        <w:tblLayout w:type="fixed"/>
        <w:tblLook w:val="04A0" w:firstRow="1" w:lastRow="0" w:firstColumn="1" w:lastColumn="0" w:noHBand="0" w:noVBand="1"/>
      </w:tblPr>
      <w:tblGrid>
        <w:gridCol w:w="2232"/>
        <w:gridCol w:w="3456"/>
        <w:gridCol w:w="3816"/>
      </w:tblGrid>
      <w:tr w:rsidR="007330AE" w14:paraId="47EF3FD2" w14:textId="77777777">
        <w:trPr>
          <w:jc w:val="center"/>
        </w:trPr>
        <w:tc>
          <w:tcPr>
            <w:tcW w:w="2232" w:type="dxa"/>
            <w:shd w:val="clear" w:color="auto" w:fill="D9EAF7"/>
            <w:vAlign w:val="center"/>
          </w:tcPr>
          <w:p w14:paraId="07AF1E79" w14:textId="77777777" w:rsidR="007330AE" w:rsidRDefault="00000000">
            <w:pPr>
              <w:spacing w:after="20" w:line="240" w:lineRule="auto"/>
            </w:pPr>
            <w:r>
              <w:rPr>
                <w:b/>
                <w:sz w:val="16"/>
              </w:rPr>
              <w:t>Analysis</w:t>
            </w:r>
          </w:p>
        </w:tc>
        <w:tc>
          <w:tcPr>
            <w:tcW w:w="3456" w:type="dxa"/>
            <w:shd w:val="clear" w:color="auto" w:fill="D9EAF7"/>
            <w:vAlign w:val="center"/>
          </w:tcPr>
          <w:p w14:paraId="6430B8F6" w14:textId="77777777" w:rsidR="007330AE" w:rsidRDefault="00000000">
            <w:pPr>
              <w:spacing w:after="20" w:line="240" w:lineRule="auto"/>
            </w:pPr>
            <w:r>
              <w:rPr>
                <w:b/>
                <w:sz w:val="16"/>
              </w:rPr>
              <w:t>Method used</w:t>
            </w:r>
          </w:p>
        </w:tc>
        <w:tc>
          <w:tcPr>
            <w:tcW w:w="3816" w:type="dxa"/>
            <w:shd w:val="clear" w:color="auto" w:fill="D9EAF7"/>
            <w:vAlign w:val="center"/>
          </w:tcPr>
          <w:p w14:paraId="3C3492C4" w14:textId="77777777" w:rsidR="007330AE" w:rsidRDefault="00000000">
            <w:pPr>
              <w:spacing w:after="20" w:line="240" w:lineRule="auto"/>
            </w:pPr>
            <w:r>
              <w:rPr>
                <w:b/>
                <w:sz w:val="16"/>
              </w:rPr>
              <w:t>Question answered</w:t>
            </w:r>
          </w:p>
        </w:tc>
      </w:tr>
      <w:tr w:rsidR="007330AE" w14:paraId="707F4ACF" w14:textId="77777777">
        <w:trPr>
          <w:jc w:val="center"/>
        </w:trPr>
        <w:tc>
          <w:tcPr>
            <w:tcW w:w="2232" w:type="dxa"/>
            <w:vAlign w:val="center"/>
          </w:tcPr>
          <w:p w14:paraId="4070343B" w14:textId="77777777" w:rsidR="007330AE" w:rsidRDefault="00000000">
            <w:pPr>
              <w:spacing w:after="20" w:line="240" w:lineRule="auto"/>
            </w:pPr>
            <w:r>
              <w:rPr>
                <w:sz w:val="16"/>
              </w:rPr>
              <w:t>Summary statistics</w:t>
            </w:r>
          </w:p>
        </w:tc>
        <w:tc>
          <w:tcPr>
            <w:tcW w:w="3456" w:type="dxa"/>
            <w:vAlign w:val="center"/>
          </w:tcPr>
          <w:p w14:paraId="2B908637" w14:textId="77777777" w:rsidR="007330AE" w:rsidRDefault="00000000">
            <w:pPr>
              <w:spacing w:after="20" w:line="240" w:lineRule="auto"/>
            </w:pPr>
            <w:r>
              <w:rPr>
                <w:sz w:val="16"/>
              </w:rPr>
              <w:t>`describe()` and basic calculations</w:t>
            </w:r>
          </w:p>
        </w:tc>
        <w:tc>
          <w:tcPr>
            <w:tcW w:w="3816" w:type="dxa"/>
            <w:vAlign w:val="center"/>
          </w:tcPr>
          <w:p w14:paraId="6279AA18" w14:textId="77777777" w:rsidR="007330AE" w:rsidRDefault="00000000">
            <w:pPr>
              <w:spacing w:after="20" w:line="240" w:lineRule="auto"/>
            </w:pPr>
            <w:r>
              <w:rPr>
                <w:sz w:val="16"/>
              </w:rPr>
              <w:t>What are typical values and how widely do readings vary?</w:t>
            </w:r>
          </w:p>
        </w:tc>
      </w:tr>
      <w:tr w:rsidR="007330AE" w14:paraId="069406EE" w14:textId="77777777">
        <w:trPr>
          <w:jc w:val="center"/>
        </w:trPr>
        <w:tc>
          <w:tcPr>
            <w:tcW w:w="2232" w:type="dxa"/>
            <w:vAlign w:val="center"/>
          </w:tcPr>
          <w:p w14:paraId="5E65DD36" w14:textId="77777777" w:rsidR="007330AE" w:rsidRDefault="00000000">
            <w:pPr>
              <w:spacing w:after="20" w:line="240" w:lineRule="auto"/>
            </w:pPr>
            <w:r>
              <w:rPr>
                <w:sz w:val="16"/>
              </w:rPr>
              <w:t>Hourly trend</w:t>
            </w:r>
          </w:p>
        </w:tc>
        <w:tc>
          <w:tcPr>
            <w:tcW w:w="3456" w:type="dxa"/>
            <w:vAlign w:val="center"/>
          </w:tcPr>
          <w:p w14:paraId="04E43DC2" w14:textId="77777777" w:rsidR="007330AE" w:rsidRDefault="00000000">
            <w:pPr>
              <w:spacing w:after="20" w:line="240" w:lineRule="auto"/>
            </w:pPr>
            <w:r>
              <w:rPr>
                <w:sz w:val="16"/>
              </w:rPr>
              <w:t>Resample active power to hourly means</w:t>
            </w:r>
          </w:p>
        </w:tc>
        <w:tc>
          <w:tcPr>
            <w:tcW w:w="3816" w:type="dxa"/>
            <w:vAlign w:val="center"/>
          </w:tcPr>
          <w:p w14:paraId="4321E67C" w14:textId="77777777" w:rsidR="007330AE" w:rsidRDefault="00000000">
            <w:pPr>
              <w:spacing w:after="20" w:line="240" w:lineRule="auto"/>
            </w:pPr>
            <w:r>
              <w:rPr>
                <w:sz w:val="16"/>
              </w:rPr>
              <w:t>How does average power change over time?</w:t>
            </w:r>
          </w:p>
        </w:tc>
      </w:tr>
      <w:tr w:rsidR="007330AE" w14:paraId="57F8B456" w14:textId="77777777">
        <w:trPr>
          <w:jc w:val="center"/>
        </w:trPr>
        <w:tc>
          <w:tcPr>
            <w:tcW w:w="2232" w:type="dxa"/>
            <w:vAlign w:val="center"/>
          </w:tcPr>
          <w:p w14:paraId="77DA90CE" w14:textId="77777777" w:rsidR="007330AE" w:rsidRDefault="00000000">
            <w:pPr>
              <w:spacing w:after="20" w:line="240" w:lineRule="auto"/>
            </w:pPr>
            <w:r>
              <w:rPr>
                <w:sz w:val="16"/>
              </w:rPr>
              <w:t>Daily trend</w:t>
            </w:r>
          </w:p>
        </w:tc>
        <w:tc>
          <w:tcPr>
            <w:tcW w:w="3456" w:type="dxa"/>
            <w:vAlign w:val="center"/>
          </w:tcPr>
          <w:p w14:paraId="16F21F75" w14:textId="77777777" w:rsidR="007330AE" w:rsidRDefault="00000000">
            <w:pPr>
              <w:spacing w:after="20" w:line="240" w:lineRule="auto"/>
            </w:pPr>
            <w:r>
              <w:rPr>
                <w:sz w:val="16"/>
              </w:rPr>
              <w:t>Resample active power to daily means</w:t>
            </w:r>
          </w:p>
        </w:tc>
        <w:tc>
          <w:tcPr>
            <w:tcW w:w="3816" w:type="dxa"/>
            <w:vAlign w:val="center"/>
          </w:tcPr>
          <w:p w14:paraId="61AD7F47" w14:textId="77777777" w:rsidR="007330AE" w:rsidRDefault="00000000">
            <w:pPr>
              <w:spacing w:after="20" w:line="240" w:lineRule="auto"/>
            </w:pPr>
            <w:r>
              <w:rPr>
                <w:sz w:val="16"/>
              </w:rPr>
              <w:t>How much does the daily average fluctuate?</w:t>
            </w:r>
          </w:p>
        </w:tc>
      </w:tr>
      <w:tr w:rsidR="007330AE" w14:paraId="5F6DE300" w14:textId="77777777">
        <w:trPr>
          <w:jc w:val="center"/>
        </w:trPr>
        <w:tc>
          <w:tcPr>
            <w:tcW w:w="2232" w:type="dxa"/>
            <w:vAlign w:val="center"/>
          </w:tcPr>
          <w:p w14:paraId="7B2B3682" w14:textId="77777777" w:rsidR="007330AE" w:rsidRDefault="00000000">
            <w:pPr>
              <w:spacing w:after="20" w:line="240" w:lineRule="auto"/>
            </w:pPr>
            <w:r>
              <w:rPr>
                <w:sz w:val="16"/>
              </w:rPr>
              <w:t>Weekday comparison</w:t>
            </w:r>
          </w:p>
        </w:tc>
        <w:tc>
          <w:tcPr>
            <w:tcW w:w="3456" w:type="dxa"/>
            <w:vAlign w:val="center"/>
          </w:tcPr>
          <w:p w14:paraId="43D70F50" w14:textId="77777777" w:rsidR="007330AE" w:rsidRDefault="00000000">
            <w:pPr>
              <w:spacing w:after="20" w:line="240" w:lineRule="auto"/>
            </w:pPr>
            <w:r>
              <w:rPr>
                <w:sz w:val="16"/>
              </w:rPr>
              <w:t>Group by weekday and calculate mean</w:t>
            </w:r>
          </w:p>
        </w:tc>
        <w:tc>
          <w:tcPr>
            <w:tcW w:w="3816" w:type="dxa"/>
            <w:vAlign w:val="center"/>
          </w:tcPr>
          <w:p w14:paraId="2C735418" w14:textId="77777777" w:rsidR="007330AE" w:rsidRDefault="00000000">
            <w:pPr>
              <w:spacing w:after="20" w:line="240" w:lineRule="auto"/>
            </w:pPr>
            <w:r>
              <w:rPr>
                <w:sz w:val="16"/>
              </w:rPr>
              <w:t>Which weekday has the highest/lowest average?</w:t>
            </w:r>
          </w:p>
        </w:tc>
      </w:tr>
      <w:tr w:rsidR="007330AE" w14:paraId="06B28F24" w14:textId="77777777">
        <w:trPr>
          <w:jc w:val="center"/>
        </w:trPr>
        <w:tc>
          <w:tcPr>
            <w:tcW w:w="2232" w:type="dxa"/>
            <w:vAlign w:val="center"/>
          </w:tcPr>
          <w:p w14:paraId="15AA5F61" w14:textId="77777777" w:rsidR="007330AE" w:rsidRDefault="00000000">
            <w:pPr>
              <w:spacing w:after="20" w:line="240" w:lineRule="auto"/>
            </w:pPr>
            <w:r>
              <w:rPr>
                <w:sz w:val="16"/>
              </w:rPr>
              <w:t>Hour-of-day profile</w:t>
            </w:r>
          </w:p>
        </w:tc>
        <w:tc>
          <w:tcPr>
            <w:tcW w:w="3456" w:type="dxa"/>
            <w:vAlign w:val="center"/>
          </w:tcPr>
          <w:p w14:paraId="4419C0B0" w14:textId="77777777" w:rsidR="007330AE" w:rsidRDefault="00000000">
            <w:pPr>
              <w:spacing w:after="20" w:line="240" w:lineRule="auto"/>
            </w:pPr>
            <w:r>
              <w:rPr>
                <w:sz w:val="16"/>
              </w:rPr>
              <w:t>Group by hour from 0 to 23</w:t>
            </w:r>
          </w:p>
        </w:tc>
        <w:tc>
          <w:tcPr>
            <w:tcW w:w="3816" w:type="dxa"/>
            <w:vAlign w:val="center"/>
          </w:tcPr>
          <w:p w14:paraId="2B01FF79" w14:textId="77777777" w:rsidR="007330AE" w:rsidRDefault="00000000">
            <w:pPr>
              <w:spacing w:after="20" w:line="240" w:lineRule="auto"/>
            </w:pPr>
            <w:r>
              <w:rPr>
                <w:sz w:val="16"/>
              </w:rPr>
              <w:t>Which hour has the highest/lowest average power?</w:t>
            </w:r>
          </w:p>
        </w:tc>
      </w:tr>
      <w:tr w:rsidR="007330AE" w14:paraId="6C3C331F" w14:textId="77777777">
        <w:trPr>
          <w:jc w:val="center"/>
        </w:trPr>
        <w:tc>
          <w:tcPr>
            <w:tcW w:w="2232" w:type="dxa"/>
            <w:vAlign w:val="center"/>
          </w:tcPr>
          <w:p w14:paraId="0B2A04D0" w14:textId="77777777" w:rsidR="007330AE" w:rsidRDefault="00000000">
            <w:pPr>
              <w:spacing w:after="20" w:line="240" w:lineRule="auto"/>
            </w:pPr>
            <w:r>
              <w:rPr>
                <w:sz w:val="16"/>
              </w:rPr>
              <w:t>Monthly energy estimate</w:t>
            </w:r>
          </w:p>
        </w:tc>
        <w:tc>
          <w:tcPr>
            <w:tcW w:w="3456" w:type="dxa"/>
            <w:vAlign w:val="center"/>
          </w:tcPr>
          <w:p w14:paraId="660763E5" w14:textId="77777777" w:rsidR="007330AE" w:rsidRDefault="00000000">
            <w:pPr>
              <w:spacing w:after="20" w:line="240" w:lineRule="auto"/>
            </w:pPr>
            <w:r>
              <w:rPr>
                <w:sz w:val="16"/>
              </w:rPr>
              <w:t>Sum active-power readings by month and divide by 60</w:t>
            </w:r>
          </w:p>
        </w:tc>
        <w:tc>
          <w:tcPr>
            <w:tcW w:w="3816" w:type="dxa"/>
            <w:vAlign w:val="center"/>
          </w:tcPr>
          <w:p w14:paraId="44903B35" w14:textId="77777777" w:rsidR="007330AE" w:rsidRDefault="00000000">
            <w:pPr>
              <w:spacing w:after="20" w:line="240" w:lineRule="auto"/>
            </w:pPr>
            <w:r>
              <w:rPr>
                <w:sz w:val="16"/>
              </w:rPr>
              <w:t>How do estimated monthly totals compare?</w:t>
            </w:r>
          </w:p>
        </w:tc>
      </w:tr>
      <w:tr w:rsidR="007330AE" w14:paraId="4DB790DD" w14:textId="77777777">
        <w:trPr>
          <w:jc w:val="center"/>
        </w:trPr>
        <w:tc>
          <w:tcPr>
            <w:tcW w:w="2232" w:type="dxa"/>
            <w:vAlign w:val="center"/>
          </w:tcPr>
          <w:p w14:paraId="5C82286B" w14:textId="77777777" w:rsidR="007330AE" w:rsidRDefault="00000000">
            <w:pPr>
              <w:spacing w:after="20" w:line="240" w:lineRule="auto"/>
            </w:pPr>
            <w:r>
              <w:rPr>
                <w:sz w:val="16"/>
              </w:rPr>
              <w:t>Sub-metering totals</w:t>
            </w:r>
          </w:p>
        </w:tc>
        <w:tc>
          <w:tcPr>
            <w:tcW w:w="3456" w:type="dxa"/>
            <w:vAlign w:val="center"/>
          </w:tcPr>
          <w:p w14:paraId="085569F7" w14:textId="77777777" w:rsidR="007330AE" w:rsidRDefault="00000000">
            <w:pPr>
              <w:spacing w:after="20" w:line="240" w:lineRule="auto"/>
            </w:pPr>
            <w:r>
              <w:rPr>
                <w:sz w:val="16"/>
              </w:rPr>
              <w:t>Monthly sum and conversion from Wh to kWh</w:t>
            </w:r>
          </w:p>
        </w:tc>
        <w:tc>
          <w:tcPr>
            <w:tcW w:w="3816" w:type="dxa"/>
            <w:vAlign w:val="center"/>
          </w:tcPr>
          <w:p w14:paraId="4FCEDB15" w14:textId="77777777" w:rsidR="007330AE" w:rsidRDefault="00000000">
            <w:pPr>
              <w:spacing w:after="20" w:line="240" w:lineRule="auto"/>
            </w:pPr>
            <w:r>
              <w:rPr>
                <w:sz w:val="16"/>
              </w:rPr>
              <w:t>How do the three measurement groups compare?</w:t>
            </w:r>
          </w:p>
        </w:tc>
      </w:tr>
      <w:tr w:rsidR="007330AE" w14:paraId="0C9CD27A" w14:textId="77777777">
        <w:trPr>
          <w:jc w:val="center"/>
        </w:trPr>
        <w:tc>
          <w:tcPr>
            <w:tcW w:w="2232" w:type="dxa"/>
            <w:vAlign w:val="center"/>
          </w:tcPr>
          <w:p w14:paraId="163D5F21" w14:textId="77777777" w:rsidR="007330AE" w:rsidRDefault="00000000">
            <w:pPr>
              <w:spacing w:after="20" w:line="240" w:lineRule="auto"/>
            </w:pPr>
            <w:r>
              <w:rPr>
                <w:sz w:val="16"/>
              </w:rPr>
              <w:t>Correlation</w:t>
            </w:r>
          </w:p>
        </w:tc>
        <w:tc>
          <w:tcPr>
            <w:tcW w:w="3456" w:type="dxa"/>
            <w:vAlign w:val="center"/>
          </w:tcPr>
          <w:p w14:paraId="4B773D98" w14:textId="77777777" w:rsidR="007330AE" w:rsidRDefault="00000000">
            <w:pPr>
              <w:spacing w:after="20" w:line="240" w:lineRule="auto"/>
            </w:pPr>
            <w:r>
              <w:rPr>
                <w:sz w:val="16"/>
              </w:rPr>
              <w:t>Pearson correlation matrix and heatmap</w:t>
            </w:r>
          </w:p>
        </w:tc>
        <w:tc>
          <w:tcPr>
            <w:tcW w:w="3816" w:type="dxa"/>
            <w:vAlign w:val="center"/>
          </w:tcPr>
          <w:p w14:paraId="3882CA6F" w14:textId="77777777" w:rsidR="007330AE" w:rsidRDefault="00000000">
            <w:pPr>
              <w:spacing w:after="20" w:line="240" w:lineRule="auto"/>
            </w:pPr>
            <w:r>
              <w:rPr>
                <w:sz w:val="16"/>
              </w:rPr>
              <w:t>Which numerical variables move together linearly?</w:t>
            </w:r>
          </w:p>
        </w:tc>
      </w:tr>
    </w:tbl>
    <w:p w14:paraId="7743571A" w14:textId="77777777" w:rsidR="007330AE" w:rsidRDefault="007330AE">
      <w:pPr>
        <w:spacing w:after="20"/>
      </w:pPr>
    </w:p>
    <w:p w14:paraId="6D7176E8" w14:textId="77777777" w:rsidR="007330AE" w:rsidRDefault="00000000">
      <w:pPr>
        <w:pStyle w:val="Heading2"/>
      </w:pPr>
      <w:r>
        <w:t>4.3 Example: hourly and weekday analysis</w:t>
      </w:r>
    </w:p>
    <w:p w14:paraId="34EB82DD" w14:textId="77777777" w:rsidR="007330AE" w:rsidRDefault="00000000">
      <w:pPr>
        <w:shd w:val="clear" w:color="auto" w:fill="F1F3F5"/>
        <w:spacing w:before="60"/>
        <w:ind w:left="216" w:right="173"/>
      </w:pPr>
      <w:r>
        <w:rPr>
          <w:rFonts w:ascii="Consolas" w:hAnsi="Consolas"/>
          <w:sz w:val="17"/>
        </w:rPr>
        <w:t>df_clean['Hour'] = df_clean.index.hour</w:t>
      </w:r>
      <w:r>
        <w:rPr>
          <w:rFonts w:ascii="Consolas" w:hAnsi="Consolas"/>
          <w:sz w:val="17"/>
        </w:rPr>
        <w:br/>
        <w:t>hourly_pattern = df_clean.groupby('Hour')[</w:t>
      </w:r>
      <w:r>
        <w:rPr>
          <w:rFonts w:ascii="Consolas" w:hAnsi="Consolas"/>
          <w:sz w:val="17"/>
        </w:rPr>
        <w:br/>
        <w:t xml:space="preserve">    'Global_active_power'</w:t>
      </w:r>
      <w:r>
        <w:rPr>
          <w:rFonts w:ascii="Consolas" w:hAnsi="Consolas"/>
          <w:sz w:val="17"/>
        </w:rPr>
        <w:br/>
        <w:t>].mean()</w:t>
      </w:r>
      <w:r>
        <w:rPr>
          <w:rFonts w:ascii="Consolas" w:hAnsi="Consolas"/>
          <w:sz w:val="17"/>
        </w:rPr>
        <w:br/>
      </w:r>
      <w:r>
        <w:rPr>
          <w:rFonts w:ascii="Consolas" w:hAnsi="Consolas"/>
          <w:sz w:val="17"/>
        </w:rPr>
        <w:br/>
        <w:t>peak_hour = hourly_pattern.idxmax()</w:t>
      </w:r>
      <w:r>
        <w:rPr>
          <w:rFonts w:ascii="Consolas" w:hAnsi="Consolas"/>
          <w:sz w:val="17"/>
        </w:rPr>
        <w:br/>
        <w:t>off_peak_hour = hourly_pattern.idxmin()</w:t>
      </w:r>
    </w:p>
    <w:p w14:paraId="4A08375E" w14:textId="04EFCE78" w:rsidR="007330AE" w:rsidRDefault="00000000">
      <w:pPr>
        <w:shd w:val="clear" w:color="auto" w:fill="EAF2F8"/>
        <w:spacing w:before="20" w:after="80"/>
        <w:ind w:left="173" w:right="173"/>
      </w:pPr>
      <w:r>
        <w:rPr>
          <w:b/>
          <w:sz w:val="16"/>
        </w:rPr>
        <w:t>output</w:t>
      </w:r>
      <w:r>
        <w:rPr>
          <w:b/>
          <w:sz w:val="16"/>
        </w:rPr>
        <w:br/>
      </w:r>
      <w:r>
        <w:rPr>
          <w:rFonts w:ascii="Consolas" w:hAnsi="Consolas"/>
          <w:sz w:val="15"/>
        </w:rPr>
        <w:t>Peak consumption hour: 20:00</w:t>
      </w:r>
      <w:r>
        <w:rPr>
          <w:rFonts w:ascii="Consolas" w:hAnsi="Consolas"/>
          <w:sz w:val="15"/>
        </w:rPr>
        <w:br/>
        <w:t>Off-peak consumption hour: 04:00</w:t>
      </w:r>
    </w:p>
    <w:p w14:paraId="3840FE3F" w14:textId="77777777" w:rsidR="007330AE" w:rsidRDefault="00000000">
      <w:pPr>
        <w:shd w:val="clear" w:color="auto" w:fill="F1F3F5"/>
        <w:spacing w:before="60"/>
        <w:ind w:left="216" w:right="173"/>
      </w:pPr>
      <w:r>
        <w:rPr>
          <w:rFonts w:ascii="Consolas" w:hAnsi="Consolas"/>
          <w:sz w:val="17"/>
        </w:rPr>
        <w:t>df_clean['Day'] = df_clean.index.day_name()</w:t>
      </w:r>
      <w:r>
        <w:rPr>
          <w:rFonts w:ascii="Consolas" w:hAnsi="Consolas"/>
          <w:sz w:val="17"/>
        </w:rPr>
        <w:br/>
        <w:t>weekly_consumption = df_clean.groupby('Day')[</w:t>
      </w:r>
      <w:r>
        <w:rPr>
          <w:rFonts w:ascii="Consolas" w:hAnsi="Consolas"/>
          <w:sz w:val="17"/>
        </w:rPr>
        <w:br/>
        <w:t xml:space="preserve">    'Global_active_power'</w:t>
      </w:r>
      <w:r>
        <w:rPr>
          <w:rFonts w:ascii="Consolas" w:hAnsi="Consolas"/>
          <w:sz w:val="17"/>
        </w:rPr>
        <w:br/>
        <w:t>].mean()</w:t>
      </w:r>
    </w:p>
    <w:p w14:paraId="30667C59" w14:textId="69F9B173" w:rsidR="007330AE" w:rsidRDefault="00000000">
      <w:pPr>
        <w:shd w:val="clear" w:color="auto" w:fill="EAF2F8"/>
        <w:spacing w:before="20" w:after="80"/>
        <w:ind w:left="173" w:right="173"/>
      </w:pPr>
      <w:r>
        <w:rPr>
          <w:b/>
          <w:sz w:val="16"/>
        </w:rPr>
        <w:t>output</w:t>
      </w:r>
      <w:r>
        <w:rPr>
          <w:b/>
          <w:sz w:val="16"/>
        </w:rPr>
        <w:br/>
      </w:r>
      <w:r>
        <w:rPr>
          <w:rFonts w:ascii="Consolas" w:hAnsi="Consolas"/>
          <w:sz w:val="15"/>
        </w:rPr>
        <w:t>Monday 1.06 kW | Tuesday 1.06 kW | Wednesday 1.11 kW</w:t>
      </w:r>
      <w:r>
        <w:rPr>
          <w:rFonts w:ascii="Consolas" w:hAnsi="Consolas"/>
          <w:sz w:val="15"/>
        </w:rPr>
        <w:br/>
        <w:t>Thursday 1.06 kW | Friday 1.04 kW | Saturday 1.18 kW | Sunday 1.12 kW</w:t>
      </w:r>
    </w:p>
    <w:p w14:paraId="66BD246B" w14:textId="77777777" w:rsidR="007330AE" w:rsidRDefault="00000000">
      <w:pPr>
        <w:pStyle w:val="Heading2"/>
      </w:pPr>
      <w:r>
        <w:t>4.4 EDA interpretation</w:t>
      </w:r>
    </w:p>
    <w:p w14:paraId="012AFEA8" w14:textId="77777777" w:rsidR="007330AE" w:rsidRDefault="00000000">
      <w:r>
        <w:t>The EDA shows that active power changes with time and is not evenly distributed across all hours or days. The grouping methods make it easier to compare like with like. These are descriptive patterns: the notebook does not include occupancy information, appliance logs, weather measurements, or a causal test that would explain why a particular period is higher.</w:t>
      </w:r>
    </w:p>
    <w:p w14:paraId="69782814" w14:textId="77777777" w:rsidR="007330AE" w:rsidRDefault="00000000">
      <w:r>
        <w:br w:type="page"/>
      </w:r>
    </w:p>
    <w:p w14:paraId="41A6782F" w14:textId="77777777" w:rsidR="007330AE" w:rsidRDefault="00000000">
      <w:pPr>
        <w:pStyle w:val="Heading1"/>
      </w:pPr>
      <w:r>
        <w:lastRenderedPageBreak/>
        <w:t>5. Data Visualization &amp; Observations</w:t>
      </w:r>
    </w:p>
    <w:p w14:paraId="5FBBEC9C" w14:textId="77777777" w:rsidR="007330AE" w:rsidRDefault="00000000">
      <w:pPr>
        <w:pStyle w:val="Heading2"/>
      </w:pPr>
      <w:r>
        <w:t>5.1 Hourly active-power time series</w:t>
      </w:r>
    </w:p>
    <w:p w14:paraId="477100DA" w14:textId="77777777" w:rsidR="007330AE" w:rsidRDefault="00000000">
      <w:pPr>
        <w:spacing w:after="20"/>
        <w:jc w:val="center"/>
      </w:pPr>
      <w:r>
        <w:rPr>
          <w:noProof/>
        </w:rPr>
        <w:drawing>
          <wp:inline distT="0" distB="0" distL="0" distR="0" wp14:anchorId="1D5F8048" wp14:editId="73C9166E">
            <wp:extent cx="5715000" cy="2355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timeseries.png"/>
                    <pic:cNvPicPr/>
                  </pic:nvPicPr>
                  <pic:blipFill>
                    <a:blip r:embed="rId9"/>
                    <a:stretch>
                      <a:fillRect/>
                    </a:stretch>
                  </pic:blipFill>
                  <pic:spPr>
                    <a:xfrm>
                      <a:off x="0" y="0"/>
                      <a:ext cx="5715000" cy="2355214"/>
                    </a:xfrm>
                    <a:prstGeom prst="rect">
                      <a:avLst/>
                    </a:prstGeom>
                  </pic:spPr>
                </pic:pic>
              </a:graphicData>
            </a:graphic>
          </wp:inline>
        </w:drawing>
      </w:r>
    </w:p>
    <w:p w14:paraId="553A7F6A" w14:textId="77777777" w:rsidR="007330AE" w:rsidRDefault="00000000">
      <w:pPr>
        <w:spacing w:after="80"/>
        <w:jc w:val="center"/>
      </w:pPr>
      <w:r>
        <w:rPr>
          <w:i/>
          <w:sz w:val="16"/>
        </w:rPr>
        <w:t>Figure 1. Hourly average active power over the selected period.</w:t>
      </w:r>
    </w:p>
    <w:p w14:paraId="4036E5A4" w14:textId="77777777" w:rsidR="007330AE" w:rsidRDefault="00000000">
      <w:r>
        <w:t>Observation: The hourly-resampled line shows changes in active power across the selected dates. The curve contains periods of higher and lower demand rather than a flat pattern. Hourly averaging reduces some minute-to-minute noise while preserving broader changes.</w:t>
      </w:r>
    </w:p>
    <w:p w14:paraId="1514A025" w14:textId="77777777" w:rsidR="007330AE" w:rsidRDefault="00000000">
      <w:pPr>
        <w:pStyle w:val="Heading2"/>
      </w:pPr>
      <w:r>
        <w:t>5.2 Daily average active power</w:t>
      </w:r>
    </w:p>
    <w:p w14:paraId="53505D91" w14:textId="77777777" w:rsidR="007330AE" w:rsidRDefault="00000000">
      <w:pPr>
        <w:spacing w:after="20"/>
        <w:jc w:val="center"/>
      </w:pPr>
      <w:r>
        <w:rPr>
          <w:noProof/>
        </w:rPr>
        <w:drawing>
          <wp:inline distT="0" distB="0" distL="0" distR="0" wp14:anchorId="046E76B8" wp14:editId="1CCD34F5">
            <wp:extent cx="5715000" cy="2353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timeseries.png"/>
                    <pic:cNvPicPr/>
                  </pic:nvPicPr>
                  <pic:blipFill>
                    <a:blip r:embed="rId10"/>
                    <a:stretch>
                      <a:fillRect/>
                    </a:stretch>
                  </pic:blipFill>
                  <pic:spPr>
                    <a:xfrm>
                      <a:off x="0" y="0"/>
                      <a:ext cx="5715000" cy="2353235"/>
                    </a:xfrm>
                    <a:prstGeom prst="rect">
                      <a:avLst/>
                    </a:prstGeom>
                  </pic:spPr>
                </pic:pic>
              </a:graphicData>
            </a:graphic>
          </wp:inline>
        </w:drawing>
      </w:r>
    </w:p>
    <w:p w14:paraId="4D22715F" w14:textId="77777777" w:rsidR="007330AE" w:rsidRDefault="00000000">
      <w:pPr>
        <w:spacing w:after="80"/>
        <w:jc w:val="center"/>
      </w:pPr>
      <w:r>
        <w:rPr>
          <w:i/>
          <w:sz w:val="16"/>
        </w:rPr>
        <w:t>Figure 2. Daily average active power over the selected period.</w:t>
      </w:r>
    </w:p>
    <w:p w14:paraId="3D64205B" w14:textId="77777777" w:rsidR="007330AE" w:rsidRDefault="00000000">
      <w:r>
        <w:t>Observation: The daily average also changes from day to day. This supports looking at a series of days or months rather than assuming one day is representative of the whole period. The chart does not identify the activity behind a rise or fall.</w:t>
      </w:r>
    </w:p>
    <w:p w14:paraId="453A0A8A" w14:textId="77777777" w:rsidR="007330AE" w:rsidRDefault="00000000">
      <w:r>
        <w:br w:type="page"/>
      </w:r>
    </w:p>
    <w:p w14:paraId="1C01B440" w14:textId="77777777" w:rsidR="007330AE" w:rsidRDefault="00000000">
      <w:pPr>
        <w:pStyle w:val="Heading2"/>
      </w:pPr>
      <w:r>
        <w:lastRenderedPageBreak/>
        <w:t>5.3 Average active power by weekday</w:t>
      </w:r>
    </w:p>
    <w:p w14:paraId="086CBA6B" w14:textId="77777777" w:rsidR="007330AE" w:rsidRDefault="00000000">
      <w:pPr>
        <w:spacing w:after="20"/>
        <w:jc w:val="center"/>
      </w:pPr>
      <w:r>
        <w:rPr>
          <w:noProof/>
        </w:rPr>
        <w:drawing>
          <wp:inline distT="0" distB="0" distL="0" distR="0" wp14:anchorId="077552C1" wp14:editId="3AF46EFC">
            <wp:extent cx="5394960" cy="26729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png"/>
                    <pic:cNvPicPr/>
                  </pic:nvPicPr>
                  <pic:blipFill>
                    <a:blip r:embed="rId11"/>
                    <a:stretch>
                      <a:fillRect/>
                    </a:stretch>
                  </pic:blipFill>
                  <pic:spPr>
                    <a:xfrm>
                      <a:off x="0" y="0"/>
                      <a:ext cx="5394960" cy="2672933"/>
                    </a:xfrm>
                    <a:prstGeom prst="rect">
                      <a:avLst/>
                    </a:prstGeom>
                  </pic:spPr>
                </pic:pic>
              </a:graphicData>
            </a:graphic>
          </wp:inline>
        </w:drawing>
      </w:r>
    </w:p>
    <w:p w14:paraId="4E385311" w14:textId="77777777" w:rsidR="007330AE" w:rsidRDefault="00000000">
      <w:pPr>
        <w:spacing w:after="80"/>
        <w:jc w:val="center"/>
      </w:pPr>
      <w:r>
        <w:rPr>
          <w:i/>
          <w:sz w:val="16"/>
        </w:rPr>
        <w:t>Figure 3. Average active power by weekday.</w:t>
      </w:r>
    </w:p>
    <w:p w14:paraId="61D795DB" w14:textId="44F2B5DA" w:rsidR="007330AE" w:rsidRDefault="00000000">
      <w:pPr>
        <w:shd w:val="clear" w:color="auto" w:fill="EAF2F8"/>
        <w:spacing w:before="20" w:after="80"/>
        <w:ind w:left="173" w:right="173"/>
      </w:pPr>
      <w:r>
        <w:rPr>
          <w:b/>
          <w:sz w:val="16"/>
        </w:rPr>
        <w:t xml:space="preserve">Weekday group means </w:t>
      </w:r>
      <w:r>
        <w:rPr>
          <w:b/>
          <w:sz w:val="16"/>
        </w:rPr>
        <w:br/>
      </w:r>
      <w:r>
        <w:rPr>
          <w:rFonts w:ascii="Consolas" w:hAnsi="Consolas"/>
          <w:sz w:val="15"/>
        </w:rPr>
        <w:t>Monday 1.06 | Tuesday 1.06 | Wednesday 1.11 | Thursday 1.06</w:t>
      </w:r>
      <w:r>
        <w:rPr>
          <w:rFonts w:ascii="Consolas" w:hAnsi="Consolas"/>
          <w:sz w:val="15"/>
        </w:rPr>
        <w:br/>
        <w:t xml:space="preserve">Friday 1.04 | Saturday 1.18 | Sunday </w:t>
      </w:r>
      <w:proofErr w:type="gramStart"/>
      <w:r>
        <w:rPr>
          <w:rFonts w:ascii="Consolas" w:hAnsi="Consolas"/>
          <w:sz w:val="15"/>
        </w:rPr>
        <w:t>1.12  (</w:t>
      </w:r>
      <w:proofErr w:type="gramEnd"/>
      <w:r>
        <w:rPr>
          <w:rFonts w:ascii="Consolas" w:hAnsi="Consolas"/>
          <w:sz w:val="15"/>
        </w:rPr>
        <w:t>kW)</w:t>
      </w:r>
    </w:p>
    <w:p w14:paraId="269CD4DE" w14:textId="77777777" w:rsidR="007330AE" w:rsidRDefault="00000000">
      <w:r>
        <w:t>Observation: Saturday has the highest weekday average at 1.18 kW and Friday has the lowest at 1.04 kW. Wednesday and Sunday are between these values. The differences describe this selected household and period; they should not be treated as a universal weekly pattern.</w:t>
      </w:r>
    </w:p>
    <w:p w14:paraId="699F081C" w14:textId="77777777" w:rsidR="007330AE" w:rsidRDefault="00000000">
      <w:pPr>
        <w:pStyle w:val="Heading2"/>
      </w:pPr>
      <w:r>
        <w:t>5.4 Average active power by hour</w:t>
      </w:r>
    </w:p>
    <w:p w14:paraId="1507149C" w14:textId="77777777" w:rsidR="007330AE" w:rsidRDefault="00000000">
      <w:pPr>
        <w:spacing w:after="20"/>
        <w:jc w:val="center"/>
      </w:pPr>
      <w:r>
        <w:rPr>
          <w:noProof/>
        </w:rPr>
        <w:drawing>
          <wp:inline distT="0" distB="0" distL="0" distR="0" wp14:anchorId="4E528E37" wp14:editId="5026B78F">
            <wp:extent cx="5394960" cy="26729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png"/>
                    <pic:cNvPicPr/>
                  </pic:nvPicPr>
                  <pic:blipFill>
                    <a:blip r:embed="rId12"/>
                    <a:stretch>
                      <a:fillRect/>
                    </a:stretch>
                  </pic:blipFill>
                  <pic:spPr>
                    <a:xfrm>
                      <a:off x="0" y="0"/>
                      <a:ext cx="5394960" cy="2672933"/>
                    </a:xfrm>
                    <a:prstGeom prst="rect">
                      <a:avLst/>
                    </a:prstGeom>
                  </pic:spPr>
                </pic:pic>
              </a:graphicData>
            </a:graphic>
          </wp:inline>
        </w:drawing>
      </w:r>
    </w:p>
    <w:p w14:paraId="4BAE5081" w14:textId="77777777" w:rsidR="007330AE" w:rsidRDefault="00000000">
      <w:pPr>
        <w:spacing w:after="80"/>
        <w:jc w:val="center"/>
      </w:pPr>
      <w:r>
        <w:rPr>
          <w:i/>
          <w:sz w:val="16"/>
        </w:rPr>
        <w:t>Figure 5. Average active power by hour of day.</w:t>
      </w:r>
    </w:p>
    <w:p w14:paraId="795348AA" w14:textId="0EAF1DEF" w:rsidR="007330AE" w:rsidRDefault="00000000">
      <w:pPr>
        <w:shd w:val="clear" w:color="auto" w:fill="EAF2F8"/>
        <w:spacing w:before="20" w:after="80"/>
        <w:ind w:left="173" w:right="173"/>
      </w:pPr>
      <w:r>
        <w:rPr>
          <w:b/>
          <w:sz w:val="16"/>
        </w:rPr>
        <w:t>output</w:t>
      </w:r>
      <w:r>
        <w:rPr>
          <w:b/>
          <w:sz w:val="16"/>
        </w:rPr>
        <w:br/>
      </w:r>
      <w:r>
        <w:rPr>
          <w:rFonts w:ascii="Consolas" w:hAnsi="Consolas"/>
          <w:sz w:val="15"/>
        </w:rPr>
        <w:t>Peak consumption hour: 20:00</w:t>
      </w:r>
      <w:r>
        <w:rPr>
          <w:rFonts w:ascii="Consolas" w:hAnsi="Consolas"/>
          <w:sz w:val="15"/>
        </w:rPr>
        <w:br/>
        <w:t>Off-peak consumption hour: 04:00</w:t>
      </w:r>
    </w:p>
    <w:p w14:paraId="0B179FDE" w14:textId="77777777" w:rsidR="007330AE" w:rsidRDefault="00000000">
      <w:r>
        <w:t>Observation: The hour profile indicates that the highest average occurs at 8 PM and the lowest at 4 AM. A household could use this information as a starting point for monitoring demand, but the analysis cannot say which device or behaviour causes the peak.</w:t>
      </w:r>
    </w:p>
    <w:p w14:paraId="245CAFBD" w14:textId="77777777" w:rsidR="007330AE" w:rsidRDefault="00000000">
      <w:r>
        <w:br w:type="page"/>
      </w:r>
    </w:p>
    <w:p w14:paraId="1BDB399F" w14:textId="77777777" w:rsidR="007330AE" w:rsidRDefault="00000000">
      <w:pPr>
        <w:pStyle w:val="Heading2"/>
      </w:pPr>
      <w:r>
        <w:lastRenderedPageBreak/>
        <w:t>5.5 Estimated monthly energy consumption</w:t>
      </w:r>
    </w:p>
    <w:p w14:paraId="443E4468" w14:textId="77777777" w:rsidR="007330AE" w:rsidRDefault="00000000">
      <w:pPr>
        <w:spacing w:after="20"/>
        <w:jc w:val="center"/>
      </w:pPr>
      <w:r>
        <w:rPr>
          <w:noProof/>
        </w:rPr>
        <w:drawing>
          <wp:inline distT="0" distB="0" distL="0" distR="0" wp14:anchorId="785CD225" wp14:editId="1BF6D68C">
            <wp:extent cx="5486400" cy="22610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png"/>
                    <pic:cNvPicPr/>
                  </pic:nvPicPr>
                  <pic:blipFill>
                    <a:blip r:embed="rId13"/>
                    <a:stretch>
                      <a:fillRect/>
                    </a:stretch>
                  </pic:blipFill>
                  <pic:spPr>
                    <a:xfrm>
                      <a:off x="0" y="0"/>
                      <a:ext cx="5486400" cy="2261006"/>
                    </a:xfrm>
                    <a:prstGeom prst="rect">
                      <a:avLst/>
                    </a:prstGeom>
                  </pic:spPr>
                </pic:pic>
              </a:graphicData>
            </a:graphic>
          </wp:inline>
        </w:drawing>
      </w:r>
    </w:p>
    <w:p w14:paraId="23D313BD" w14:textId="77777777" w:rsidR="007330AE" w:rsidRDefault="00000000">
      <w:pPr>
        <w:spacing w:after="80"/>
        <w:jc w:val="center"/>
      </w:pPr>
      <w:r>
        <w:rPr>
          <w:i/>
          <w:sz w:val="16"/>
        </w:rPr>
        <w:t>Figure 4. Estimated monthly energy consumption.</w:t>
      </w:r>
    </w:p>
    <w:p w14:paraId="73A8F7D9" w14:textId="26805729" w:rsidR="007330AE" w:rsidRDefault="00000000">
      <w:pPr>
        <w:shd w:val="clear" w:color="auto" w:fill="EAF2F8"/>
        <w:spacing w:before="20" w:after="80"/>
        <w:ind w:left="173" w:right="173"/>
      </w:pPr>
      <w:r>
        <w:rPr>
          <w:b/>
          <w:sz w:val="16"/>
        </w:rPr>
        <w:t xml:space="preserve">Selected monthly totals </w:t>
      </w:r>
      <w:r>
        <w:rPr>
          <w:b/>
          <w:sz w:val="16"/>
        </w:rPr>
        <w:br/>
      </w:r>
      <w:r>
        <w:rPr>
          <w:rFonts w:ascii="Consolas" w:hAnsi="Consolas"/>
          <w:sz w:val="15"/>
        </w:rPr>
        <w:t>December 2009: 1,015.16 kWh</w:t>
      </w:r>
      <w:r>
        <w:rPr>
          <w:rFonts w:ascii="Consolas" w:hAnsi="Consolas"/>
          <w:sz w:val="15"/>
        </w:rPr>
        <w:br/>
        <w:t>January 2010: 989.90 kWh</w:t>
      </w:r>
      <w:r>
        <w:rPr>
          <w:rFonts w:ascii="Consolas" w:hAnsi="Consolas"/>
          <w:sz w:val="15"/>
        </w:rPr>
        <w:br/>
        <w:t>February 2010: 924.62 kWh</w:t>
      </w:r>
      <w:r>
        <w:rPr>
          <w:rFonts w:ascii="Consolas" w:hAnsi="Consolas"/>
          <w:sz w:val="15"/>
        </w:rPr>
        <w:br/>
        <w:t>August 2010: 368.47 kWh (lowest full-month estimate in the notebook)</w:t>
      </w:r>
    </w:p>
    <w:p w14:paraId="343936E5" w14:textId="77777777" w:rsidR="007330AE" w:rsidRDefault="00000000">
      <w:r>
        <w:t>Observation: The estimated monthly total is highest in December 2009 and lowest in August 2010. The totals are calculated by summing minute-level active-power values and dividing by 60. They are approximate and can be affected by remaining missing readings. November 2010 is incomplete, so its total is not directly comparable with a full month.</w:t>
      </w:r>
    </w:p>
    <w:p w14:paraId="11FBBACC" w14:textId="77777777" w:rsidR="007330AE" w:rsidRDefault="00000000">
      <w:pPr>
        <w:pStyle w:val="Heading2"/>
      </w:pPr>
      <w:r>
        <w:t>5.6 Sub-metering group totals</w:t>
      </w:r>
    </w:p>
    <w:p w14:paraId="0139E227" w14:textId="77777777" w:rsidR="007330AE" w:rsidRDefault="00000000">
      <w:pPr>
        <w:spacing w:after="20"/>
        <w:jc w:val="center"/>
      </w:pPr>
      <w:r>
        <w:rPr>
          <w:noProof/>
        </w:rPr>
        <w:drawing>
          <wp:inline distT="0" distB="0" distL="0" distR="0" wp14:anchorId="67916B22" wp14:editId="50C7F2FC">
            <wp:extent cx="5486400" cy="22610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eter.png"/>
                    <pic:cNvPicPr/>
                  </pic:nvPicPr>
                  <pic:blipFill>
                    <a:blip r:embed="rId14"/>
                    <a:stretch>
                      <a:fillRect/>
                    </a:stretch>
                  </pic:blipFill>
                  <pic:spPr>
                    <a:xfrm>
                      <a:off x="0" y="0"/>
                      <a:ext cx="5486400" cy="2261006"/>
                    </a:xfrm>
                    <a:prstGeom prst="rect">
                      <a:avLst/>
                    </a:prstGeom>
                  </pic:spPr>
                </pic:pic>
              </a:graphicData>
            </a:graphic>
          </wp:inline>
        </w:drawing>
      </w:r>
    </w:p>
    <w:p w14:paraId="24A5B4EE" w14:textId="77777777" w:rsidR="007330AE" w:rsidRDefault="00000000">
      <w:pPr>
        <w:spacing w:after="80"/>
        <w:jc w:val="center"/>
      </w:pPr>
      <w:r>
        <w:rPr>
          <w:i/>
          <w:sz w:val="16"/>
        </w:rPr>
        <w:t>Figure 6. Monthly readings for the three sub-metering groups.</w:t>
      </w:r>
    </w:p>
    <w:p w14:paraId="041AE23C" w14:textId="0D1D3D91" w:rsidR="007330AE" w:rsidRDefault="00000000">
      <w:pPr>
        <w:shd w:val="clear" w:color="auto" w:fill="EAF2F8"/>
        <w:spacing w:before="20" w:after="80"/>
        <w:ind w:left="173" w:right="173"/>
      </w:pPr>
      <w:r>
        <w:rPr>
          <w:b/>
          <w:sz w:val="16"/>
        </w:rPr>
        <w:t>output</w:t>
      </w:r>
      <w:r>
        <w:rPr>
          <w:b/>
          <w:sz w:val="16"/>
        </w:rPr>
        <w:br/>
      </w:r>
      <w:r>
        <w:rPr>
          <w:rFonts w:ascii="Consolas" w:hAnsi="Consolas"/>
          <w:sz w:val="15"/>
        </w:rPr>
        <w:t>Sub-metering 1: 509.54 kWh</w:t>
      </w:r>
      <w:r>
        <w:rPr>
          <w:rFonts w:ascii="Consolas" w:hAnsi="Consolas"/>
          <w:sz w:val="15"/>
        </w:rPr>
        <w:br/>
        <w:t>Sub-metering 2: 557.45 kWh</w:t>
      </w:r>
      <w:r>
        <w:rPr>
          <w:rFonts w:ascii="Consolas" w:hAnsi="Consolas"/>
          <w:sz w:val="15"/>
        </w:rPr>
        <w:br/>
        <w:t>Sub-metering 3: 3,697.50 kWh</w:t>
      </w:r>
    </w:p>
    <w:p w14:paraId="1665D9A0" w14:textId="77777777" w:rsidR="007330AE" w:rsidRDefault="00000000">
      <w:r>
        <w:t>Observation: Sub-metering 3 has the largest reported total in the notebook, followed by Group 2 and Group 1. The report keeps the neutral group names used in the analysis and does not infer specific appliance usage from these totals.</w:t>
      </w:r>
    </w:p>
    <w:p w14:paraId="17BA0AE6" w14:textId="3EDEAF28" w:rsidR="007330AE" w:rsidRDefault="00000000" w:rsidP="00060E16">
      <w:r>
        <w:br w:type="page"/>
      </w:r>
    </w:p>
    <w:p w14:paraId="5740E2D5" w14:textId="77777777" w:rsidR="007330AE" w:rsidRDefault="00000000">
      <w:pPr>
        <w:pStyle w:val="Heading2"/>
      </w:pPr>
      <w:r>
        <w:lastRenderedPageBreak/>
        <w:t>5.7 Weekday-by-hour heatmap</w:t>
      </w:r>
    </w:p>
    <w:p w14:paraId="6F4AF7F1" w14:textId="77777777" w:rsidR="007330AE" w:rsidRDefault="00000000">
      <w:pPr>
        <w:spacing w:after="20"/>
        <w:jc w:val="center"/>
      </w:pPr>
      <w:r>
        <w:rPr>
          <w:noProof/>
        </w:rPr>
        <w:drawing>
          <wp:inline distT="0" distB="0" distL="0" distR="0" wp14:anchorId="21C17C26" wp14:editId="16C4860A">
            <wp:extent cx="5715000" cy="2234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hour_heatmap.png"/>
                    <pic:cNvPicPr/>
                  </pic:nvPicPr>
                  <pic:blipFill>
                    <a:blip r:embed="rId15"/>
                    <a:stretch>
                      <a:fillRect/>
                    </a:stretch>
                  </pic:blipFill>
                  <pic:spPr>
                    <a:xfrm>
                      <a:off x="0" y="0"/>
                      <a:ext cx="5715000" cy="2234916"/>
                    </a:xfrm>
                    <a:prstGeom prst="rect">
                      <a:avLst/>
                    </a:prstGeom>
                  </pic:spPr>
                </pic:pic>
              </a:graphicData>
            </a:graphic>
          </wp:inline>
        </w:drawing>
      </w:r>
    </w:p>
    <w:p w14:paraId="2A16CE57" w14:textId="77777777" w:rsidR="007330AE" w:rsidRDefault="00000000">
      <w:pPr>
        <w:spacing w:after="80"/>
        <w:jc w:val="center"/>
      </w:pPr>
      <w:r>
        <w:rPr>
          <w:i/>
          <w:sz w:val="16"/>
        </w:rPr>
        <w:t>Figure 7. Average active power by weekday and hour.</w:t>
      </w:r>
    </w:p>
    <w:p w14:paraId="47F6A7C3" w14:textId="77777777" w:rsidR="007330AE" w:rsidRDefault="00000000">
      <w:r>
        <w:t>Observation: The heatmap places weekday on one axis and hour on the other. Each cell represents the average active power for that weekday-hour combination. The colour intensity makes recurring higher and lower periods easier to compare than reading many separate values. Empty or unusual-looking cells should be interpreted with awareness of missing readings.</w:t>
      </w:r>
    </w:p>
    <w:p w14:paraId="5C8EBA9B" w14:textId="77777777" w:rsidR="007330AE" w:rsidRDefault="00000000">
      <w:pPr>
        <w:pStyle w:val="Heading2"/>
      </w:pPr>
      <w:r>
        <w:t>5.8 Correlation heatmap</w:t>
      </w:r>
    </w:p>
    <w:p w14:paraId="6A99B32F" w14:textId="77777777" w:rsidR="007330AE" w:rsidRDefault="00000000">
      <w:pPr>
        <w:spacing w:after="20"/>
        <w:jc w:val="center"/>
      </w:pPr>
      <w:r>
        <w:rPr>
          <w:noProof/>
        </w:rPr>
        <w:drawing>
          <wp:inline distT="0" distB="0" distL="0" distR="0" wp14:anchorId="0C56E502" wp14:editId="7C9C3A1E">
            <wp:extent cx="5532120" cy="4078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6"/>
                    <a:stretch>
                      <a:fillRect/>
                    </a:stretch>
                  </pic:blipFill>
                  <pic:spPr>
                    <a:xfrm>
                      <a:off x="0" y="0"/>
                      <a:ext cx="5532120" cy="4078165"/>
                    </a:xfrm>
                    <a:prstGeom prst="rect">
                      <a:avLst/>
                    </a:prstGeom>
                  </pic:spPr>
                </pic:pic>
              </a:graphicData>
            </a:graphic>
          </wp:inline>
        </w:drawing>
      </w:r>
    </w:p>
    <w:p w14:paraId="257BFAFA" w14:textId="77777777" w:rsidR="007330AE" w:rsidRDefault="00000000">
      <w:pPr>
        <w:spacing w:after="80"/>
        <w:jc w:val="center"/>
      </w:pPr>
      <w:r>
        <w:rPr>
          <w:i/>
          <w:sz w:val="16"/>
        </w:rPr>
        <w:t>Figure 8. Correlation heatmap of numerical electricity measurements.</w:t>
      </w:r>
    </w:p>
    <w:p w14:paraId="205807B0" w14:textId="77777777" w:rsidR="007330AE" w:rsidRDefault="00000000">
      <w:r>
        <w:t>Observation: The heatmap displays pairwise Pearson correlations for the seven numerical measurements. Correlation values closer to +1 indicate a stronger positive linear relationship; values closer to −1 indicate a stronger negative linear relationship; values around zero indicate a weaker linear relationship. A correlation does not establish cause and effect.</w:t>
      </w:r>
    </w:p>
    <w:p w14:paraId="6C2BAD9F" w14:textId="77777777" w:rsidR="007330AE" w:rsidRDefault="00000000">
      <w:pPr>
        <w:pStyle w:val="Heading1"/>
      </w:pPr>
      <w:r>
        <w:lastRenderedPageBreak/>
        <w:t>5. Data Visualization &amp; Observations (summary)</w:t>
      </w:r>
    </w:p>
    <w:p w14:paraId="62B09FED" w14:textId="77777777" w:rsidR="007330AE" w:rsidRDefault="00000000">
      <w:pPr>
        <w:pStyle w:val="Heading2"/>
      </w:pPr>
      <w:r>
        <w:t>5.9 How the figures support the project</w:t>
      </w:r>
    </w:p>
    <w:tbl>
      <w:tblPr>
        <w:tblStyle w:val="TableGrid"/>
        <w:tblW w:w="0" w:type="auto"/>
        <w:jc w:val="center"/>
        <w:tblLayout w:type="fixed"/>
        <w:tblLook w:val="04A0" w:firstRow="1" w:lastRow="0" w:firstColumn="1" w:lastColumn="0" w:noHBand="0" w:noVBand="1"/>
      </w:tblPr>
      <w:tblGrid>
        <w:gridCol w:w="2232"/>
        <w:gridCol w:w="3672"/>
        <w:gridCol w:w="3600"/>
      </w:tblGrid>
      <w:tr w:rsidR="007330AE" w14:paraId="0C82D35A" w14:textId="77777777">
        <w:trPr>
          <w:jc w:val="center"/>
        </w:trPr>
        <w:tc>
          <w:tcPr>
            <w:tcW w:w="2232" w:type="dxa"/>
            <w:shd w:val="clear" w:color="auto" w:fill="D9EAF7"/>
            <w:vAlign w:val="center"/>
          </w:tcPr>
          <w:p w14:paraId="2CF427FB" w14:textId="77777777" w:rsidR="007330AE" w:rsidRDefault="00000000">
            <w:pPr>
              <w:spacing w:after="20" w:line="240" w:lineRule="auto"/>
            </w:pPr>
            <w:r>
              <w:rPr>
                <w:b/>
                <w:sz w:val="16"/>
              </w:rPr>
              <w:t>Figure</w:t>
            </w:r>
          </w:p>
        </w:tc>
        <w:tc>
          <w:tcPr>
            <w:tcW w:w="3672" w:type="dxa"/>
            <w:shd w:val="clear" w:color="auto" w:fill="D9EAF7"/>
            <w:vAlign w:val="center"/>
          </w:tcPr>
          <w:p w14:paraId="2DAE9CB4" w14:textId="77777777" w:rsidR="007330AE" w:rsidRDefault="00000000">
            <w:pPr>
              <w:spacing w:after="20" w:line="240" w:lineRule="auto"/>
            </w:pPr>
            <w:r>
              <w:rPr>
                <w:b/>
                <w:sz w:val="16"/>
              </w:rPr>
              <w:t>What it contributes</w:t>
            </w:r>
          </w:p>
        </w:tc>
        <w:tc>
          <w:tcPr>
            <w:tcW w:w="3600" w:type="dxa"/>
            <w:shd w:val="clear" w:color="auto" w:fill="D9EAF7"/>
            <w:vAlign w:val="center"/>
          </w:tcPr>
          <w:p w14:paraId="1EBE7B09" w14:textId="77777777" w:rsidR="007330AE" w:rsidRDefault="00000000">
            <w:pPr>
              <w:spacing w:after="20" w:line="240" w:lineRule="auto"/>
            </w:pPr>
            <w:r>
              <w:rPr>
                <w:b/>
                <w:sz w:val="16"/>
              </w:rPr>
              <w:t>Care needed when interpreting</w:t>
            </w:r>
          </w:p>
        </w:tc>
      </w:tr>
      <w:tr w:rsidR="007330AE" w14:paraId="57E26FDD" w14:textId="77777777">
        <w:trPr>
          <w:jc w:val="center"/>
        </w:trPr>
        <w:tc>
          <w:tcPr>
            <w:tcW w:w="2232" w:type="dxa"/>
            <w:vAlign w:val="center"/>
          </w:tcPr>
          <w:p w14:paraId="11F2D753" w14:textId="77777777" w:rsidR="007330AE" w:rsidRDefault="00000000">
            <w:pPr>
              <w:spacing w:after="20" w:line="240" w:lineRule="auto"/>
            </w:pPr>
            <w:r>
              <w:rPr>
                <w:sz w:val="16"/>
              </w:rPr>
              <w:t>1. Hourly time series</w:t>
            </w:r>
          </w:p>
        </w:tc>
        <w:tc>
          <w:tcPr>
            <w:tcW w:w="3672" w:type="dxa"/>
            <w:vAlign w:val="center"/>
          </w:tcPr>
          <w:p w14:paraId="2C3B4466" w14:textId="77777777" w:rsidR="007330AE" w:rsidRDefault="00000000">
            <w:pPr>
              <w:spacing w:after="20" w:line="240" w:lineRule="auto"/>
            </w:pPr>
            <w:r>
              <w:rPr>
                <w:sz w:val="16"/>
              </w:rPr>
              <w:t>Shows broad variation across the selected period.</w:t>
            </w:r>
          </w:p>
        </w:tc>
        <w:tc>
          <w:tcPr>
            <w:tcW w:w="3600" w:type="dxa"/>
            <w:vAlign w:val="center"/>
          </w:tcPr>
          <w:p w14:paraId="78BBCE33" w14:textId="77777777" w:rsidR="007330AE" w:rsidRDefault="00000000">
            <w:pPr>
              <w:spacing w:after="20" w:line="240" w:lineRule="auto"/>
            </w:pPr>
            <w:r>
              <w:rPr>
                <w:sz w:val="16"/>
              </w:rPr>
              <w:t>Hourly averages can hide short spikes.</w:t>
            </w:r>
          </w:p>
        </w:tc>
      </w:tr>
      <w:tr w:rsidR="007330AE" w14:paraId="01FA6245" w14:textId="77777777">
        <w:trPr>
          <w:jc w:val="center"/>
        </w:trPr>
        <w:tc>
          <w:tcPr>
            <w:tcW w:w="2232" w:type="dxa"/>
            <w:vAlign w:val="center"/>
          </w:tcPr>
          <w:p w14:paraId="24EA5C82" w14:textId="77777777" w:rsidR="007330AE" w:rsidRDefault="00000000">
            <w:pPr>
              <w:spacing w:after="20" w:line="240" w:lineRule="auto"/>
            </w:pPr>
            <w:r>
              <w:rPr>
                <w:sz w:val="16"/>
              </w:rPr>
              <w:t>2. Daily time series</w:t>
            </w:r>
          </w:p>
        </w:tc>
        <w:tc>
          <w:tcPr>
            <w:tcW w:w="3672" w:type="dxa"/>
            <w:vAlign w:val="center"/>
          </w:tcPr>
          <w:p w14:paraId="4DEBBE4B" w14:textId="77777777" w:rsidR="007330AE" w:rsidRDefault="00000000">
            <w:pPr>
              <w:spacing w:after="20" w:line="240" w:lineRule="auto"/>
            </w:pPr>
            <w:r>
              <w:rPr>
                <w:sz w:val="16"/>
              </w:rPr>
              <w:t>Shows day-to-day movement in average active power.</w:t>
            </w:r>
          </w:p>
        </w:tc>
        <w:tc>
          <w:tcPr>
            <w:tcW w:w="3600" w:type="dxa"/>
            <w:vAlign w:val="center"/>
          </w:tcPr>
          <w:p w14:paraId="67F01FA1" w14:textId="77777777" w:rsidR="007330AE" w:rsidRDefault="00000000">
            <w:pPr>
              <w:spacing w:after="20" w:line="240" w:lineRule="auto"/>
            </w:pPr>
            <w:r>
              <w:rPr>
                <w:sz w:val="16"/>
              </w:rPr>
              <w:t>A daily average may hide within-day peaks.</w:t>
            </w:r>
          </w:p>
        </w:tc>
      </w:tr>
      <w:tr w:rsidR="007330AE" w14:paraId="6801455B" w14:textId="77777777">
        <w:trPr>
          <w:jc w:val="center"/>
        </w:trPr>
        <w:tc>
          <w:tcPr>
            <w:tcW w:w="2232" w:type="dxa"/>
            <w:vAlign w:val="center"/>
          </w:tcPr>
          <w:p w14:paraId="7D98B16D" w14:textId="77777777" w:rsidR="007330AE" w:rsidRDefault="00000000">
            <w:pPr>
              <w:spacing w:after="20" w:line="240" w:lineRule="auto"/>
            </w:pPr>
            <w:r>
              <w:rPr>
                <w:sz w:val="16"/>
              </w:rPr>
              <w:t>3. Weekday bar chart</w:t>
            </w:r>
          </w:p>
        </w:tc>
        <w:tc>
          <w:tcPr>
            <w:tcW w:w="3672" w:type="dxa"/>
            <w:vAlign w:val="center"/>
          </w:tcPr>
          <w:p w14:paraId="65DBA3ED" w14:textId="77777777" w:rsidR="007330AE" w:rsidRDefault="00000000">
            <w:pPr>
              <w:spacing w:after="20" w:line="240" w:lineRule="auto"/>
            </w:pPr>
            <w:r>
              <w:rPr>
                <w:sz w:val="16"/>
              </w:rPr>
              <w:t>Compares mean active power across weekdays.</w:t>
            </w:r>
          </w:p>
        </w:tc>
        <w:tc>
          <w:tcPr>
            <w:tcW w:w="3600" w:type="dxa"/>
            <w:vAlign w:val="center"/>
          </w:tcPr>
          <w:p w14:paraId="362C9949" w14:textId="77777777" w:rsidR="007330AE" w:rsidRDefault="00000000">
            <w:pPr>
              <w:spacing w:after="20" w:line="240" w:lineRule="auto"/>
            </w:pPr>
            <w:r>
              <w:rPr>
                <w:sz w:val="16"/>
              </w:rPr>
              <w:t>The result is specific to this household and period.</w:t>
            </w:r>
          </w:p>
        </w:tc>
      </w:tr>
      <w:tr w:rsidR="007330AE" w14:paraId="544D3FD7" w14:textId="77777777">
        <w:trPr>
          <w:jc w:val="center"/>
        </w:trPr>
        <w:tc>
          <w:tcPr>
            <w:tcW w:w="2232" w:type="dxa"/>
            <w:vAlign w:val="center"/>
          </w:tcPr>
          <w:p w14:paraId="13CEAAF9" w14:textId="77777777" w:rsidR="007330AE" w:rsidRDefault="00000000">
            <w:pPr>
              <w:spacing w:after="20" w:line="240" w:lineRule="auto"/>
            </w:pPr>
            <w:r>
              <w:rPr>
                <w:sz w:val="16"/>
              </w:rPr>
              <w:t>4. Monthly energy bar chart</w:t>
            </w:r>
          </w:p>
        </w:tc>
        <w:tc>
          <w:tcPr>
            <w:tcW w:w="3672" w:type="dxa"/>
            <w:vAlign w:val="center"/>
          </w:tcPr>
          <w:p w14:paraId="7A81D00B" w14:textId="77777777" w:rsidR="007330AE" w:rsidRDefault="00000000">
            <w:pPr>
              <w:spacing w:after="20" w:line="240" w:lineRule="auto"/>
            </w:pPr>
            <w:r>
              <w:rPr>
                <w:sz w:val="16"/>
              </w:rPr>
              <w:t>Compares approximate energy estimates by month.</w:t>
            </w:r>
          </w:p>
        </w:tc>
        <w:tc>
          <w:tcPr>
            <w:tcW w:w="3600" w:type="dxa"/>
            <w:vAlign w:val="center"/>
          </w:tcPr>
          <w:p w14:paraId="61174209" w14:textId="77777777" w:rsidR="007330AE" w:rsidRDefault="00000000">
            <w:pPr>
              <w:spacing w:after="20" w:line="240" w:lineRule="auto"/>
            </w:pPr>
            <w:r>
              <w:rPr>
                <w:sz w:val="16"/>
              </w:rPr>
              <w:t>November 2010 is incomplete; missing readings remain.</w:t>
            </w:r>
          </w:p>
        </w:tc>
      </w:tr>
      <w:tr w:rsidR="007330AE" w14:paraId="4B0EB8CE" w14:textId="77777777">
        <w:trPr>
          <w:jc w:val="center"/>
        </w:trPr>
        <w:tc>
          <w:tcPr>
            <w:tcW w:w="2232" w:type="dxa"/>
            <w:vAlign w:val="center"/>
          </w:tcPr>
          <w:p w14:paraId="3296FC83" w14:textId="77777777" w:rsidR="007330AE" w:rsidRDefault="00000000">
            <w:pPr>
              <w:spacing w:after="20" w:line="240" w:lineRule="auto"/>
            </w:pPr>
            <w:r>
              <w:rPr>
                <w:sz w:val="16"/>
              </w:rPr>
              <w:t>5. Hour profile</w:t>
            </w:r>
          </w:p>
        </w:tc>
        <w:tc>
          <w:tcPr>
            <w:tcW w:w="3672" w:type="dxa"/>
            <w:vAlign w:val="center"/>
          </w:tcPr>
          <w:p w14:paraId="65620C86" w14:textId="77777777" w:rsidR="007330AE" w:rsidRDefault="00000000">
            <w:pPr>
              <w:spacing w:after="20" w:line="240" w:lineRule="auto"/>
            </w:pPr>
            <w:r>
              <w:rPr>
                <w:sz w:val="16"/>
              </w:rPr>
              <w:t>Highlights the 20:00 peak and 04:00 low average hours.</w:t>
            </w:r>
          </w:p>
        </w:tc>
        <w:tc>
          <w:tcPr>
            <w:tcW w:w="3600" w:type="dxa"/>
            <w:vAlign w:val="center"/>
          </w:tcPr>
          <w:p w14:paraId="7D874FD6" w14:textId="77777777" w:rsidR="007330AE" w:rsidRDefault="00000000">
            <w:pPr>
              <w:spacing w:after="20" w:line="240" w:lineRule="auto"/>
            </w:pPr>
            <w:r>
              <w:rPr>
                <w:sz w:val="16"/>
              </w:rPr>
              <w:t>Does not identify the cause of the pattern.</w:t>
            </w:r>
          </w:p>
        </w:tc>
      </w:tr>
      <w:tr w:rsidR="007330AE" w14:paraId="71647CB1" w14:textId="77777777">
        <w:trPr>
          <w:jc w:val="center"/>
        </w:trPr>
        <w:tc>
          <w:tcPr>
            <w:tcW w:w="2232" w:type="dxa"/>
            <w:vAlign w:val="center"/>
          </w:tcPr>
          <w:p w14:paraId="0ED49E9D" w14:textId="77777777" w:rsidR="007330AE" w:rsidRDefault="00000000">
            <w:pPr>
              <w:spacing w:after="20" w:line="240" w:lineRule="auto"/>
            </w:pPr>
            <w:r>
              <w:rPr>
                <w:sz w:val="16"/>
              </w:rPr>
              <w:t>6. Sub-metering chart</w:t>
            </w:r>
          </w:p>
        </w:tc>
        <w:tc>
          <w:tcPr>
            <w:tcW w:w="3672" w:type="dxa"/>
            <w:vAlign w:val="center"/>
          </w:tcPr>
          <w:p w14:paraId="0DD5B678" w14:textId="77777777" w:rsidR="007330AE" w:rsidRDefault="00000000">
            <w:pPr>
              <w:spacing w:after="20" w:line="240" w:lineRule="auto"/>
            </w:pPr>
            <w:r>
              <w:rPr>
                <w:sz w:val="16"/>
              </w:rPr>
              <w:t>Compares the three recorded sub-metering groups.</w:t>
            </w:r>
          </w:p>
        </w:tc>
        <w:tc>
          <w:tcPr>
            <w:tcW w:w="3600" w:type="dxa"/>
            <w:vAlign w:val="center"/>
          </w:tcPr>
          <w:p w14:paraId="5AC5CD5E" w14:textId="77777777" w:rsidR="007330AE" w:rsidRDefault="00000000">
            <w:pPr>
              <w:spacing w:after="20" w:line="240" w:lineRule="auto"/>
            </w:pPr>
            <w:r>
              <w:rPr>
                <w:sz w:val="16"/>
              </w:rPr>
              <w:t>Do not assign appliance identities without supporting evidence.</w:t>
            </w:r>
          </w:p>
        </w:tc>
      </w:tr>
      <w:tr w:rsidR="007330AE" w14:paraId="2D2F7C30" w14:textId="77777777">
        <w:trPr>
          <w:jc w:val="center"/>
        </w:trPr>
        <w:tc>
          <w:tcPr>
            <w:tcW w:w="2232" w:type="dxa"/>
            <w:vAlign w:val="center"/>
          </w:tcPr>
          <w:p w14:paraId="37108192" w14:textId="77777777" w:rsidR="007330AE" w:rsidRDefault="00000000">
            <w:pPr>
              <w:spacing w:after="20" w:line="240" w:lineRule="auto"/>
            </w:pPr>
            <w:r>
              <w:rPr>
                <w:sz w:val="16"/>
              </w:rPr>
              <w:t>7. Weekday-hour heatmap</w:t>
            </w:r>
          </w:p>
        </w:tc>
        <w:tc>
          <w:tcPr>
            <w:tcW w:w="3672" w:type="dxa"/>
            <w:vAlign w:val="center"/>
          </w:tcPr>
          <w:p w14:paraId="0F478DD7" w14:textId="77777777" w:rsidR="007330AE" w:rsidRDefault="00000000">
            <w:pPr>
              <w:spacing w:after="20" w:line="240" w:lineRule="auto"/>
            </w:pPr>
            <w:r>
              <w:rPr>
                <w:sz w:val="16"/>
              </w:rPr>
              <w:t>Shows interactions between weekday and hour.</w:t>
            </w:r>
          </w:p>
        </w:tc>
        <w:tc>
          <w:tcPr>
            <w:tcW w:w="3600" w:type="dxa"/>
            <w:vAlign w:val="center"/>
          </w:tcPr>
          <w:p w14:paraId="471935BD" w14:textId="77777777" w:rsidR="007330AE" w:rsidRDefault="00000000">
            <w:pPr>
              <w:spacing w:after="20" w:line="240" w:lineRule="auto"/>
            </w:pPr>
            <w:r>
              <w:rPr>
                <w:sz w:val="16"/>
              </w:rPr>
              <w:t>Cell averages can be affected by uneven/missing observations.</w:t>
            </w:r>
          </w:p>
        </w:tc>
      </w:tr>
      <w:tr w:rsidR="007330AE" w14:paraId="1C401886" w14:textId="77777777">
        <w:trPr>
          <w:jc w:val="center"/>
        </w:trPr>
        <w:tc>
          <w:tcPr>
            <w:tcW w:w="2232" w:type="dxa"/>
            <w:vAlign w:val="center"/>
          </w:tcPr>
          <w:p w14:paraId="11BBFFD4" w14:textId="77777777" w:rsidR="007330AE" w:rsidRDefault="00000000">
            <w:pPr>
              <w:spacing w:after="20" w:line="240" w:lineRule="auto"/>
            </w:pPr>
            <w:r>
              <w:rPr>
                <w:sz w:val="16"/>
              </w:rPr>
              <w:t>8. Correlation heatmap</w:t>
            </w:r>
          </w:p>
        </w:tc>
        <w:tc>
          <w:tcPr>
            <w:tcW w:w="3672" w:type="dxa"/>
            <w:vAlign w:val="center"/>
          </w:tcPr>
          <w:p w14:paraId="745218F1" w14:textId="77777777" w:rsidR="007330AE" w:rsidRDefault="00000000">
            <w:pPr>
              <w:spacing w:after="20" w:line="240" w:lineRule="auto"/>
            </w:pPr>
            <w:r>
              <w:rPr>
                <w:sz w:val="16"/>
              </w:rPr>
              <w:t>Summarises linear associations between measurements.</w:t>
            </w:r>
          </w:p>
        </w:tc>
        <w:tc>
          <w:tcPr>
            <w:tcW w:w="3600" w:type="dxa"/>
            <w:vAlign w:val="center"/>
          </w:tcPr>
          <w:p w14:paraId="0C93C6D9" w14:textId="77777777" w:rsidR="007330AE" w:rsidRDefault="00000000">
            <w:pPr>
              <w:spacing w:after="20" w:line="240" w:lineRule="auto"/>
            </w:pPr>
            <w:r>
              <w:rPr>
                <w:sz w:val="16"/>
              </w:rPr>
              <w:t>Correlation is not causation.</w:t>
            </w:r>
          </w:p>
        </w:tc>
      </w:tr>
    </w:tbl>
    <w:p w14:paraId="61F98E2A" w14:textId="77777777" w:rsidR="007330AE" w:rsidRDefault="007330AE">
      <w:pPr>
        <w:spacing w:after="20"/>
      </w:pPr>
    </w:p>
    <w:p w14:paraId="3DCFD805" w14:textId="77777777" w:rsidR="007330AE" w:rsidRDefault="00000000">
      <w:pPr>
        <w:pStyle w:val="Heading2"/>
      </w:pPr>
      <w:r>
        <w:t>5.10 Visualisation tools</w:t>
      </w:r>
    </w:p>
    <w:p w14:paraId="699F0DD5" w14:textId="77777777" w:rsidR="007330AE" w:rsidRDefault="00000000">
      <w:r>
        <w:t>The Streamlit application provides a separate interactive way to explore the analysis; the notebook remains the primary evidence for the calculations and chart outputs.</w:t>
      </w:r>
    </w:p>
    <w:p w14:paraId="15E2924D" w14:textId="10B02134" w:rsidR="007330AE" w:rsidRDefault="00000000">
      <w:pPr>
        <w:shd w:val="clear" w:color="auto" w:fill="EAF2F8"/>
        <w:spacing w:before="20" w:after="80"/>
        <w:ind w:left="173" w:right="173"/>
      </w:pPr>
      <w:r>
        <w:rPr>
          <w:b/>
          <w:sz w:val="16"/>
        </w:rPr>
        <w:t>Project implementation</w:t>
      </w:r>
      <w:r>
        <w:rPr>
          <w:b/>
          <w:sz w:val="16"/>
        </w:rPr>
        <w:br/>
      </w:r>
      <w:r>
        <w:rPr>
          <w:rFonts w:ascii="Consolas" w:hAnsi="Consolas"/>
          <w:sz w:val="15"/>
        </w:rPr>
        <w:t>Libraries visible in the notebook: Pandas, NumPy, Matplotlib, Seaborn, Plotly, and Streamlit-related project files.</w:t>
      </w:r>
    </w:p>
    <w:p w14:paraId="3013595C" w14:textId="77777777" w:rsidR="007330AE" w:rsidRDefault="00000000">
      <w:r>
        <w:br w:type="page"/>
      </w:r>
    </w:p>
    <w:p w14:paraId="7157D98A" w14:textId="77777777" w:rsidR="007330AE" w:rsidRDefault="00000000">
      <w:pPr>
        <w:pStyle w:val="Heading1"/>
      </w:pPr>
      <w:r>
        <w:lastRenderedPageBreak/>
        <w:t>6. Statistical Analysis (Basic)</w:t>
      </w:r>
    </w:p>
    <w:p w14:paraId="52416909" w14:textId="77777777" w:rsidR="007330AE" w:rsidRDefault="00000000">
      <w:pPr>
        <w:pStyle w:val="Heading2"/>
      </w:pPr>
      <w:r>
        <w:t>6.1 Descriptive statistics</w:t>
      </w:r>
    </w:p>
    <w:p w14:paraId="3267594F" w14:textId="77777777" w:rsidR="007330AE" w:rsidRDefault="00000000">
      <w:r>
        <w:t>Descriptive statistics summarise the centre and spread of the measurements. The notebook uses Pandas summary functions and prints the mean, minimum, and maximum of Global_active_power. The mean represents the arithmetic average, while the median is the middle value after sorting valid readings. The standard deviation describes how spread out readings are around the mean.</w:t>
      </w:r>
    </w:p>
    <w:tbl>
      <w:tblPr>
        <w:tblStyle w:val="TableGrid"/>
        <w:tblW w:w="0" w:type="auto"/>
        <w:jc w:val="center"/>
        <w:tblLayout w:type="fixed"/>
        <w:tblLook w:val="04A0" w:firstRow="1" w:lastRow="0" w:firstColumn="1" w:lastColumn="0" w:noHBand="0" w:noVBand="1"/>
      </w:tblPr>
      <w:tblGrid>
        <w:gridCol w:w="2304"/>
        <w:gridCol w:w="2232"/>
        <w:gridCol w:w="4968"/>
      </w:tblGrid>
      <w:tr w:rsidR="007330AE" w14:paraId="76B3F775" w14:textId="77777777">
        <w:trPr>
          <w:jc w:val="center"/>
        </w:trPr>
        <w:tc>
          <w:tcPr>
            <w:tcW w:w="2304" w:type="dxa"/>
            <w:shd w:val="clear" w:color="auto" w:fill="D9EAF7"/>
            <w:vAlign w:val="center"/>
          </w:tcPr>
          <w:p w14:paraId="41D9F9C6" w14:textId="77777777" w:rsidR="007330AE" w:rsidRDefault="00000000">
            <w:pPr>
              <w:spacing w:after="20" w:line="240" w:lineRule="auto"/>
            </w:pPr>
            <w:r>
              <w:rPr>
                <w:b/>
                <w:sz w:val="16"/>
              </w:rPr>
              <w:t>Statistic</w:t>
            </w:r>
          </w:p>
        </w:tc>
        <w:tc>
          <w:tcPr>
            <w:tcW w:w="2232" w:type="dxa"/>
            <w:shd w:val="clear" w:color="auto" w:fill="D9EAF7"/>
            <w:vAlign w:val="center"/>
          </w:tcPr>
          <w:p w14:paraId="6250051B" w14:textId="77777777" w:rsidR="007330AE" w:rsidRDefault="00000000">
            <w:pPr>
              <w:spacing w:after="20" w:line="240" w:lineRule="auto"/>
            </w:pPr>
            <w:r>
              <w:rPr>
                <w:b/>
                <w:sz w:val="16"/>
              </w:rPr>
              <w:t>Global active power</w:t>
            </w:r>
          </w:p>
        </w:tc>
        <w:tc>
          <w:tcPr>
            <w:tcW w:w="4968" w:type="dxa"/>
            <w:shd w:val="clear" w:color="auto" w:fill="D9EAF7"/>
            <w:vAlign w:val="center"/>
          </w:tcPr>
          <w:p w14:paraId="32E0D764" w14:textId="77777777" w:rsidR="007330AE" w:rsidRDefault="00000000">
            <w:pPr>
              <w:spacing w:after="20" w:line="240" w:lineRule="auto"/>
            </w:pPr>
            <w:r>
              <w:rPr>
                <w:b/>
                <w:sz w:val="16"/>
              </w:rPr>
              <w:t>Plain-language interpretation</w:t>
            </w:r>
          </w:p>
        </w:tc>
      </w:tr>
      <w:tr w:rsidR="007330AE" w14:paraId="3B7ADE74" w14:textId="77777777">
        <w:trPr>
          <w:jc w:val="center"/>
        </w:trPr>
        <w:tc>
          <w:tcPr>
            <w:tcW w:w="2304" w:type="dxa"/>
            <w:vAlign w:val="center"/>
          </w:tcPr>
          <w:p w14:paraId="7129456D" w14:textId="77777777" w:rsidR="007330AE" w:rsidRDefault="00000000">
            <w:pPr>
              <w:spacing w:after="20" w:line="240" w:lineRule="auto"/>
            </w:pPr>
            <w:r>
              <w:rPr>
                <w:sz w:val="16"/>
              </w:rPr>
              <w:t>Valid count</w:t>
            </w:r>
          </w:p>
        </w:tc>
        <w:tc>
          <w:tcPr>
            <w:tcW w:w="2232" w:type="dxa"/>
            <w:vAlign w:val="center"/>
          </w:tcPr>
          <w:p w14:paraId="5759659A" w14:textId="77777777" w:rsidR="007330AE" w:rsidRDefault="00000000">
            <w:pPr>
              <w:spacing w:after="20" w:line="240" w:lineRule="auto"/>
            </w:pPr>
            <w:r>
              <w:rPr>
                <w:sz w:val="16"/>
              </w:rPr>
              <w:t>502,064</w:t>
            </w:r>
          </w:p>
        </w:tc>
        <w:tc>
          <w:tcPr>
            <w:tcW w:w="4968" w:type="dxa"/>
            <w:vAlign w:val="center"/>
          </w:tcPr>
          <w:p w14:paraId="1B9B9A4B" w14:textId="77777777" w:rsidR="007330AE" w:rsidRDefault="00000000">
            <w:pPr>
              <w:spacing w:after="20" w:line="240" w:lineRule="auto"/>
            </w:pPr>
            <w:r>
              <w:rPr>
                <w:sz w:val="16"/>
              </w:rPr>
              <w:t>Number of available values used for this summary.</w:t>
            </w:r>
          </w:p>
        </w:tc>
      </w:tr>
      <w:tr w:rsidR="007330AE" w14:paraId="32AFE2C7" w14:textId="77777777">
        <w:trPr>
          <w:jc w:val="center"/>
        </w:trPr>
        <w:tc>
          <w:tcPr>
            <w:tcW w:w="2304" w:type="dxa"/>
            <w:vAlign w:val="center"/>
          </w:tcPr>
          <w:p w14:paraId="73B4CC3F" w14:textId="77777777" w:rsidR="007330AE" w:rsidRDefault="00000000">
            <w:pPr>
              <w:spacing w:after="20" w:line="240" w:lineRule="auto"/>
            </w:pPr>
            <w:r>
              <w:rPr>
                <w:sz w:val="16"/>
              </w:rPr>
              <w:t>Mean</w:t>
            </w:r>
          </w:p>
        </w:tc>
        <w:tc>
          <w:tcPr>
            <w:tcW w:w="2232" w:type="dxa"/>
            <w:vAlign w:val="center"/>
          </w:tcPr>
          <w:p w14:paraId="7A0C915B" w14:textId="77777777" w:rsidR="007330AE" w:rsidRDefault="00000000">
            <w:pPr>
              <w:spacing w:after="20" w:line="240" w:lineRule="auto"/>
            </w:pPr>
            <w:r>
              <w:rPr>
                <w:sz w:val="16"/>
              </w:rPr>
              <w:t>1.09 kW</w:t>
            </w:r>
          </w:p>
        </w:tc>
        <w:tc>
          <w:tcPr>
            <w:tcW w:w="4968" w:type="dxa"/>
            <w:vAlign w:val="center"/>
          </w:tcPr>
          <w:p w14:paraId="4F3155A8" w14:textId="77777777" w:rsidR="007330AE" w:rsidRDefault="00000000">
            <w:pPr>
              <w:spacing w:after="20" w:line="240" w:lineRule="auto"/>
            </w:pPr>
            <w:r>
              <w:rPr>
                <w:sz w:val="16"/>
              </w:rPr>
              <w:t>Average active power across available readings.</w:t>
            </w:r>
          </w:p>
        </w:tc>
      </w:tr>
      <w:tr w:rsidR="007330AE" w14:paraId="58E21FAA" w14:textId="77777777">
        <w:trPr>
          <w:jc w:val="center"/>
        </w:trPr>
        <w:tc>
          <w:tcPr>
            <w:tcW w:w="2304" w:type="dxa"/>
            <w:vAlign w:val="center"/>
          </w:tcPr>
          <w:p w14:paraId="209BB07B" w14:textId="77777777" w:rsidR="007330AE" w:rsidRDefault="00000000">
            <w:pPr>
              <w:spacing w:after="20" w:line="240" w:lineRule="auto"/>
            </w:pPr>
            <w:r>
              <w:rPr>
                <w:sz w:val="16"/>
              </w:rPr>
              <w:t>Standard deviation</w:t>
            </w:r>
          </w:p>
        </w:tc>
        <w:tc>
          <w:tcPr>
            <w:tcW w:w="2232" w:type="dxa"/>
            <w:vAlign w:val="center"/>
          </w:tcPr>
          <w:p w14:paraId="0FCE1D67" w14:textId="77777777" w:rsidR="007330AE" w:rsidRDefault="00000000">
            <w:pPr>
              <w:spacing w:after="20" w:line="240" w:lineRule="auto"/>
            </w:pPr>
            <w:r>
              <w:rPr>
                <w:sz w:val="16"/>
              </w:rPr>
              <w:t>0.95 kW</w:t>
            </w:r>
          </w:p>
        </w:tc>
        <w:tc>
          <w:tcPr>
            <w:tcW w:w="4968" w:type="dxa"/>
            <w:vAlign w:val="center"/>
          </w:tcPr>
          <w:p w14:paraId="714AAD2A" w14:textId="77777777" w:rsidR="007330AE" w:rsidRDefault="00000000">
            <w:pPr>
              <w:spacing w:after="20" w:line="240" w:lineRule="auto"/>
            </w:pPr>
            <w:r>
              <w:rPr>
                <w:sz w:val="16"/>
              </w:rPr>
              <w:t>Readings show meaningful variation around the average.</w:t>
            </w:r>
          </w:p>
        </w:tc>
      </w:tr>
      <w:tr w:rsidR="007330AE" w14:paraId="627BC55C" w14:textId="77777777">
        <w:trPr>
          <w:jc w:val="center"/>
        </w:trPr>
        <w:tc>
          <w:tcPr>
            <w:tcW w:w="2304" w:type="dxa"/>
            <w:vAlign w:val="center"/>
          </w:tcPr>
          <w:p w14:paraId="75E59CE3" w14:textId="77777777" w:rsidR="007330AE" w:rsidRDefault="00000000">
            <w:pPr>
              <w:spacing w:after="20" w:line="240" w:lineRule="auto"/>
            </w:pPr>
            <w:r>
              <w:rPr>
                <w:sz w:val="16"/>
              </w:rPr>
              <w:t>Minimum</w:t>
            </w:r>
          </w:p>
        </w:tc>
        <w:tc>
          <w:tcPr>
            <w:tcW w:w="2232" w:type="dxa"/>
            <w:vAlign w:val="center"/>
          </w:tcPr>
          <w:p w14:paraId="04C0B265" w14:textId="77777777" w:rsidR="007330AE" w:rsidRDefault="00000000">
            <w:pPr>
              <w:spacing w:after="20" w:line="240" w:lineRule="auto"/>
            </w:pPr>
            <w:r>
              <w:rPr>
                <w:sz w:val="16"/>
              </w:rPr>
              <w:t>0.14 kW</w:t>
            </w:r>
          </w:p>
        </w:tc>
        <w:tc>
          <w:tcPr>
            <w:tcW w:w="4968" w:type="dxa"/>
            <w:vAlign w:val="center"/>
          </w:tcPr>
          <w:p w14:paraId="6F887EF7" w14:textId="77777777" w:rsidR="007330AE" w:rsidRDefault="00000000">
            <w:pPr>
              <w:spacing w:after="20" w:line="240" w:lineRule="auto"/>
            </w:pPr>
            <w:r>
              <w:rPr>
                <w:sz w:val="16"/>
              </w:rPr>
              <w:t>Lowest recorded value in the selected cleaned data.</w:t>
            </w:r>
          </w:p>
        </w:tc>
      </w:tr>
      <w:tr w:rsidR="007330AE" w14:paraId="6548A2B7" w14:textId="77777777">
        <w:trPr>
          <w:jc w:val="center"/>
        </w:trPr>
        <w:tc>
          <w:tcPr>
            <w:tcW w:w="2304" w:type="dxa"/>
            <w:vAlign w:val="center"/>
          </w:tcPr>
          <w:p w14:paraId="414F4F89" w14:textId="77777777" w:rsidR="007330AE" w:rsidRDefault="00000000">
            <w:pPr>
              <w:spacing w:after="20" w:line="240" w:lineRule="auto"/>
            </w:pPr>
            <w:r>
              <w:rPr>
                <w:sz w:val="16"/>
              </w:rPr>
              <w:t>25th percentile</w:t>
            </w:r>
          </w:p>
        </w:tc>
        <w:tc>
          <w:tcPr>
            <w:tcW w:w="2232" w:type="dxa"/>
            <w:vAlign w:val="center"/>
          </w:tcPr>
          <w:p w14:paraId="1AAB10F1" w14:textId="77777777" w:rsidR="007330AE" w:rsidRDefault="00000000">
            <w:pPr>
              <w:spacing w:after="20" w:line="240" w:lineRule="auto"/>
            </w:pPr>
            <w:r>
              <w:rPr>
                <w:sz w:val="16"/>
              </w:rPr>
              <w:t>0.34 kW</w:t>
            </w:r>
          </w:p>
        </w:tc>
        <w:tc>
          <w:tcPr>
            <w:tcW w:w="4968" w:type="dxa"/>
            <w:vAlign w:val="center"/>
          </w:tcPr>
          <w:p w14:paraId="2FB59CAF" w14:textId="77777777" w:rsidR="007330AE" w:rsidRDefault="00000000">
            <w:pPr>
              <w:spacing w:after="20" w:line="240" w:lineRule="auto"/>
            </w:pPr>
            <w:r>
              <w:rPr>
                <w:sz w:val="16"/>
              </w:rPr>
              <w:t>One quarter of valid readings are at or below this value.</w:t>
            </w:r>
          </w:p>
        </w:tc>
      </w:tr>
      <w:tr w:rsidR="007330AE" w14:paraId="3D5A03FD" w14:textId="77777777">
        <w:trPr>
          <w:jc w:val="center"/>
        </w:trPr>
        <w:tc>
          <w:tcPr>
            <w:tcW w:w="2304" w:type="dxa"/>
            <w:vAlign w:val="center"/>
          </w:tcPr>
          <w:p w14:paraId="2E9728B6" w14:textId="77777777" w:rsidR="007330AE" w:rsidRDefault="00000000">
            <w:pPr>
              <w:spacing w:after="20" w:line="240" w:lineRule="auto"/>
            </w:pPr>
            <w:r>
              <w:rPr>
                <w:sz w:val="16"/>
              </w:rPr>
              <w:t>Median (50th percentile)</w:t>
            </w:r>
          </w:p>
        </w:tc>
        <w:tc>
          <w:tcPr>
            <w:tcW w:w="2232" w:type="dxa"/>
            <w:vAlign w:val="center"/>
          </w:tcPr>
          <w:p w14:paraId="7801ACF9" w14:textId="77777777" w:rsidR="007330AE" w:rsidRDefault="00000000">
            <w:pPr>
              <w:spacing w:after="20" w:line="240" w:lineRule="auto"/>
            </w:pPr>
            <w:r>
              <w:rPr>
                <w:sz w:val="16"/>
              </w:rPr>
              <w:t>0.74 kW</w:t>
            </w:r>
          </w:p>
        </w:tc>
        <w:tc>
          <w:tcPr>
            <w:tcW w:w="4968" w:type="dxa"/>
            <w:vAlign w:val="center"/>
          </w:tcPr>
          <w:p w14:paraId="7355CB02" w14:textId="77777777" w:rsidR="007330AE" w:rsidRDefault="00000000">
            <w:pPr>
              <w:spacing w:after="20" w:line="240" w:lineRule="auto"/>
            </w:pPr>
            <w:r>
              <w:rPr>
                <w:sz w:val="16"/>
              </w:rPr>
              <w:t>Half of valid readings are at or below this value.</w:t>
            </w:r>
          </w:p>
        </w:tc>
      </w:tr>
      <w:tr w:rsidR="007330AE" w14:paraId="7B17F117" w14:textId="77777777">
        <w:trPr>
          <w:jc w:val="center"/>
        </w:trPr>
        <w:tc>
          <w:tcPr>
            <w:tcW w:w="2304" w:type="dxa"/>
            <w:vAlign w:val="center"/>
          </w:tcPr>
          <w:p w14:paraId="4157C8EB" w14:textId="77777777" w:rsidR="007330AE" w:rsidRDefault="00000000">
            <w:pPr>
              <w:spacing w:after="20" w:line="240" w:lineRule="auto"/>
            </w:pPr>
            <w:r>
              <w:rPr>
                <w:sz w:val="16"/>
              </w:rPr>
              <w:t>75th percentile</w:t>
            </w:r>
          </w:p>
        </w:tc>
        <w:tc>
          <w:tcPr>
            <w:tcW w:w="2232" w:type="dxa"/>
            <w:vAlign w:val="center"/>
          </w:tcPr>
          <w:p w14:paraId="5FC3A833" w14:textId="77777777" w:rsidR="007330AE" w:rsidRDefault="00000000">
            <w:pPr>
              <w:spacing w:after="20" w:line="240" w:lineRule="auto"/>
            </w:pPr>
            <w:r>
              <w:rPr>
                <w:sz w:val="16"/>
              </w:rPr>
              <w:t>1.53 kW</w:t>
            </w:r>
          </w:p>
        </w:tc>
        <w:tc>
          <w:tcPr>
            <w:tcW w:w="4968" w:type="dxa"/>
            <w:vAlign w:val="center"/>
          </w:tcPr>
          <w:p w14:paraId="70189BA5" w14:textId="77777777" w:rsidR="007330AE" w:rsidRDefault="00000000">
            <w:pPr>
              <w:spacing w:after="20" w:line="240" w:lineRule="auto"/>
            </w:pPr>
            <w:r>
              <w:rPr>
                <w:sz w:val="16"/>
              </w:rPr>
              <w:t>Three quarters of valid readings are at or below this value.</w:t>
            </w:r>
          </w:p>
        </w:tc>
      </w:tr>
      <w:tr w:rsidR="007330AE" w14:paraId="1EF2A5E8" w14:textId="77777777">
        <w:trPr>
          <w:jc w:val="center"/>
        </w:trPr>
        <w:tc>
          <w:tcPr>
            <w:tcW w:w="2304" w:type="dxa"/>
            <w:vAlign w:val="center"/>
          </w:tcPr>
          <w:p w14:paraId="6088EBC6" w14:textId="77777777" w:rsidR="007330AE" w:rsidRDefault="00000000">
            <w:pPr>
              <w:spacing w:after="20" w:line="240" w:lineRule="auto"/>
            </w:pPr>
            <w:r>
              <w:rPr>
                <w:sz w:val="16"/>
              </w:rPr>
              <w:t>Maximum</w:t>
            </w:r>
          </w:p>
        </w:tc>
        <w:tc>
          <w:tcPr>
            <w:tcW w:w="2232" w:type="dxa"/>
            <w:vAlign w:val="center"/>
          </w:tcPr>
          <w:p w14:paraId="7FCA04D6" w14:textId="77777777" w:rsidR="007330AE" w:rsidRDefault="00000000">
            <w:pPr>
              <w:spacing w:after="20" w:line="240" w:lineRule="auto"/>
            </w:pPr>
            <w:r>
              <w:rPr>
                <w:sz w:val="16"/>
              </w:rPr>
              <w:t>9.72 kW</w:t>
            </w:r>
          </w:p>
        </w:tc>
        <w:tc>
          <w:tcPr>
            <w:tcW w:w="4968" w:type="dxa"/>
            <w:vAlign w:val="center"/>
          </w:tcPr>
          <w:p w14:paraId="042873E4" w14:textId="77777777" w:rsidR="007330AE" w:rsidRDefault="00000000">
            <w:pPr>
              <w:spacing w:after="20" w:line="240" w:lineRule="auto"/>
            </w:pPr>
            <w:r>
              <w:rPr>
                <w:sz w:val="16"/>
              </w:rPr>
              <w:t>Highest recorded value in the selected cleaned data.</w:t>
            </w:r>
          </w:p>
        </w:tc>
      </w:tr>
    </w:tbl>
    <w:p w14:paraId="5DD371F9" w14:textId="77777777" w:rsidR="007330AE" w:rsidRDefault="007330AE">
      <w:pPr>
        <w:spacing w:after="20"/>
      </w:pPr>
    </w:p>
    <w:p w14:paraId="13C83C3F" w14:textId="77777777" w:rsidR="007330AE" w:rsidRDefault="00000000">
      <w:pPr>
        <w:pStyle w:val="Heading2"/>
      </w:pPr>
      <w:r>
        <w:t>6.2 Code and recorded output</w:t>
      </w:r>
    </w:p>
    <w:p w14:paraId="03BBE7C0" w14:textId="77777777" w:rsidR="007330AE" w:rsidRDefault="00000000">
      <w:pPr>
        <w:shd w:val="clear" w:color="auto" w:fill="F1F3F5"/>
        <w:spacing w:before="60"/>
        <w:ind w:left="216" w:right="173"/>
      </w:pPr>
      <w:r>
        <w:rPr>
          <w:rFonts w:ascii="Consolas" w:hAnsi="Consolas"/>
          <w:sz w:val="17"/>
        </w:rPr>
        <w:t>print("Average power consumption:",</w:t>
      </w:r>
      <w:r>
        <w:rPr>
          <w:rFonts w:ascii="Consolas" w:hAnsi="Consolas"/>
          <w:sz w:val="17"/>
        </w:rPr>
        <w:br/>
        <w:t xml:space="preserve">      round(df_clean['Global_active_power'].mean(), 2), "kW")</w:t>
      </w:r>
      <w:r>
        <w:rPr>
          <w:rFonts w:ascii="Consolas" w:hAnsi="Consolas"/>
          <w:sz w:val="17"/>
        </w:rPr>
        <w:br/>
        <w:t>print("Highest power consumption:",</w:t>
      </w:r>
      <w:r>
        <w:rPr>
          <w:rFonts w:ascii="Consolas" w:hAnsi="Consolas"/>
          <w:sz w:val="17"/>
        </w:rPr>
        <w:br/>
        <w:t xml:space="preserve">      round(df_clean['Global_active_power'].max(), 2), "kW")</w:t>
      </w:r>
      <w:r>
        <w:rPr>
          <w:rFonts w:ascii="Consolas" w:hAnsi="Consolas"/>
          <w:sz w:val="17"/>
        </w:rPr>
        <w:br/>
        <w:t>print("Lowest power consumption:",</w:t>
      </w:r>
      <w:r>
        <w:rPr>
          <w:rFonts w:ascii="Consolas" w:hAnsi="Consolas"/>
          <w:sz w:val="17"/>
        </w:rPr>
        <w:br/>
        <w:t xml:space="preserve">      round(df_clean['Global_active_power'].min(), 2), "kW")</w:t>
      </w:r>
    </w:p>
    <w:p w14:paraId="5AB66054" w14:textId="6329AC5B" w:rsidR="007330AE" w:rsidRDefault="00000000">
      <w:pPr>
        <w:shd w:val="clear" w:color="auto" w:fill="EAF2F8"/>
        <w:spacing w:before="20" w:after="80"/>
        <w:ind w:left="173" w:right="173"/>
      </w:pPr>
      <w:r>
        <w:rPr>
          <w:b/>
          <w:sz w:val="16"/>
        </w:rPr>
        <w:t xml:space="preserve">Output recorded </w:t>
      </w:r>
      <w:r>
        <w:rPr>
          <w:b/>
          <w:sz w:val="16"/>
        </w:rPr>
        <w:br/>
      </w:r>
      <w:r>
        <w:rPr>
          <w:rFonts w:ascii="Consolas" w:hAnsi="Consolas"/>
          <w:sz w:val="15"/>
        </w:rPr>
        <w:t>Average power consumption: 1.09 kW</w:t>
      </w:r>
      <w:r>
        <w:rPr>
          <w:rFonts w:ascii="Consolas" w:hAnsi="Consolas"/>
          <w:sz w:val="15"/>
        </w:rPr>
        <w:br/>
        <w:t>Highest power consumption: 9.72 kW</w:t>
      </w:r>
      <w:r>
        <w:rPr>
          <w:rFonts w:ascii="Consolas" w:hAnsi="Consolas"/>
          <w:sz w:val="15"/>
        </w:rPr>
        <w:br/>
        <w:t>Lowest power consumption: 0.14 kW</w:t>
      </w:r>
    </w:p>
    <w:p w14:paraId="219A5D78" w14:textId="77777777" w:rsidR="007330AE" w:rsidRDefault="00000000">
      <w:pPr>
        <w:pStyle w:val="Heading2"/>
      </w:pPr>
      <w:r>
        <w:t>6.3 Interpretation and limitations</w:t>
      </w:r>
    </w:p>
    <w:p w14:paraId="3A008E19" w14:textId="77777777" w:rsidR="007330AE" w:rsidRDefault="00000000">
      <w:r>
        <w:t>The mean is greater than the median, which suggests that some higher readings pull the average upward. The maximum is much higher than the median, showing that the data includes periods of substantially higher power use. This is a useful descriptive signal, but the project does not conduct formal hypothesis tests or claim that a particular factor caused the high readings.</w:t>
      </w:r>
    </w:p>
    <w:p w14:paraId="42583630" w14:textId="77777777" w:rsidR="007330AE" w:rsidRDefault="00000000">
      <w:pPr>
        <w:pStyle w:val="Heading2"/>
      </w:pPr>
      <w:r>
        <w:t>6.4 Sub-metering totals</w:t>
      </w:r>
    </w:p>
    <w:tbl>
      <w:tblPr>
        <w:tblStyle w:val="TableGrid"/>
        <w:tblW w:w="0" w:type="auto"/>
        <w:jc w:val="center"/>
        <w:tblLayout w:type="fixed"/>
        <w:tblLook w:val="04A0" w:firstRow="1" w:lastRow="0" w:firstColumn="1" w:lastColumn="0" w:noHBand="0" w:noVBand="1"/>
      </w:tblPr>
      <w:tblGrid>
        <w:gridCol w:w="4896"/>
        <w:gridCol w:w="4608"/>
      </w:tblGrid>
      <w:tr w:rsidR="007330AE" w14:paraId="02FCE9E2" w14:textId="77777777">
        <w:trPr>
          <w:jc w:val="center"/>
        </w:trPr>
        <w:tc>
          <w:tcPr>
            <w:tcW w:w="4896" w:type="dxa"/>
            <w:shd w:val="clear" w:color="auto" w:fill="D9EAF7"/>
            <w:vAlign w:val="center"/>
          </w:tcPr>
          <w:p w14:paraId="4D23B8DC" w14:textId="77777777" w:rsidR="007330AE" w:rsidRDefault="00000000">
            <w:pPr>
              <w:spacing w:after="20" w:line="240" w:lineRule="auto"/>
            </w:pPr>
            <w:r>
              <w:rPr>
                <w:b/>
                <w:sz w:val="18"/>
              </w:rPr>
              <w:t>Measurement group</w:t>
            </w:r>
          </w:p>
        </w:tc>
        <w:tc>
          <w:tcPr>
            <w:tcW w:w="4608" w:type="dxa"/>
            <w:shd w:val="clear" w:color="auto" w:fill="D9EAF7"/>
            <w:vAlign w:val="center"/>
          </w:tcPr>
          <w:p w14:paraId="6E77BF90" w14:textId="77777777" w:rsidR="007330AE" w:rsidRDefault="00000000">
            <w:pPr>
              <w:spacing w:after="20" w:line="240" w:lineRule="auto"/>
            </w:pPr>
            <w:r>
              <w:rPr>
                <w:b/>
                <w:sz w:val="18"/>
              </w:rPr>
              <w:t>Total reported (kWh)</w:t>
            </w:r>
          </w:p>
        </w:tc>
      </w:tr>
      <w:tr w:rsidR="007330AE" w14:paraId="4E4EAD2B" w14:textId="77777777">
        <w:trPr>
          <w:jc w:val="center"/>
        </w:trPr>
        <w:tc>
          <w:tcPr>
            <w:tcW w:w="4896" w:type="dxa"/>
            <w:vAlign w:val="center"/>
          </w:tcPr>
          <w:p w14:paraId="3BA52C3D" w14:textId="77777777" w:rsidR="007330AE" w:rsidRDefault="00000000">
            <w:pPr>
              <w:spacing w:after="20" w:line="240" w:lineRule="auto"/>
            </w:pPr>
            <w:r>
              <w:rPr>
                <w:sz w:val="18"/>
              </w:rPr>
              <w:t>Sub-metering 1</w:t>
            </w:r>
          </w:p>
        </w:tc>
        <w:tc>
          <w:tcPr>
            <w:tcW w:w="4608" w:type="dxa"/>
            <w:vAlign w:val="center"/>
          </w:tcPr>
          <w:p w14:paraId="4A9EEF49" w14:textId="77777777" w:rsidR="007330AE" w:rsidRDefault="00000000">
            <w:pPr>
              <w:spacing w:after="20" w:line="240" w:lineRule="auto"/>
            </w:pPr>
            <w:r>
              <w:rPr>
                <w:sz w:val="18"/>
              </w:rPr>
              <w:t>509.54</w:t>
            </w:r>
          </w:p>
        </w:tc>
      </w:tr>
      <w:tr w:rsidR="007330AE" w14:paraId="0360492F" w14:textId="77777777">
        <w:trPr>
          <w:jc w:val="center"/>
        </w:trPr>
        <w:tc>
          <w:tcPr>
            <w:tcW w:w="4896" w:type="dxa"/>
            <w:vAlign w:val="center"/>
          </w:tcPr>
          <w:p w14:paraId="3B5628CE" w14:textId="77777777" w:rsidR="007330AE" w:rsidRDefault="00000000">
            <w:pPr>
              <w:spacing w:after="20" w:line="240" w:lineRule="auto"/>
            </w:pPr>
            <w:r>
              <w:rPr>
                <w:sz w:val="18"/>
              </w:rPr>
              <w:t>Sub-metering 2</w:t>
            </w:r>
          </w:p>
        </w:tc>
        <w:tc>
          <w:tcPr>
            <w:tcW w:w="4608" w:type="dxa"/>
            <w:vAlign w:val="center"/>
          </w:tcPr>
          <w:p w14:paraId="73684D09" w14:textId="77777777" w:rsidR="007330AE" w:rsidRDefault="00000000">
            <w:pPr>
              <w:spacing w:after="20" w:line="240" w:lineRule="auto"/>
            </w:pPr>
            <w:r>
              <w:rPr>
                <w:sz w:val="18"/>
              </w:rPr>
              <w:t>557.45</w:t>
            </w:r>
          </w:p>
        </w:tc>
      </w:tr>
      <w:tr w:rsidR="007330AE" w14:paraId="2287F0B7" w14:textId="77777777">
        <w:trPr>
          <w:jc w:val="center"/>
        </w:trPr>
        <w:tc>
          <w:tcPr>
            <w:tcW w:w="4896" w:type="dxa"/>
            <w:vAlign w:val="center"/>
          </w:tcPr>
          <w:p w14:paraId="1FE44DBE" w14:textId="77777777" w:rsidR="007330AE" w:rsidRDefault="00000000">
            <w:pPr>
              <w:spacing w:after="20" w:line="240" w:lineRule="auto"/>
            </w:pPr>
            <w:r>
              <w:rPr>
                <w:sz w:val="18"/>
              </w:rPr>
              <w:t>Sub-metering 3</w:t>
            </w:r>
          </w:p>
        </w:tc>
        <w:tc>
          <w:tcPr>
            <w:tcW w:w="4608" w:type="dxa"/>
            <w:vAlign w:val="center"/>
          </w:tcPr>
          <w:p w14:paraId="1487384F" w14:textId="77777777" w:rsidR="007330AE" w:rsidRDefault="00000000">
            <w:pPr>
              <w:spacing w:after="20" w:line="240" w:lineRule="auto"/>
            </w:pPr>
            <w:r>
              <w:rPr>
                <w:sz w:val="18"/>
              </w:rPr>
              <w:t>3,697.50</w:t>
            </w:r>
          </w:p>
        </w:tc>
      </w:tr>
    </w:tbl>
    <w:p w14:paraId="542A50EE" w14:textId="77777777" w:rsidR="007330AE" w:rsidRDefault="007330AE">
      <w:pPr>
        <w:spacing w:after="20"/>
      </w:pPr>
    </w:p>
    <w:p w14:paraId="766F99FE" w14:textId="71189EED" w:rsidR="007330AE" w:rsidRDefault="00000000">
      <w:r>
        <w:t>These are the reported totals after converting the recorded sub-metering values to kWh. They are retained as group totals without assigning specific appliances.</w:t>
      </w:r>
    </w:p>
    <w:p w14:paraId="327395D1" w14:textId="77777777" w:rsidR="007330AE" w:rsidRDefault="00000000">
      <w:r>
        <w:br w:type="page"/>
      </w:r>
    </w:p>
    <w:p w14:paraId="1747462D" w14:textId="77777777" w:rsidR="007330AE" w:rsidRDefault="00000000">
      <w:pPr>
        <w:pStyle w:val="Heading1"/>
      </w:pPr>
      <w:r>
        <w:lastRenderedPageBreak/>
        <w:t>7. Key Insights &amp; Interpretation</w:t>
      </w:r>
    </w:p>
    <w:p w14:paraId="245BD842" w14:textId="222D4D2F" w:rsidR="007330AE" w:rsidRDefault="00000000">
      <w:r>
        <w:t>The following five insights are based on the outputs. Each insight separates the numerical result from a cautious interpretation.</w:t>
      </w:r>
    </w:p>
    <w:p w14:paraId="72842062" w14:textId="77777777" w:rsidR="007330AE" w:rsidRDefault="00000000">
      <w:pPr>
        <w:spacing w:after="140"/>
      </w:pPr>
      <w:r>
        <w:rPr>
          <w:b/>
        </w:rPr>
        <w:t xml:space="preserve">1. Average active power was 1.09 kW. </w:t>
      </w:r>
      <w:r>
        <w:t>This gives a useful baseline for the selected household and period. It is based on available non-missing readings, not on a complete record for every minute.</w:t>
      </w:r>
    </w:p>
    <w:p w14:paraId="51DB4996" w14:textId="77777777" w:rsidR="007330AE" w:rsidRDefault="00000000">
      <w:pPr>
        <w:spacing w:after="140"/>
      </w:pPr>
      <w:r>
        <w:rPr>
          <w:b/>
        </w:rPr>
        <w:t xml:space="preserve">2. The highest average-use hour was 20:00, and the lowest was 04:00. </w:t>
      </w:r>
      <w:r>
        <w:t>The household’s average active power was highest in the evening and lowest in the early morning. Monitoring these hours could help a household understand its daily pattern, but the analysis does not identify the reason.</w:t>
      </w:r>
    </w:p>
    <w:p w14:paraId="64A2CE3D" w14:textId="77777777" w:rsidR="007330AE" w:rsidRDefault="00000000">
      <w:pPr>
        <w:spacing w:after="140"/>
      </w:pPr>
      <w:r>
        <w:rPr>
          <w:b/>
        </w:rPr>
        <w:t xml:space="preserve">3. Saturday had the highest weekday average (1.18 kW), while Friday had the lowest (1.04 kW). </w:t>
      </w:r>
      <w:r>
        <w:t>Average power differed by weekday. The result is descriptive and should not be generalised to other households without additional data.</w:t>
      </w:r>
    </w:p>
    <w:p w14:paraId="54CEF6B1" w14:textId="77777777" w:rsidR="007330AE" w:rsidRDefault="00000000">
      <w:pPr>
        <w:spacing w:after="140"/>
      </w:pPr>
      <w:r>
        <w:rPr>
          <w:b/>
        </w:rPr>
        <w:t xml:space="preserve">4. December 2009 had the highest estimated monthly energy (1,015.16 kWh), and August 2010 had the lowest (368.47 kWh). </w:t>
      </w:r>
      <w:r>
        <w:t>The variation may be worth exploring alongside weather or household routine data in future work. The present analysis does not isolate a cause, and November 2010 is incomplete.</w:t>
      </w:r>
    </w:p>
    <w:p w14:paraId="22DAB9CC" w14:textId="77777777" w:rsidR="007330AE" w:rsidRDefault="00000000">
      <w:pPr>
        <w:spacing w:after="140"/>
      </w:pPr>
      <w:r>
        <w:rPr>
          <w:b/>
        </w:rPr>
        <w:t xml:space="preserve">5. Sub-metering 3 had the largest recorded total (3,697.50 kWh). </w:t>
      </w:r>
      <w:r>
        <w:t>This group’s total was much larger than Group 2 (557.45 kWh) and Group 1 (509.54 kWh). The report does not claim which appliances account for these values.</w:t>
      </w:r>
    </w:p>
    <w:p w14:paraId="3C168440" w14:textId="77777777" w:rsidR="007330AE" w:rsidRDefault="00000000">
      <w:pPr>
        <w:pStyle w:val="Heading2"/>
      </w:pPr>
      <w:r>
        <w:t>How these insights could be used</w:t>
      </w:r>
    </w:p>
    <w:p w14:paraId="46DC6D7B" w14:textId="77777777" w:rsidR="007330AE" w:rsidRDefault="00000000">
      <w:pPr>
        <w:pStyle w:val="ListBullet"/>
        <w:spacing w:after="40"/>
      </w:pPr>
      <w:r>
        <w:t>Use the evening peak as a time to observe and review high-load activities, rather than assuming a cause.</w:t>
      </w:r>
    </w:p>
    <w:p w14:paraId="1160E68C" w14:textId="77777777" w:rsidR="007330AE" w:rsidRDefault="00000000">
      <w:pPr>
        <w:pStyle w:val="ListBullet"/>
        <w:spacing w:after="40"/>
      </w:pPr>
      <w:r>
        <w:t>Compare complete months when looking for seasonal differences and mark partial months clearly.</w:t>
      </w:r>
    </w:p>
    <w:p w14:paraId="4D793AB0" w14:textId="77777777" w:rsidR="007330AE" w:rsidRDefault="00000000">
      <w:pPr>
        <w:pStyle w:val="ListBullet"/>
        <w:spacing w:after="40"/>
      </w:pPr>
      <w:r>
        <w:t>Treat the sub-metering channels as measured groups unless a reliable source confirms appliance mapping.</w:t>
      </w:r>
    </w:p>
    <w:p w14:paraId="3ECD43C2" w14:textId="77777777" w:rsidR="007330AE" w:rsidRDefault="00000000">
      <w:pPr>
        <w:pStyle w:val="ListBullet"/>
        <w:spacing w:after="40"/>
      </w:pPr>
      <w:r>
        <w:t>Use the dashboard as a communication aid, while returning to the notebook for the underlying calculations.</w:t>
      </w:r>
    </w:p>
    <w:p w14:paraId="63AD50CD" w14:textId="49785268" w:rsidR="007330AE" w:rsidRDefault="00000000">
      <w:pPr>
        <w:shd w:val="clear" w:color="auto" w:fill="EAF2F8"/>
        <w:spacing w:before="20" w:after="80"/>
        <w:ind w:left="173" w:right="173"/>
      </w:pPr>
      <w:r>
        <w:rPr>
          <w:b/>
          <w:sz w:val="16"/>
        </w:rPr>
        <w:t>Consolidated output summary</w:t>
      </w:r>
      <w:r>
        <w:rPr>
          <w:b/>
          <w:sz w:val="16"/>
        </w:rPr>
        <w:br/>
      </w:r>
      <w:r>
        <w:rPr>
          <w:rFonts w:ascii="Consolas" w:hAnsi="Consolas"/>
          <w:sz w:val="15"/>
        </w:rPr>
        <w:t xml:space="preserve">Main </w:t>
      </w:r>
      <w:proofErr w:type="gramStart"/>
      <w:r>
        <w:rPr>
          <w:rFonts w:ascii="Consolas" w:hAnsi="Consolas"/>
          <w:sz w:val="15"/>
        </w:rPr>
        <w:t>findings</w:t>
      </w:r>
      <w:r w:rsidR="00BB40AA">
        <w:rPr>
          <w:rFonts w:ascii="Consolas" w:hAnsi="Consolas"/>
          <w:sz w:val="15"/>
        </w:rPr>
        <w:t xml:space="preserve"> </w:t>
      </w:r>
      <w:r>
        <w:rPr>
          <w:rFonts w:ascii="Consolas" w:hAnsi="Consolas"/>
          <w:sz w:val="15"/>
        </w:rPr>
        <w:t>:</w:t>
      </w:r>
      <w:proofErr w:type="gramEnd"/>
      <w:r>
        <w:rPr>
          <w:rFonts w:ascii="Consolas" w:hAnsi="Consolas"/>
          <w:sz w:val="15"/>
        </w:rPr>
        <w:t xml:space="preserve"> mean 1.09 kW; maximum 9.72 kW; peak average-use hour 20:00; lowest average-use hour 04:00.</w:t>
      </w:r>
    </w:p>
    <w:p w14:paraId="07FE0547" w14:textId="77777777" w:rsidR="00F772D9" w:rsidRDefault="00F772D9" w:rsidP="00F772D9"/>
    <w:p w14:paraId="772B3361" w14:textId="77777777" w:rsidR="00F772D9" w:rsidRDefault="00F772D9" w:rsidP="00F772D9"/>
    <w:p w14:paraId="0ABF0AFB" w14:textId="77777777" w:rsidR="00F772D9" w:rsidRDefault="00F772D9" w:rsidP="00F772D9"/>
    <w:p w14:paraId="63803CA5" w14:textId="77777777" w:rsidR="00F772D9" w:rsidRDefault="00F772D9" w:rsidP="00F772D9"/>
    <w:p w14:paraId="1D281B9D" w14:textId="77777777" w:rsidR="00F772D9" w:rsidRDefault="00F772D9" w:rsidP="00F772D9"/>
    <w:p w14:paraId="7EE14648" w14:textId="77777777" w:rsidR="00F772D9" w:rsidRDefault="00F772D9" w:rsidP="00F772D9"/>
    <w:p w14:paraId="249C4F58" w14:textId="77777777" w:rsidR="00F772D9" w:rsidRDefault="00F772D9" w:rsidP="00F772D9"/>
    <w:p w14:paraId="66494B46" w14:textId="77777777" w:rsidR="00F772D9" w:rsidRDefault="00F772D9" w:rsidP="00F772D9"/>
    <w:p w14:paraId="4FFB4676" w14:textId="77777777" w:rsidR="00F772D9" w:rsidRDefault="00F772D9" w:rsidP="00F772D9"/>
    <w:p w14:paraId="09D9C7BA" w14:textId="77777777" w:rsidR="00F772D9" w:rsidRDefault="00F772D9" w:rsidP="00F772D9"/>
    <w:p w14:paraId="7B978340" w14:textId="77777777" w:rsidR="00F772D9" w:rsidRDefault="00F772D9" w:rsidP="00F772D9"/>
    <w:p w14:paraId="7163EA0D" w14:textId="77777777" w:rsidR="00F772D9" w:rsidRDefault="00F772D9" w:rsidP="00F772D9"/>
    <w:p w14:paraId="07DEC3F0" w14:textId="77777777" w:rsidR="00F772D9" w:rsidRDefault="00F772D9" w:rsidP="00F772D9"/>
    <w:p w14:paraId="5356264E" w14:textId="77777777" w:rsidR="00F772D9" w:rsidRDefault="00F772D9" w:rsidP="00F772D9"/>
    <w:p w14:paraId="79093514" w14:textId="77777777" w:rsidR="00F772D9" w:rsidRDefault="00F772D9" w:rsidP="00F772D9"/>
    <w:p w14:paraId="2E357800" w14:textId="77777777" w:rsidR="00F772D9" w:rsidRDefault="00F772D9" w:rsidP="00F772D9"/>
    <w:p w14:paraId="20171CFD" w14:textId="77777777" w:rsidR="00F772D9" w:rsidRDefault="00F772D9" w:rsidP="00F772D9"/>
    <w:p w14:paraId="26726312" w14:textId="77777777" w:rsidR="00F772D9" w:rsidRDefault="00F772D9" w:rsidP="00F772D9"/>
    <w:p w14:paraId="38E9B18A" w14:textId="77777777" w:rsidR="00F772D9" w:rsidRDefault="00F772D9" w:rsidP="00F772D9"/>
    <w:p w14:paraId="5B82A8CA" w14:textId="0D4F5E84" w:rsidR="007330AE" w:rsidRPr="00C776E9" w:rsidRDefault="00000000" w:rsidP="00C776E9">
      <w:pPr>
        <w:pStyle w:val="Heading1"/>
      </w:pPr>
      <w:r w:rsidRPr="00C776E9">
        <w:lastRenderedPageBreak/>
        <w:t>8. Conclusion &amp; Future Scope</w:t>
      </w:r>
    </w:p>
    <w:p w14:paraId="3E9238AE" w14:textId="77777777" w:rsidR="007330AE" w:rsidRDefault="00000000">
      <w:pPr>
        <w:pStyle w:val="Heading2"/>
      </w:pPr>
      <w:r>
        <w:t>8.1 Conclusion</w:t>
      </w:r>
    </w:p>
    <w:p w14:paraId="0A954940" w14:textId="77777777" w:rsidR="007330AE" w:rsidRDefault="00000000">
      <w:r>
        <w:t>This project used Python-based data analytics to make a large set of minute-level electricity readings easier to understand. The data was loaded from a public source, converted into usable date and time values, restricted to the selected period, and prepared for analysis. Short internal gaps were interpolated, but the report also records that missing values remain. The analysis examined hourly and daily trends, weekday averages, monthly energy estimates, sub-metering totals, descriptive statistics, and correlations between numerical measurements.</w:t>
      </w:r>
    </w:p>
    <w:p w14:paraId="1C27CE28" w14:textId="77777777" w:rsidR="007330AE" w:rsidRDefault="00000000">
      <w:r>
        <w:t>The results show that average active power was 1.09 kW, the maximum recorded active power was 9.72 kW, and the average-use profile peaked at 20:00 while reaching its low point at 04:00. Saturday had the highest weekday average in the selected period, and the estimated monthly total was highest in December 2009 and lowest in August 2010. The sub-metering totals were also uneven, with Group 3 larger than Groups 1 and 2.</w:t>
      </w:r>
    </w:p>
    <w:p w14:paraId="3E1C86F5" w14:textId="77777777" w:rsidR="007330AE" w:rsidRDefault="00000000">
      <w:r>
        <w:t>The notebook charts and Streamlit dashboard support presenting these findings in a clear way. However, the project describes only one household in France. Some readings remain missing after limited interpolation, the monthly totals are approximate, and November 2010 is incomplete. These limitations mean that the results should be read as an overview of the selected data, not as a universal rule about household electricity use.</w:t>
      </w:r>
    </w:p>
    <w:p w14:paraId="67724835" w14:textId="77777777" w:rsidR="007330AE" w:rsidRDefault="00000000">
      <w:pPr>
        <w:pStyle w:val="Heading2"/>
      </w:pPr>
      <w:r>
        <w:t>8.2 Practical recommendations</w:t>
      </w:r>
    </w:p>
    <w:p w14:paraId="264905FA" w14:textId="77777777" w:rsidR="007330AE" w:rsidRDefault="00000000">
      <w:pPr>
        <w:pStyle w:val="ListBullet"/>
        <w:spacing w:after="40"/>
      </w:pPr>
      <w:r>
        <w:t>Review the observed evening peak and look for high-load activities that can reasonably be shifted or reduced.</w:t>
      </w:r>
    </w:p>
    <w:p w14:paraId="5A7710CD" w14:textId="77777777" w:rsidR="007330AE" w:rsidRDefault="00000000">
      <w:pPr>
        <w:pStyle w:val="ListBullet"/>
        <w:spacing w:after="40"/>
      </w:pPr>
      <w:r>
        <w:t>Switch off lights and devices when they are not needed and consider efficient alternatives where appropriate.</w:t>
      </w:r>
    </w:p>
    <w:p w14:paraId="24CC5F2B" w14:textId="77777777" w:rsidR="007330AE" w:rsidRDefault="00000000">
      <w:pPr>
        <w:pStyle w:val="ListBullet"/>
        <w:spacing w:after="40"/>
      </w:pPr>
      <w:r>
        <w:t>Compare full calendar months when reviewing changes in estimated energy use.</w:t>
      </w:r>
    </w:p>
    <w:p w14:paraId="4F6BAE2A" w14:textId="77777777" w:rsidR="007330AE" w:rsidRDefault="00000000">
      <w:pPr>
        <w:pStyle w:val="ListBullet"/>
        <w:spacing w:after="40"/>
      </w:pPr>
      <w:r>
        <w:t>Keep the dashboard and notebook outputs together so that visual summaries can be checked against the analysis.</w:t>
      </w:r>
    </w:p>
    <w:p w14:paraId="71056E47" w14:textId="77777777" w:rsidR="007330AE" w:rsidRDefault="00000000">
      <w:pPr>
        <w:pStyle w:val="Heading2"/>
      </w:pPr>
      <w:r>
        <w:t>8.3 Future scope</w:t>
      </w:r>
    </w:p>
    <w:p w14:paraId="78647EA5" w14:textId="77777777" w:rsidR="007330AE" w:rsidRDefault="00000000">
      <w:pPr>
        <w:pStyle w:val="ListBullet"/>
        <w:spacing w:after="40"/>
      </w:pPr>
      <w:r>
        <w:t>Include data from more households to test whether the patterns are consistent across homes.</w:t>
      </w:r>
    </w:p>
    <w:p w14:paraId="425B6CAA" w14:textId="77777777" w:rsidR="007330AE" w:rsidRDefault="00000000">
      <w:pPr>
        <w:pStyle w:val="ListBullet"/>
        <w:spacing w:after="40"/>
      </w:pPr>
      <w:r>
        <w:t>Compare alternative missing-data strategies and report how they affect the summary values.</w:t>
      </w:r>
    </w:p>
    <w:p w14:paraId="48647ED0" w14:textId="77777777" w:rsidR="007330AE" w:rsidRDefault="00000000">
      <w:pPr>
        <w:pStyle w:val="ListBullet"/>
        <w:spacing w:after="40"/>
      </w:pPr>
      <w:r>
        <w:t>Add reliable weather or occupancy-related information to explore possible explanations for changes.</w:t>
      </w:r>
    </w:p>
    <w:p w14:paraId="5261CF39" w14:textId="77777777" w:rsidR="007330AE" w:rsidRDefault="00000000">
      <w:pPr>
        <w:pStyle w:val="ListBullet"/>
        <w:spacing w:after="40"/>
      </w:pPr>
      <w:r>
        <w:t>Add dashboard filters for date ranges and measurement groups, with clear notes about missing data and partial months.</w:t>
      </w:r>
    </w:p>
    <w:p w14:paraId="0D57997F" w14:textId="77777777" w:rsidR="007330AE" w:rsidRDefault="00000000">
      <w:pPr>
        <w:pStyle w:val="ListBullet"/>
        <w:spacing w:after="40"/>
      </w:pPr>
      <w:r>
        <w:t>Explore anomaly detection or forecasting as a separate extension, with appropriate validation rather than presenting it as completed work.</w:t>
      </w:r>
    </w:p>
    <w:p w14:paraId="3E358EAD" w14:textId="77777777" w:rsidR="007C598D" w:rsidRDefault="007C598D" w:rsidP="007C598D"/>
    <w:p w14:paraId="7B17A6F3" w14:textId="27AF6455" w:rsidR="007330AE" w:rsidRDefault="00000000" w:rsidP="007C598D">
      <w:pPr>
        <w:pStyle w:val="Heading1"/>
      </w:pPr>
      <w:r>
        <w:t>9. References</w:t>
      </w:r>
    </w:p>
    <w:p w14:paraId="7FD8831A" w14:textId="77777777" w:rsidR="00AD1AD4" w:rsidRDefault="00AD1AD4" w:rsidP="00AD1AD4">
      <w:pPr>
        <w:keepNext/>
        <w:spacing w:before="160" w:line="252" w:lineRule="auto"/>
      </w:pPr>
      <w:r>
        <w:rPr>
          <w:rFonts w:ascii="Times New Roman" w:hAnsi="Times New Roman"/>
          <w:bCs/>
        </w:rPr>
        <w:t xml:space="preserve">1. </w:t>
      </w:r>
      <w:proofErr w:type="spellStart"/>
      <w:r>
        <w:rPr>
          <w:rFonts w:ascii="Times New Roman" w:hAnsi="Times New Roman"/>
          <w:bCs/>
        </w:rPr>
        <w:t>Hebrail</w:t>
      </w:r>
      <w:proofErr w:type="spellEnd"/>
      <w:r>
        <w:rPr>
          <w:rFonts w:ascii="Times New Roman" w:hAnsi="Times New Roman"/>
          <w:bCs/>
        </w:rPr>
        <w:t xml:space="preserve">, G., &amp; Berard, A. (2006). Individual Household Electric Power Consumption [Dataset]. UCI Machine Learning Repository: </w:t>
      </w:r>
      <w:hyperlink r:id="rId17" w:history="1">
        <w:r w:rsidRPr="00AB2439">
          <w:rPr>
            <w:rStyle w:val="Hyperlink"/>
            <w:rFonts w:ascii="Times New Roman" w:hAnsi="Times New Roman"/>
            <w:bCs/>
          </w:rPr>
          <w:t>https://doi.org/10.24432/C58K54</w:t>
        </w:r>
      </w:hyperlink>
    </w:p>
    <w:p w14:paraId="302A8232" w14:textId="77777777" w:rsidR="00AD1AD4" w:rsidRDefault="00AD1AD4" w:rsidP="00AD1AD4">
      <w:pPr>
        <w:keepNext/>
        <w:spacing w:before="160" w:line="252" w:lineRule="auto"/>
      </w:pPr>
      <w:r>
        <w:rPr>
          <w:rFonts w:ascii="Times New Roman" w:hAnsi="Times New Roman"/>
          <w:bCs/>
        </w:rPr>
        <w:t xml:space="preserve">2. UCI Machine Learning Repository. Individual Household Electric Power Consumption: </w:t>
      </w:r>
      <w:hyperlink r:id="rId18" w:history="1">
        <w:r w:rsidRPr="007311F0">
          <w:rPr>
            <w:rStyle w:val="Hyperlink"/>
            <w:rFonts w:ascii="Times New Roman" w:hAnsi="Times New Roman"/>
            <w:bCs/>
          </w:rPr>
          <w:t>https://archive.ics.uci.edu/dataset/235/individual+household+electric+power+consumption</w:t>
        </w:r>
      </w:hyperlink>
    </w:p>
    <w:p w14:paraId="69D1747B" w14:textId="77777777" w:rsidR="00AD1AD4" w:rsidRDefault="00AD1AD4" w:rsidP="00AD1AD4">
      <w:pPr>
        <w:keepNext/>
        <w:spacing w:before="160" w:line="252" w:lineRule="auto"/>
      </w:pPr>
      <w:r>
        <w:rPr>
          <w:rFonts w:ascii="Times New Roman" w:hAnsi="Times New Roman"/>
          <w:bCs/>
        </w:rPr>
        <w:t xml:space="preserve">3. pandas development team. </w:t>
      </w:r>
      <w:proofErr w:type="gramStart"/>
      <w:r>
        <w:rPr>
          <w:rFonts w:ascii="Times New Roman" w:hAnsi="Times New Roman"/>
          <w:bCs/>
        </w:rPr>
        <w:t>pandas</w:t>
      </w:r>
      <w:proofErr w:type="gramEnd"/>
      <w:r>
        <w:rPr>
          <w:rFonts w:ascii="Times New Roman" w:hAnsi="Times New Roman"/>
          <w:bCs/>
        </w:rPr>
        <w:t xml:space="preserve"> documentation: </w:t>
      </w:r>
      <w:hyperlink r:id="rId19" w:history="1">
        <w:r w:rsidRPr="005A364C">
          <w:rPr>
            <w:rStyle w:val="Hyperlink"/>
            <w:rFonts w:ascii="Times New Roman" w:hAnsi="Times New Roman"/>
            <w:bCs/>
          </w:rPr>
          <w:t>https://pandas.pydata.org/docs/</w:t>
        </w:r>
      </w:hyperlink>
    </w:p>
    <w:p w14:paraId="236E74FE" w14:textId="77777777" w:rsidR="00AD1AD4" w:rsidRDefault="00AD1AD4" w:rsidP="00AD1AD4">
      <w:pPr>
        <w:keepNext/>
        <w:spacing w:before="160" w:line="252" w:lineRule="auto"/>
      </w:pPr>
      <w:r>
        <w:rPr>
          <w:rFonts w:ascii="Times New Roman" w:hAnsi="Times New Roman"/>
          <w:bCs/>
        </w:rPr>
        <w:t xml:space="preserve">4. Matplotlib Development Team. Matplotlib documentation: </w:t>
      </w:r>
      <w:hyperlink r:id="rId20" w:history="1">
        <w:r w:rsidRPr="005A364C">
          <w:rPr>
            <w:rStyle w:val="Hyperlink"/>
            <w:rFonts w:ascii="Times New Roman" w:hAnsi="Times New Roman"/>
            <w:bCs/>
          </w:rPr>
          <w:t>https://matplotlib.org/stable/</w:t>
        </w:r>
      </w:hyperlink>
    </w:p>
    <w:p w14:paraId="5F8AF3BC" w14:textId="77777777" w:rsidR="00AD1AD4" w:rsidRDefault="00AD1AD4" w:rsidP="00AD1AD4">
      <w:pPr>
        <w:keepNext/>
        <w:spacing w:before="160" w:line="252" w:lineRule="auto"/>
        <w:rPr>
          <w:rFonts w:ascii="Times New Roman" w:hAnsi="Times New Roman"/>
          <w:bCs/>
        </w:rPr>
      </w:pPr>
      <w:r>
        <w:rPr>
          <w:rFonts w:ascii="Times New Roman" w:hAnsi="Times New Roman"/>
          <w:bCs/>
        </w:rPr>
        <w:t xml:space="preserve">5. </w:t>
      </w:r>
      <w:proofErr w:type="spellStart"/>
      <w:r>
        <w:rPr>
          <w:rFonts w:ascii="Times New Roman" w:hAnsi="Times New Roman"/>
          <w:bCs/>
        </w:rPr>
        <w:t>Streamlit</w:t>
      </w:r>
      <w:proofErr w:type="spellEnd"/>
      <w:r>
        <w:rPr>
          <w:rFonts w:ascii="Times New Roman" w:hAnsi="Times New Roman"/>
          <w:bCs/>
        </w:rPr>
        <w:t xml:space="preserve">, Inc. </w:t>
      </w:r>
      <w:proofErr w:type="spellStart"/>
      <w:r>
        <w:rPr>
          <w:rFonts w:ascii="Times New Roman" w:hAnsi="Times New Roman"/>
          <w:bCs/>
        </w:rPr>
        <w:t>Streamlit</w:t>
      </w:r>
      <w:proofErr w:type="spellEnd"/>
      <w:r>
        <w:rPr>
          <w:rFonts w:ascii="Times New Roman" w:hAnsi="Times New Roman"/>
          <w:bCs/>
        </w:rPr>
        <w:t xml:space="preserve"> documentation. </w:t>
      </w:r>
      <w:hyperlink r:id="rId21" w:history="1">
        <w:r w:rsidRPr="00032507">
          <w:rPr>
            <w:rStyle w:val="Hyperlink"/>
            <w:rFonts w:ascii="Times New Roman" w:hAnsi="Times New Roman"/>
            <w:bCs/>
          </w:rPr>
          <w:t>https://docs.streamlit.io/</w:t>
        </w:r>
      </w:hyperlink>
    </w:p>
    <w:p w14:paraId="70B56DBA" w14:textId="77777777" w:rsidR="00AD1AD4" w:rsidRDefault="00AD1AD4" w:rsidP="00AD1AD4">
      <w:pPr>
        <w:keepNext/>
        <w:spacing w:before="160" w:line="252" w:lineRule="auto"/>
      </w:pPr>
    </w:p>
    <w:p w14:paraId="5B9AF7B9" w14:textId="77777777" w:rsidR="007330AE" w:rsidRDefault="00000000">
      <w:r>
        <w:br w:type="page"/>
      </w:r>
    </w:p>
    <w:p w14:paraId="70A06B97" w14:textId="77777777" w:rsidR="00E35487" w:rsidRDefault="00E35487">
      <w:pPr>
        <w:pStyle w:val="Heading1"/>
      </w:pPr>
    </w:p>
    <w:p w14:paraId="631E4C8C" w14:textId="17B0B1C4" w:rsidR="007330AE" w:rsidRDefault="00000000">
      <w:pPr>
        <w:pStyle w:val="Heading1"/>
      </w:pPr>
      <w:r>
        <w:t>10. AI Tool Usage Declaration</w:t>
      </w:r>
    </w:p>
    <w:p w14:paraId="1C6B769F" w14:textId="77777777" w:rsidR="007330AE" w:rsidRDefault="00000000">
      <w:r>
        <w:t>As required by the PBL guidelines, AI assistance is disclosed clearly. ChatGPT was used to support report organisation, improve wording, explain technical concepts in simple language, and format the project findings into a readable academic report. The saved notebook was used as the primary evidence for the code, charts, and numerical outputs included here.</w:t>
      </w:r>
    </w:p>
    <w:p w14:paraId="61B26A7B" w14:textId="77777777" w:rsidR="007330AE" w:rsidRDefault="00000000">
      <w:r>
        <w:t>AI assistance supports the presentation of the work but does not replace the student’s responsibility for understanding the code, checking the analysis, and explaining the findings during evaluation.</w:t>
      </w:r>
    </w:p>
    <w:tbl>
      <w:tblPr>
        <w:tblStyle w:val="TableGrid"/>
        <w:tblW w:w="0" w:type="auto"/>
        <w:jc w:val="center"/>
        <w:tblLayout w:type="fixed"/>
        <w:tblLook w:val="04A0" w:firstRow="1" w:lastRow="0" w:firstColumn="1" w:lastColumn="0" w:noHBand="0" w:noVBand="1"/>
      </w:tblPr>
      <w:tblGrid>
        <w:gridCol w:w="1944"/>
        <w:gridCol w:w="3024"/>
        <w:gridCol w:w="4536"/>
      </w:tblGrid>
      <w:tr w:rsidR="007330AE" w14:paraId="77CF6453" w14:textId="77777777">
        <w:trPr>
          <w:jc w:val="center"/>
        </w:trPr>
        <w:tc>
          <w:tcPr>
            <w:tcW w:w="1944" w:type="dxa"/>
            <w:shd w:val="clear" w:color="auto" w:fill="D9EAF7"/>
            <w:vAlign w:val="center"/>
          </w:tcPr>
          <w:p w14:paraId="14ABDDC8" w14:textId="77777777" w:rsidR="007330AE" w:rsidRDefault="00000000">
            <w:pPr>
              <w:spacing w:after="20" w:line="240" w:lineRule="auto"/>
            </w:pPr>
            <w:r>
              <w:rPr>
                <w:b/>
                <w:sz w:val="17"/>
              </w:rPr>
              <w:t>AI Tool Used</w:t>
            </w:r>
          </w:p>
        </w:tc>
        <w:tc>
          <w:tcPr>
            <w:tcW w:w="3024" w:type="dxa"/>
            <w:shd w:val="clear" w:color="auto" w:fill="D9EAF7"/>
            <w:vAlign w:val="center"/>
          </w:tcPr>
          <w:p w14:paraId="2068071E" w14:textId="77777777" w:rsidR="007330AE" w:rsidRDefault="00000000">
            <w:pPr>
              <w:spacing w:after="20" w:line="240" w:lineRule="auto"/>
            </w:pPr>
            <w:r>
              <w:rPr>
                <w:b/>
                <w:sz w:val="17"/>
              </w:rPr>
              <w:t>Purpose</w:t>
            </w:r>
          </w:p>
        </w:tc>
        <w:tc>
          <w:tcPr>
            <w:tcW w:w="4536" w:type="dxa"/>
            <w:shd w:val="clear" w:color="auto" w:fill="D9EAF7"/>
            <w:vAlign w:val="center"/>
          </w:tcPr>
          <w:p w14:paraId="51E5CBFC" w14:textId="77777777" w:rsidR="007330AE" w:rsidRDefault="00000000">
            <w:pPr>
              <w:spacing w:after="20" w:line="240" w:lineRule="auto"/>
            </w:pPr>
            <w:r>
              <w:rPr>
                <w:b/>
                <w:sz w:val="17"/>
              </w:rPr>
              <w:t>Extent of Use / Section Applied</w:t>
            </w:r>
          </w:p>
        </w:tc>
      </w:tr>
      <w:tr w:rsidR="007330AE" w14:paraId="2343BDA3" w14:textId="77777777">
        <w:trPr>
          <w:jc w:val="center"/>
        </w:trPr>
        <w:tc>
          <w:tcPr>
            <w:tcW w:w="1944" w:type="dxa"/>
            <w:vAlign w:val="center"/>
          </w:tcPr>
          <w:p w14:paraId="6A48C5ED" w14:textId="77777777" w:rsidR="007330AE" w:rsidRDefault="00000000">
            <w:pPr>
              <w:spacing w:after="20" w:line="240" w:lineRule="auto"/>
            </w:pPr>
            <w:r>
              <w:rPr>
                <w:sz w:val="17"/>
              </w:rPr>
              <w:t>ChatGPT</w:t>
            </w:r>
          </w:p>
        </w:tc>
        <w:tc>
          <w:tcPr>
            <w:tcW w:w="3024" w:type="dxa"/>
            <w:vAlign w:val="center"/>
          </w:tcPr>
          <w:p w14:paraId="04DE0605" w14:textId="77777777" w:rsidR="007330AE" w:rsidRDefault="00000000">
            <w:pPr>
              <w:spacing w:after="20" w:line="240" w:lineRule="auto"/>
            </w:pPr>
            <w:r>
              <w:rPr>
                <w:sz w:val="17"/>
              </w:rPr>
              <w:t>Writing support, explanations, and report formatting.</w:t>
            </w:r>
          </w:p>
        </w:tc>
        <w:tc>
          <w:tcPr>
            <w:tcW w:w="4536" w:type="dxa"/>
            <w:vAlign w:val="center"/>
          </w:tcPr>
          <w:p w14:paraId="54999707" w14:textId="77777777" w:rsidR="007330AE" w:rsidRDefault="00000000">
            <w:pPr>
              <w:spacing w:after="20" w:line="240" w:lineRule="auto"/>
            </w:pPr>
            <w:r>
              <w:rPr>
                <w:sz w:val="17"/>
              </w:rPr>
              <w:t>Helped organise report sections, clarify the data-analysis workflow, and present notebook outputs in clear academic language.</w:t>
            </w:r>
          </w:p>
        </w:tc>
      </w:tr>
    </w:tbl>
    <w:p w14:paraId="62034D4C" w14:textId="77777777" w:rsidR="007330AE" w:rsidRDefault="007330AE">
      <w:pPr>
        <w:spacing w:after="20"/>
      </w:pPr>
    </w:p>
    <w:p w14:paraId="33B9535F" w14:textId="77777777" w:rsidR="007330AE" w:rsidRDefault="00000000">
      <w:r>
        <w:t>☐ No AI tools were used in this project.</w:t>
      </w:r>
    </w:p>
    <w:p w14:paraId="67C03987" w14:textId="7B3B0C0F" w:rsidR="007330AE" w:rsidRDefault="007C598D">
      <w:proofErr w:type="gramStart"/>
      <w:r w:rsidRPr="009F1318">
        <w:rPr>
          <w:rFonts w:ascii="Segoe UI Symbol" w:hAnsi="Segoe UI Symbol" w:cs="Segoe UI Symbol"/>
          <w:sz w:val="21"/>
        </w:rPr>
        <w:t>☑</w:t>
      </w:r>
      <w:r>
        <w:rPr>
          <w:rFonts w:ascii="Times New Roman" w:hAnsi="Times New Roman"/>
          <w:sz w:val="21"/>
        </w:rPr>
        <w:t xml:space="preserve"> </w:t>
      </w:r>
      <w:r w:rsidR="00000000">
        <w:t xml:space="preserve"> AI</w:t>
      </w:r>
      <w:proofErr w:type="gramEnd"/>
      <w:r w:rsidR="00000000">
        <w:t xml:space="preserve"> tools were used, as detailed above.</w:t>
      </w:r>
    </w:p>
    <w:p w14:paraId="546BDDF6" w14:textId="77777777" w:rsidR="007330AE" w:rsidRDefault="00000000">
      <w:r>
        <w:t>Student confirmation: I take responsibility for understanding and verifying the work presented in this report.</w:t>
      </w:r>
    </w:p>
    <w:p w14:paraId="30B1B0C6" w14:textId="045C9E8D" w:rsidR="00974409" w:rsidRDefault="00000000" w:rsidP="00974409">
      <w:r>
        <w:t>Name and Signature: ______________________________________________</w:t>
      </w:r>
    </w:p>
    <w:p w14:paraId="0374BC40" w14:textId="77777777" w:rsidR="00974409" w:rsidRDefault="00974409" w:rsidP="00974409"/>
    <w:p w14:paraId="70F0E72E" w14:textId="77777777" w:rsidR="00E35487" w:rsidRDefault="00E35487" w:rsidP="00974409"/>
    <w:p w14:paraId="42AD9B50" w14:textId="77777777" w:rsidR="00E35487" w:rsidRDefault="00E35487" w:rsidP="00974409"/>
    <w:p w14:paraId="232AB35C" w14:textId="2BD77373" w:rsidR="007330AE" w:rsidRDefault="00000000" w:rsidP="00974409">
      <w:pPr>
        <w:pStyle w:val="Heading1"/>
      </w:pPr>
      <w:r>
        <w:t>11. Project Links &amp; Deliverables</w:t>
      </w:r>
    </w:p>
    <w:p w14:paraId="544945F5" w14:textId="77777777" w:rsidR="007330AE" w:rsidRDefault="007330AE">
      <w:pPr>
        <w:spacing w:after="20"/>
      </w:pPr>
    </w:p>
    <w:p w14:paraId="3875B0D1" w14:textId="77777777" w:rsidR="003549EC" w:rsidRDefault="003549EC" w:rsidP="003549EC">
      <w:pPr>
        <w:spacing w:after="80" w:line="252" w:lineRule="auto"/>
        <w:rPr>
          <w:rFonts w:ascii="Times New Roman" w:hAnsi="Times New Roman"/>
          <w:bCs/>
        </w:rPr>
      </w:pPr>
    </w:p>
    <w:p w14:paraId="160D06B6" w14:textId="77777777" w:rsidR="003549EC" w:rsidRDefault="003549EC" w:rsidP="003549EC">
      <w:pPr>
        <w:spacing w:after="80" w:line="252" w:lineRule="auto"/>
      </w:pPr>
      <w:r w:rsidRPr="005A364C">
        <w:rPr>
          <w:rFonts w:ascii="Times New Roman" w:hAnsi="Times New Roman"/>
          <w:b/>
        </w:rPr>
        <w:t>GitHub Repository Link:</w:t>
      </w:r>
      <w:r>
        <w:rPr>
          <w:rFonts w:ascii="Times New Roman" w:hAnsi="Times New Roman"/>
          <w:bCs/>
        </w:rPr>
        <w:t xml:space="preserve"> </w:t>
      </w:r>
      <w:hyperlink r:id="rId22" w:history="1">
        <w:r w:rsidRPr="005A364C">
          <w:rPr>
            <w:rStyle w:val="Hyperlink"/>
            <w:rFonts w:ascii="Times New Roman" w:hAnsi="Times New Roman"/>
            <w:bCs/>
          </w:rPr>
          <w:t xml:space="preserve"> https://github.com/ameesatsangi/energy-co</w:t>
        </w:r>
        <w:r w:rsidRPr="005A364C">
          <w:rPr>
            <w:rStyle w:val="Hyperlink"/>
            <w:rFonts w:ascii="Times New Roman" w:hAnsi="Times New Roman"/>
            <w:bCs/>
          </w:rPr>
          <w:t>n</w:t>
        </w:r>
        <w:r w:rsidRPr="005A364C">
          <w:rPr>
            <w:rStyle w:val="Hyperlink"/>
            <w:rFonts w:ascii="Times New Roman" w:hAnsi="Times New Roman"/>
            <w:bCs/>
          </w:rPr>
          <w:t>sumption-dashboard</w:t>
        </w:r>
      </w:hyperlink>
    </w:p>
    <w:p w14:paraId="06E6D914" w14:textId="77777777" w:rsidR="003549EC" w:rsidRDefault="003549EC" w:rsidP="003549EC">
      <w:pPr>
        <w:spacing w:after="80" w:line="252" w:lineRule="auto"/>
      </w:pPr>
    </w:p>
    <w:p w14:paraId="0CC74438" w14:textId="77777777" w:rsidR="003549EC" w:rsidRDefault="003549EC" w:rsidP="003549EC">
      <w:pPr>
        <w:spacing w:after="80" w:line="252" w:lineRule="auto"/>
      </w:pPr>
      <w:r w:rsidRPr="00372C9E">
        <w:rPr>
          <w:rFonts w:ascii="Times New Roman" w:hAnsi="Times New Roman"/>
          <w:b/>
        </w:rPr>
        <w:t xml:space="preserve">Python Notebook </w:t>
      </w:r>
      <w:proofErr w:type="gramStart"/>
      <w:r w:rsidRPr="00372C9E">
        <w:rPr>
          <w:rFonts w:ascii="Times New Roman" w:hAnsi="Times New Roman"/>
          <w:b/>
        </w:rPr>
        <w:t>(.</w:t>
      </w:r>
      <w:proofErr w:type="spellStart"/>
      <w:r w:rsidRPr="00372C9E">
        <w:rPr>
          <w:rFonts w:ascii="Times New Roman" w:hAnsi="Times New Roman"/>
          <w:b/>
        </w:rPr>
        <w:t>ipynb</w:t>
      </w:r>
      <w:proofErr w:type="spellEnd"/>
      <w:proofErr w:type="gramEnd"/>
      <w:r w:rsidRPr="00372C9E">
        <w:rPr>
          <w:rFonts w:ascii="Times New Roman" w:hAnsi="Times New Roman"/>
          <w:b/>
        </w:rPr>
        <w:t xml:space="preserve">) File Name: </w:t>
      </w:r>
      <w:hyperlink r:id="rId23" w:history="1">
        <w:proofErr w:type="spellStart"/>
        <w:r w:rsidRPr="005A364C">
          <w:rPr>
            <w:rStyle w:val="Hyperlink"/>
            <w:rFonts w:ascii="Times New Roman" w:hAnsi="Times New Roman"/>
            <w:bCs/>
          </w:rPr>
          <w:t>household_power_consumption_google</w:t>
        </w:r>
        <w:proofErr w:type="spellEnd"/>
        <w:r w:rsidRPr="005A364C">
          <w:rPr>
            <w:rStyle w:val="Hyperlink"/>
            <w:rFonts w:ascii="Times New Roman" w:hAnsi="Times New Roman"/>
            <w:bCs/>
          </w:rPr>
          <w:t xml:space="preserve"> </w:t>
        </w:r>
        <w:proofErr w:type="spellStart"/>
        <w:r w:rsidRPr="005A364C">
          <w:rPr>
            <w:rStyle w:val="Hyperlink"/>
            <w:rFonts w:ascii="Times New Roman" w:hAnsi="Times New Roman"/>
            <w:bCs/>
          </w:rPr>
          <w:t>colab</w:t>
        </w:r>
        <w:proofErr w:type="spellEnd"/>
        <w:r w:rsidRPr="005A364C">
          <w:rPr>
            <w:rStyle w:val="Hyperlink"/>
            <w:rFonts w:ascii="Times New Roman" w:hAnsi="Times New Roman"/>
            <w:bCs/>
          </w:rPr>
          <w:t xml:space="preserve"> </w:t>
        </w:r>
        <w:proofErr w:type="spellStart"/>
        <w:r w:rsidRPr="005A364C">
          <w:rPr>
            <w:rStyle w:val="Hyperlink"/>
            <w:rFonts w:ascii="Times New Roman" w:hAnsi="Times New Roman"/>
            <w:bCs/>
          </w:rPr>
          <w:t>project_txt_</w:t>
        </w:r>
        <w:proofErr w:type="gramStart"/>
        <w:r w:rsidRPr="005A364C">
          <w:rPr>
            <w:rStyle w:val="Hyperlink"/>
            <w:rFonts w:ascii="Times New Roman" w:hAnsi="Times New Roman"/>
            <w:bCs/>
          </w:rPr>
          <w:t>zip.ipynb</w:t>
        </w:r>
        <w:proofErr w:type="spellEnd"/>
        <w:proofErr w:type="gramEnd"/>
      </w:hyperlink>
    </w:p>
    <w:p w14:paraId="02A7ADC1" w14:textId="77777777" w:rsidR="003549EC" w:rsidRDefault="003549EC" w:rsidP="003549EC">
      <w:pPr>
        <w:spacing w:after="80" w:line="252" w:lineRule="auto"/>
        <w:rPr>
          <w:rFonts w:ascii="Times New Roman" w:hAnsi="Times New Roman"/>
          <w:b/>
        </w:rPr>
      </w:pPr>
    </w:p>
    <w:p w14:paraId="48B613F6" w14:textId="1A2A6DE3" w:rsidR="004B59AE" w:rsidRPr="00941009" w:rsidRDefault="004B59AE" w:rsidP="003549EC">
      <w:pPr>
        <w:spacing w:after="80" w:line="252" w:lineRule="auto"/>
        <w:rPr>
          <w:rFonts w:ascii="Times New Roman" w:hAnsi="Times New Roman"/>
          <w:bCs/>
        </w:rPr>
      </w:pPr>
      <w:r w:rsidRPr="004B59AE">
        <w:rPr>
          <w:rFonts w:ascii="Times New Roman" w:hAnsi="Times New Roman"/>
          <w:b/>
          <w:lang w:val="en-IN"/>
        </w:rPr>
        <w:t xml:space="preserve">Deployed </w:t>
      </w:r>
      <w:proofErr w:type="spellStart"/>
      <w:r w:rsidRPr="004B59AE">
        <w:rPr>
          <w:rFonts w:ascii="Times New Roman" w:hAnsi="Times New Roman"/>
          <w:b/>
          <w:lang w:val="en-IN"/>
        </w:rPr>
        <w:t>Streamlit</w:t>
      </w:r>
      <w:proofErr w:type="spellEnd"/>
      <w:r w:rsidRPr="004B59AE">
        <w:rPr>
          <w:rFonts w:ascii="Times New Roman" w:hAnsi="Times New Roman"/>
          <w:b/>
          <w:lang w:val="en-IN"/>
        </w:rPr>
        <w:t xml:space="preserve"> dashboard</w:t>
      </w:r>
      <w:r w:rsidR="00CB023E">
        <w:rPr>
          <w:rFonts w:ascii="Times New Roman" w:hAnsi="Times New Roman"/>
          <w:b/>
          <w:lang w:val="en-IN"/>
        </w:rPr>
        <w:t xml:space="preserve">: </w:t>
      </w:r>
      <w:hyperlink r:id="rId24" w:history="1">
        <w:r w:rsidR="00CB023E" w:rsidRPr="00941009">
          <w:rPr>
            <w:rStyle w:val="Hyperlink"/>
            <w:rFonts w:ascii="Times New Roman" w:hAnsi="Times New Roman"/>
            <w:bCs/>
            <w:lang w:val="en-IN"/>
          </w:rPr>
          <w:t>https://energy-consumption-dashboard-crrdzv2qcrhh9puwb68rhg.streamlit.app/</w:t>
        </w:r>
      </w:hyperlink>
    </w:p>
    <w:p w14:paraId="36C5DFE1" w14:textId="77777777" w:rsidR="004B59AE" w:rsidRDefault="004B59AE" w:rsidP="003549EC">
      <w:pPr>
        <w:spacing w:after="80" w:line="252" w:lineRule="auto"/>
        <w:rPr>
          <w:rFonts w:ascii="Times New Roman" w:hAnsi="Times New Roman"/>
          <w:b/>
        </w:rPr>
      </w:pPr>
    </w:p>
    <w:p w14:paraId="5390D27D" w14:textId="205C9A2C" w:rsidR="003549EC" w:rsidRDefault="003549EC" w:rsidP="003549EC">
      <w:pPr>
        <w:spacing w:after="80" w:line="252" w:lineRule="auto"/>
        <w:rPr>
          <w:rFonts w:ascii="Times New Roman" w:hAnsi="Times New Roman"/>
          <w:bCs/>
        </w:rPr>
      </w:pPr>
      <w:r w:rsidRPr="00372C9E">
        <w:rPr>
          <w:rFonts w:ascii="Times New Roman" w:hAnsi="Times New Roman"/>
          <w:b/>
        </w:rPr>
        <w:t>PBL Report File Name:</w:t>
      </w:r>
      <w:r>
        <w:rPr>
          <w:rFonts w:ascii="Times New Roman" w:hAnsi="Times New Roman"/>
          <w:bCs/>
        </w:rPr>
        <w:t xml:space="preserve"> </w:t>
      </w:r>
      <w:proofErr w:type="spellStart"/>
      <w:r>
        <w:rPr>
          <w:rFonts w:ascii="Times New Roman" w:hAnsi="Times New Roman"/>
          <w:bCs/>
        </w:rPr>
        <w:t>Data</w:t>
      </w:r>
      <w:r>
        <w:rPr>
          <w:rFonts w:ascii="Times New Roman" w:hAnsi="Times New Roman"/>
          <w:bCs/>
        </w:rPr>
        <w:t>_</w:t>
      </w:r>
      <w:r>
        <w:rPr>
          <w:rFonts w:ascii="Times New Roman" w:hAnsi="Times New Roman"/>
          <w:bCs/>
        </w:rPr>
        <w:t>Analytics</w:t>
      </w:r>
      <w:r>
        <w:rPr>
          <w:rFonts w:ascii="Times New Roman" w:hAnsi="Times New Roman"/>
          <w:bCs/>
        </w:rPr>
        <w:t>_</w:t>
      </w:r>
      <w:r>
        <w:rPr>
          <w:rFonts w:ascii="Times New Roman" w:hAnsi="Times New Roman"/>
          <w:bCs/>
        </w:rPr>
        <w:t>Report</w:t>
      </w:r>
      <w:proofErr w:type="spellEnd"/>
      <w:r>
        <w:rPr>
          <w:rFonts w:ascii="Times New Roman" w:hAnsi="Times New Roman"/>
          <w:bCs/>
        </w:rPr>
        <w:t xml:space="preserve"> </w:t>
      </w:r>
    </w:p>
    <w:p w14:paraId="25F3D90F" w14:textId="77777777" w:rsidR="003549EC" w:rsidRDefault="003549EC" w:rsidP="003549EC">
      <w:pPr>
        <w:spacing w:after="80" w:line="252" w:lineRule="auto"/>
        <w:rPr>
          <w:rFonts w:ascii="Times New Roman" w:hAnsi="Times New Roman"/>
          <w:bCs/>
        </w:rPr>
      </w:pPr>
    </w:p>
    <w:p w14:paraId="65A15953" w14:textId="77777777" w:rsidR="003549EC" w:rsidRDefault="003549EC" w:rsidP="003549EC">
      <w:pPr>
        <w:spacing w:after="80" w:line="252" w:lineRule="auto"/>
      </w:pPr>
    </w:p>
    <w:p w14:paraId="75E7DD73" w14:textId="77777777" w:rsidR="003549EC" w:rsidRDefault="003549EC" w:rsidP="003549EC">
      <w:pPr>
        <w:spacing w:after="80" w:line="252" w:lineRule="auto"/>
      </w:pPr>
      <w:proofErr w:type="gramStart"/>
      <w:r w:rsidRPr="009F1318">
        <w:rPr>
          <w:rFonts w:ascii="Segoe UI Symbol" w:hAnsi="Segoe UI Symbol" w:cs="Segoe UI Symbol"/>
        </w:rPr>
        <w:t>☑</w:t>
      </w:r>
      <w:r>
        <w:t xml:space="preserve">  GitHub</w:t>
      </w:r>
      <w:proofErr w:type="gramEnd"/>
      <w:r>
        <w:t xml:space="preserve"> repository includes code, notebook, and a PBL report and README</w:t>
      </w:r>
    </w:p>
    <w:p w14:paraId="0677AEB3" w14:textId="77777777" w:rsidR="003549EC" w:rsidRDefault="003549EC">
      <w:pPr>
        <w:spacing w:after="20"/>
      </w:pPr>
    </w:p>
    <w:p w14:paraId="1A0DA1B2" w14:textId="77777777" w:rsidR="007330AE" w:rsidRDefault="00000000">
      <w:r>
        <w:br w:type="page"/>
      </w:r>
    </w:p>
    <w:p w14:paraId="1800ED67" w14:textId="12CA0927" w:rsidR="00000000" w:rsidRDefault="00000000">
      <w:pPr>
        <w:pStyle w:val="Heading1"/>
        <w:shd w:val="clear" w:color="auto" w:fill="DDEBF7"/>
        <w:spacing w:before="320" w:after="160"/>
      </w:pPr>
      <w:r>
        <w:rPr>
          <w:sz w:val="26"/>
          <w:szCs w:val="26"/>
        </w:rPr>
        <w:lastRenderedPageBreak/>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46DEA3FA" w14:textId="77777777">
        <w:trPr>
          <w:tblHeader/>
        </w:trPr>
        <w:tc>
          <w:tcPr>
            <w:tcW w:w="1200" w:type="dxa"/>
            <w:shd w:val="clear" w:color="auto" w:fill="1F4E79"/>
            <w:tcMar>
              <w:top w:w="100" w:type="dxa"/>
              <w:left w:w="120" w:type="dxa"/>
              <w:bottom w:w="100" w:type="dxa"/>
              <w:right w:w="120" w:type="dxa"/>
            </w:tcMar>
            <w:vAlign w:val="center"/>
          </w:tcPr>
          <w:p w14:paraId="76A043AF" w14:textId="77777777" w:rsidR="00000000" w:rsidRDefault="00000000">
            <w:pPr>
              <w:jc w:val="center"/>
            </w:pPr>
            <w:r>
              <w:rPr>
                <w:b/>
                <w:bCs/>
                <w:color w:val="FFFFFF"/>
                <w:szCs w:val="20"/>
              </w:rPr>
              <w:t>S. No.</w:t>
            </w:r>
          </w:p>
        </w:tc>
        <w:tc>
          <w:tcPr>
            <w:tcW w:w="6650" w:type="dxa"/>
            <w:shd w:val="clear" w:color="auto" w:fill="1F4E79"/>
            <w:tcMar>
              <w:top w:w="100" w:type="dxa"/>
              <w:left w:w="120" w:type="dxa"/>
              <w:bottom w:w="100" w:type="dxa"/>
              <w:right w:w="120" w:type="dxa"/>
            </w:tcMar>
            <w:vAlign w:val="center"/>
          </w:tcPr>
          <w:p w14:paraId="7D518469" w14:textId="77777777" w:rsidR="00000000" w:rsidRDefault="00000000">
            <w:pPr>
              <w:jc w:val="center"/>
            </w:pPr>
            <w:r>
              <w:rPr>
                <w:b/>
                <w:bCs/>
                <w:color w:val="FFFFFF"/>
                <w:szCs w:val="20"/>
              </w:rPr>
              <w:t>Report Section (as per Section 8 format)</w:t>
            </w:r>
          </w:p>
        </w:tc>
        <w:tc>
          <w:tcPr>
            <w:tcW w:w="1500" w:type="dxa"/>
            <w:shd w:val="clear" w:color="auto" w:fill="1F4E79"/>
            <w:tcMar>
              <w:top w:w="100" w:type="dxa"/>
              <w:left w:w="120" w:type="dxa"/>
              <w:bottom w:w="100" w:type="dxa"/>
              <w:right w:w="120" w:type="dxa"/>
            </w:tcMar>
            <w:vAlign w:val="center"/>
          </w:tcPr>
          <w:p w14:paraId="3B51A974" w14:textId="77777777" w:rsidR="00000000" w:rsidRDefault="00000000">
            <w:pPr>
              <w:jc w:val="center"/>
            </w:pPr>
            <w:r>
              <w:rPr>
                <w:b/>
                <w:bCs/>
                <w:color w:val="FFFFFF"/>
                <w:szCs w:val="20"/>
              </w:rPr>
              <w:t>Included (✓)</w:t>
            </w:r>
          </w:p>
        </w:tc>
      </w:tr>
      <w:tr w:rsidR="00AD7B01" w14:paraId="3CDC5F60" w14:textId="77777777">
        <w:tc>
          <w:tcPr>
            <w:tcW w:w="1200" w:type="dxa"/>
            <w:tcMar>
              <w:top w:w="100" w:type="dxa"/>
              <w:left w:w="120" w:type="dxa"/>
              <w:bottom w:w="100" w:type="dxa"/>
              <w:right w:w="120" w:type="dxa"/>
            </w:tcMar>
            <w:vAlign w:val="center"/>
          </w:tcPr>
          <w:p w14:paraId="664589AE" w14:textId="77777777" w:rsidR="00000000" w:rsidRDefault="00000000">
            <w:pPr>
              <w:jc w:val="center"/>
            </w:pPr>
            <w:r>
              <w:rPr>
                <w:szCs w:val="20"/>
              </w:rPr>
              <w:t>1</w:t>
            </w:r>
          </w:p>
        </w:tc>
        <w:tc>
          <w:tcPr>
            <w:tcW w:w="6650" w:type="dxa"/>
            <w:tcMar>
              <w:top w:w="100" w:type="dxa"/>
              <w:left w:w="120" w:type="dxa"/>
              <w:bottom w:w="100" w:type="dxa"/>
              <w:right w:w="120" w:type="dxa"/>
            </w:tcMar>
            <w:vAlign w:val="center"/>
          </w:tcPr>
          <w:p w14:paraId="14BFCC94" w14:textId="77777777" w:rsidR="00000000" w:rsidRDefault="00000000">
            <w:r>
              <w:rPr>
                <w:szCs w:val="20"/>
              </w:rPr>
              <w:t>Title Page</w:t>
            </w:r>
          </w:p>
        </w:tc>
        <w:tc>
          <w:tcPr>
            <w:tcW w:w="1500" w:type="dxa"/>
            <w:tcMar>
              <w:top w:w="100" w:type="dxa"/>
              <w:left w:w="120" w:type="dxa"/>
              <w:bottom w:w="100" w:type="dxa"/>
              <w:right w:w="120" w:type="dxa"/>
            </w:tcMar>
            <w:vAlign w:val="center"/>
          </w:tcPr>
          <w:p w14:paraId="1D18009E" w14:textId="77777777" w:rsidR="007330AE" w:rsidRDefault="00000000">
            <w:r>
              <w:t>✓</w:t>
            </w:r>
          </w:p>
        </w:tc>
      </w:tr>
      <w:tr w:rsidR="00AD7B01" w14:paraId="02AB9211" w14:textId="77777777">
        <w:tc>
          <w:tcPr>
            <w:tcW w:w="1200" w:type="dxa"/>
            <w:tcMar>
              <w:top w:w="100" w:type="dxa"/>
              <w:left w:w="120" w:type="dxa"/>
              <w:bottom w:w="100" w:type="dxa"/>
              <w:right w:w="120" w:type="dxa"/>
            </w:tcMar>
            <w:vAlign w:val="center"/>
          </w:tcPr>
          <w:p w14:paraId="6D43C5A2" w14:textId="77777777" w:rsidR="00000000" w:rsidRDefault="00000000">
            <w:pPr>
              <w:jc w:val="center"/>
            </w:pPr>
            <w:r>
              <w:rPr>
                <w:szCs w:val="20"/>
              </w:rPr>
              <w:t>2</w:t>
            </w:r>
          </w:p>
        </w:tc>
        <w:tc>
          <w:tcPr>
            <w:tcW w:w="6650" w:type="dxa"/>
            <w:tcMar>
              <w:top w:w="100" w:type="dxa"/>
              <w:left w:w="120" w:type="dxa"/>
              <w:bottom w:w="100" w:type="dxa"/>
              <w:right w:w="120" w:type="dxa"/>
            </w:tcMar>
            <w:vAlign w:val="center"/>
          </w:tcPr>
          <w:p w14:paraId="5C01B6EF" w14:textId="77777777" w:rsidR="00000000" w:rsidRDefault="00000000">
            <w:r>
              <w:rPr>
                <w:szCs w:val="20"/>
              </w:rPr>
              <w:t>Introduction &amp; Problem Statement</w:t>
            </w:r>
          </w:p>
        </w:tc>
        <w:tc>
          <w:tcPr>
            <w:tcW w:w="1500" w:type="dxa"/>
            <w:tcMar>
              <w:top w:w="100" w:type="dxa"/>
              <w:left w:w="120" w:type="dxa"/>
              <w:bottom w:w="100" w:type="dxa"/>
              <w:right w:w="120" w:type="dxa"/>
            </w:tcMar>
            <w:vAlign w:val="center"/>
          </w:tcPr>
          <w:p w14:paraId="48D3DBFF" w14:textId="77777777" w:rsidR="007330AE" w:rsidRDefault="00000000">
            <w:r>
              <w:t>✓</w:t>
            </w:r>
          </w:p>
        </w:tc>
      </w:tr>
      <w:tr w:rsidR="00AD7B01" w14:paraId="58D71C88" w14:textId="77777777">
        <w:tc>
          <w:tcPr>
            <w:tcW w:w="1200" w:type="dxa"/>
            <w:tcMar>
              <w:top w:w="100" w:type="dxa"/>
              <w:left w:w="120" w:type="dxa"/>
              <w:bottom w:w="100" w:type="dxa"/>
              <w:right w:w="120" w:type="dxa"/>
            </w:tcMar>
            <w:vAlign w:val="center"/>
          </w:tcPr>
          <w:p w14:paraId="0B0F5425" w14:textId="77777777" w:rsidR="00000000" w:rsidRDefault="00000000">
            <w:pPr>
              <w:jc w:val="center"/>
            </w:pPr>
            <w:r>
              <w:rPr>
                <w:szCs w:val="20"/>
              </w:rPr>
              <w:t>3</w:t>
            </w:r>
          </w:p>
        </w:tc>
        <w:tc>
          <w:tcPr>
            <w:tcW w:w="6650" w:type="dxa"/>
            <w:tcMar>
              <w:top w:w="100" w:type="dxa"/>
              <w:left w:w="120" w:type="dxa"/>
              <w:bottom w:w="100" w:type="dxa"/>
              <w:right w:w="120" w:type="dxa"/>
            </w:tcMar>
            <w:vAlign w:val="center"/>
          </w:tcPr>
          <w:p w14:paraId="661BCB3C" w14:textId="77777777" w:rsidR="00000000" w:rsidRDefault="00000000">
            <w:r>
              <w:rPr>
                <w:szCs w:val="20"/>
              </w:rPr>
              <w:t>Dataset Description &amp; Source</w:t>
            </w:r>
          </w:p>
        </w:tc>
        <w:tc>
          <w:tcPr>
            <w:tcW w:w="1500" w:type="dxa"/>
            <w:tcMar>
              <w:top w:w="100" w:type="dxa"/>
              <w:left w:w="120" w:type="dxa"/>
              <w:bottom w:w="100" w:type="dxa"/>
              <w:right w:w="120" w:type="dxa"/>
            </w:tcMar>
            <w:vAlign w:val="center"/>
          </w:tcPr>
          <w:p w14:paraId="5350ABAE" w14:textId="77777777" w:rsidR="007330AE" w:rsidRDefault="00000000">
            <w:r>
              <w:t>✓</w:t>
            </w:r>
          </w:p>
        </w:tc>
      </w:tr>
      <w:tr w:rsidR="00AD7B01" w14:paraId="2017757E" w14:textId="77777777">
        <w:tc>
          <w:tcPr>
            <w:tcW w:w="1200" w:type="dxa"/>
            <w:tcMar>
              <w:top w:w="100" w:type="dxa"/>
              <w:left w:w="120" w:type="dxa"/>
              <w:bottom w:w="100" w:type="dxa"/>
              <w:right w:w="120" w:type="dxa"/>
            </w:tcMar>
            <w:vAlign w:val="center"/>
          </w:tcPr>
          <w:p w14:paraId="4F6E83F1" w14:textId="77777777" w:rsidR="00000000" w:rsidRDefault="00000000">
            <w:pPr>
              <w:jc w:val="center"/>
            </w:pPr>
            <w:r>
              <w:rPr>
                <w:szCs w:val="20"/>
              </w:rPr>
              <w:t>4</w:t>
            </w:r>
          </w:p>
        </w:tc>
        <w:tc>
          <w:tcPr>
            <w:tcW w:w="6650" w:type="dxa"/>
            <w:tcMar>
              <w:top w:w="100" w:type="dxa"/>
              <w:left w:w="120" w:type="dxa"/>
              <w:bottom w:w="100" w:type="dxa"/>
              <w:right w:w="120" w:type="dxa"/>
            </w:tcMar>
            <w:vAlign w:val="center"/>
          </w:tcPr>
          <w:p w14:paraId="5DC89C06" w14:textId="77777777" w:rsidR="00000000" w:rsidRDefault="00000000">
            <w:r>
              <w:rPr>
                <w:szCs w:val="20"/>
              </w:rPr>
              <w:t>Data Cleaning &amp; Preprocessing</w:t>
            </w:r>
          </w:p>
        </w:tc>
        <w:tc>
          <w:tcPr>
            <w:tcW w:w="1500" w:type="dxa"/>
            <w:tcMar>
              <w:top w:w="100" w:type="dxa"/>
              <w:left w:w="120" w:type="dxa"/>
              <w:bottom w:w="100" w:type="dxa"/>
              <w:right w:w="120" w:type="dxa"/>
            </w:tcMar>
            <w:vAlign w:val="center"/>
          </w:tcPr>
          <w:p w14:paraId="74168C76" w14:textId="77777777" w:rsidR="007330AE" w:rsidRDefault="00000000">
            <w:r>
              <w:t>✓</w:t>
            </w:r>
          </w:p>
        </w:tc>
      </w:tr>
      <w:tr w:rsidR="00AD7B01" w14:paraId="761B1C66" w14:textId="77777777">
        <w:tc>
          <w:tcPr>
            <w:tcW w:w="1200" w:type="dxa"/>
            <w:tcMar>
              <w:top w:w="100" w:type="dxa"/>
              <w:left w:w="120" w:type="dxa"/>
              <w:bottom w:w="100" w:type="dxa"/>
              <w:right w:w="120" w:type="dxa"/>
            </w:tcMar>
            <w:vAlign w:val="center"/>
          </w:tcPr>
          <w:p w14:paraId="3F032888" w14:textId="77777777" w:rsidR="00000000" w:rsidRDefault="00000000">
            <w:pPr>
              <w:jc w:val="center"/>
            </w:pPr>
            <w:r>
              <w:rPr>
                <w:szCs w:val="20"/>
              </w:rPr>
              <w:t>5</w:t>
            </w:r>
          </w:p>
        </w:tc>
        <w:tc>
          <w:tcPr>
            <w:tcW w:w="6650" w:type="dxa"/>
            <w:tcMar>
              <w:top w:w="100" w:type="dxa"/>
              <w:left w:w="120" w:type="dxa"/>
              <w:bottom w:w="100" w:type="dxa"/>
              <w:right w:w="120" w:type="dxa"/>
            </w:tcMar>
            <w:vAlign w:val="center"/>
          </w:tcPr>
          <w:p w14:paraId="7736C75D" w14:textId="77777777" w:rsidR="00000000" w:rsidRDefault="00000000">
            <w:r>
              <w:rPr>
                <w:szCs w:val="20"/>
              </w:rPr>
              <w:t>Exploratory Data Analysis (EDA)</w:t>
            </w:r>
          </w:p>
        </w:tc>
        <w:tc>
          <w:tcPr>
            <w:tcW w:w="1500" w:type="dxa"/>
            <w:tcMar>
              <w:top w:w="100" w:type="dxa"/>
              <w:left w:w="120" w:type="dxa"/>
              <w:bottom w:w="100" w:type="dxa"/>
              <w:right w:w="120" w:type="dxa"/>
            </w:tcMar>
            <w:vAlign w:val="center"/>
          </w:tcPr>
          <w:p w14:paraId="0B8B3273" w14:textId="77777777" w:rsidR="007330AE" w:rsidRDefault="00000000">
            <w:r>
              <w:t>✓</w:t>
            </w:r>
          </w:p>
        </w:tc>
      </w:tr>
      <w:tr w:rsidR="00AD7B01" w14:paraId="6AA06942" w14:textId="77777777">
        <w:tc>
          <w:tcPr>
            <w:tcW w:w="1200" w:type="dxa"/>
            <w:tcMar>
              <w:top w:w="100" w:type="dxa"/>
              <w:left w:w="120" w:type="dxa"/>
              <w:bottom w:w="100" w:type="dxa"/>
              <w:right w:w="120" w:type="dxa"/>
            </w:tcMar>
            <w:vAlign w:val="center"/>
          </w:tcPr>
          <w:p w14:paraId="091D5EDB" w14:textId="77777777" w:rsidR="00000000" w:rsidRDefault="00000000">
            <w:pPr>
              <w:jc w:val="center"/>
            </w:pPr>
            <w:r>
              <w:rPr>
                <w:szCs w:val="20"/>
              </w:rPr>
              <w:t>6</w:t>
            </w:r>
          </w:p>
        </w:tc>
        <w:tc>
          <w:tcPr>
            <w:tcW w:w="6650" w:type="dxa"/>
            <w:tcMar>
              <w:top w:w="100" w:type="dxa"/>
              <w:left w:w="120" w:type="dxa"/>
              <w:bottom w:w="100" w:type="dxa"/>
              <w:right w:w="120" w:type="dxa"/>
            </w:tcMar>
            <w:vAlign w:val="center"/>
          </w:tcPr>
          <w:p w14:paraId="46CCBD51" w14:textId="77777777" w:rsidR="00000000" w:rsidRDefault="00000000">
            <w:r>
              <w:rPr>
                <w:szCs w:val="20"/>
              </w:rPr>
              <w:t>Data Visualization &amp; Observations</w:t>
            </w:r>
          </w:p>
        </w:tc>
        <w:tc>
          <w:tcPr>
            <w:tcW w:w="1500" w:type="dxa"/>
            <w:tcMar>
              <w:top w:w="100" w:type="dxa"/>
              <w:left w:w="120" w:type="dxa"/>
              <w:bottom w:w="100" w:type="dxa"/>
              <w:right w:w="120" w:type="dxa"/>
            </w:tcMar>
            <w:vAlign w:val="center"/>
          </w:tcPr>
          <w:p w14:paraId="3787AA63" w14:textId="77777777" w:rsidR="007330AE" w:rsidRDefault="00000000">
            <w:r>
              <w:t>✓</w:t>
            </w:r>
          </w:p>
        </w:tc>
      </w:tr>
      <w:tr w:rsidR="00AD7B01" w14:paraId="383B31D0" w14:textId="77777777">
        <w:tc>
          <w:tcPr>
            <w:tcW w:w="1200" w:type="dxa"/>
            <w:tcMar>
              <w:top w:w="100" w:type="dxa"/>
              <w:left w:w="120" w:type="dxa"/>
              <w:bottom w:w="100" w:type="dxa"/>
              <w:right w:w="120" w:type="dxa"/>
            </w:tcMar>
            <w:vAlign w:val="center"/>
          </w:tcPr>
          <w:p w14:paraId="26F30C41" w14:textId="77777777" w:rsidR="00000000" w:rsidRDefault="00000000">
            <w:pPr>
              <w:jc w:val="center"/>
            </w:pPr>
            <w:r>
              <w:rPr>
                <w:szCs w:val="20"/>
              </w:rPr>
              <w:t>7</w:t>
            </w:r>
          </w:p>
        </w:tc>
        <w:tc>
          <w:tcPr>
            <w:tcW w:w="6650" w:type="dxa"/>
            <w:tcMar>
              <w:top w:w="100" w:type="dxa"/>
              <w:left w:w="120" w:type="dxa"/>
              <w:bottom w:w="100" w:type="dxa"/>
              <w:right w:w="120" w:type="dxa"/>
            </w:tcMar>
            <w:vAlign w:val="center"/>
          </w:tcPr>
          <w:p w14:paraId="5529D614" w14:textId="77777777" w:rsidR="00000000" w:rsidRDefault="00000000">
            <w:r>
              <w:rPr>
                <w:szCs w:val="20"/>
              </w:rPr>
              <w:t>Statistical Analysis (Basic)</w:t>
            </w:r>
          </w:p>
        </w:tc>
        <w:tc>
          <w:tcPr>
            <w:tcW w:w="1500" w:type="dxa"/>
            <w:tcMar>
              <w:top w:w="100" w:type="dxa"/>
              <w:left w:w="120" w:type="dxa"/>
              <w:bottom w:w="100" w:type="dxa"/>
              <w:right w:w="120" w:type="dxa"/>
            </w:tcMar>
            <w:vAlign w:val="center"/>
          </w:tcPr>
          <w:p w14:paraId="4106AD82" w14:textId="77777777" w:rsidR="007330AE" w:rsidRDefault="00000000">
            <w:r>
              <w:t>✓</w:t>
            </w:r>
          </w:p>
        </w:tc>
      </w:tr>
      <w:tr w:rsidR="00AD7B01" w14:paraId="0637D208" w14:textId="77777777">
        <w:tc>
          <w:tcPr>
            <w:tcW w:w="1200" w:type="dxa"/>
            <w:tcMar>
              <w:top w:w="100" w:type="dxa"/>
              <w:left w:w="120" w:type="dxa"/>
              <w:bottom w:w="100" w:type="dxa"/>
              <w:right w:w="120" w:type="dxa"/>
            </w:tcMar>
            <w:vAlign w:val="center"/>
          </w:tcPr>
          <w:p w14:paraId="51F2CD61" w14:textId="77777777" w:rsidR="00000000" w:rsidRDefault="00000000">
            <w:pPr>
              <w:jc w:val="center"/>
            </w:pPr>
            <w:r>
              <w:rPr>
                <w:szCs w:val="20"/>
              </w:rPr>
              <w:t>8</w:t>
            </w:r>
          </w:p>
        </w:tc>
        <w:tc>
          <w:tcPr>
            <w:tcW w:w="6650" w:type="dxa"/>
            <w:tcMar>
              <w:top w:w="100" w:type="dxa"/>
              <w:left w:w="120" w:type="dxa"/>
              <w:bottom w:w="100" w:type="dxa"/>
              <w:right w:w="120" w:type="dxa"/>
            </w:tcMar>
            <w:vAlign w:val="center"/>
          </w:tcPr>
          <w:p w14:paraId="6ABDF3C1" w14:textId="77777777" w:rsidR="00000000" w:rsidRDefault="00000000">
            <w:r>
              <w:rPr>
                <w:szCs w:val="20"/>
              </w:rPr>
              <w:t>Key Insights &amp; Interpretation</w:t>
            </w:r>
          </w:p>
        </w:tc>
        <w:tc>
          <w:tcPr>
            <w:tcW w:w="1500" w:type="dxa"/>
            <w:tcMar>
              <w:top w:w="100" w:type="dxa"/>
              <w:left w:w="120" w:type="dxa"/>
              <w:bottom w:w="100" w:type="dxa"/>
              <w:right w:w="120" w:type="dxa"/>
            </w:tcMar>
            <w:vAlign w:val="center"/>
          </w:tcPr>
          <w:p w14:paraId="143D1413" w14:textId="77777777" w:rsidR="007330AE" w:rsidRDefault="00000000">
            <w:r>
              <w:t>✓</w:t>
            </w:r>
          </w:p>
        </w:tc>
      </w:tr>
      <w:tr w:rsidR="00AD7B01" w14:paraId="0F2EF703" w14:textId="77777777">
        <w:tc>
          <w:tcPr>
            <w:tcW w:w="1200" w:type="dxa"/>
            <w:tcMar>
              <w:top w:w="100" w:type="dxa"/>
              <w:left w:w="120" w:type="dxa"/>
              <w:bottom w:w="100" w:type="dxa"/>
              <w:right w:w="120" w:type="dxa"/>
            </w:tcMar>
            <w:vAlign w:val="center"/>
          </w:tcPr>
          <w:p w14:paraId="26812811" w14:textId="77777777" w:rsidR="00000000" w:rsidRDefault="00000000">
            <w:pPr>
              <w:jc w:val="center"/>
            </w:pPr>
            <w:r>
              <w:rPr>
                <w:szCs w:val="20"/>
              </w:rPr>
              <w:t>9</w:t>
            </w:r>
          </w:p>
        </w:tc>
        <w:tc>
          <w:tcPr>
            <w:tcW w:w="6650" w:type="dxa"/>
            <w:tcMar>
              <w:top w:w="100" w:type="dxa"/>
              <w:left w:w="120" w:type="dxa"/>
              <w:bottom w:w="100" w:type="dxa"/>
              <w:right w:w="120" w:type="dxa"/>
            </w:tcMar>
            <w:vAlign w:val="center"/>
          </w:tcPr>
          <w:p w14:paraId="43EADFA1" w14:textId="77777777" w:rsidR="00000000" w:rsidRDefault="00000000">
            <w:r>
              <w:rPr>
                <w:szCs w:val="20"/>
              </w:rPr>
              <w:t>Conclusion &amp; Future Scope</w:t>
            </w:r>
          </w:p>
        </w:tc>
        <w:tc>
          <w:tcPr>
            <w:tcW w:w="1500" w:type="dxa"/>
            <w:tcMar>
              <w:top w:w="100" w:type="dxa"/>
              <w:left w:w="120" w:type="dxa"/>
              <w:bottom w:w="100" w:type="dxa"/>
              <w:right w:w="120" w:type="dxa"/>
            </w:tcMar>
            <w:vAlign w:val="center"/>
          </w:tcPr>
          <w:p w14:paraId="2491F9F5" w14:textId="77777777" w:rsidR="007330AE" w:rsidRDefault="00000000">
            <w:r>
              <w:t>✓</w:t>
            </w:r>
          </w:p>
        </w:tc>
      </w:tr>
      <w:tr w:rsidR="00AD7B01" w14:paraId="37AB68FB" w14:textId="77777777">
        <w:tc>
          <w:tcPr>
            <w:tcW w:w="1200" w:type="dxa"/>
            <w:tcMar>
              <w:top w:w="100" w:type="dxa"/>
              <w:left w:w="120" w:type="dxa"/>
              <w:bottom w:w="100" w:type="dxa"/>
              <w:right w:w="120" w:type="dxa"/>
            </w:tcMar>
            <w:vAlign w:val="center"/>
          </w:tcPr>
          <w:p w14:paraId="17C6DAC0" w14:textId="77777777" w:rsidR="00000000" w:rsidRDefault="00000000">
            <w:pPr>
              <w:jc w:val="center"/>
            </w:pPr>
            <w:r>
              <w:rPr>
                <w:szCs w:val="20"/>
              </w:rPr>
              <w:t>10</w:t>
            </w:r>
          </w:p>
        </w:tc>
        <w:tc>
          <w:tcPr>
            <w:tcW w:w="6650" w:type="dxa"/>
            <w:tcMar>
              <w:top w:w="100" w:type="dxa"/>
              <w:left w:w="120" w:type="dxa"/>
              <w:bottom w:w="100" w:type="dxa"/>
              <w:right w:w="120" w:type="dxa"/>
            </w:tcMar>
            <w:vAlign w:val="center"/>
          </w:tcPr>
          <w:p w14:paraId="42C2B51E" w14:textId="77777777" w:rsidR="00000000" w:rsidRDefault="00000000">
            <w:r>
              <w:rPr>
                <w:szCs w:val="20"/>
              </w:rPr>
              <w:t>References</w:t>
            </w:r>
          </w:p>
        </w:tc>
        <w:tc>
          <w:tcPr>
            <w:tcW w:w="1500" w:type="dxa"/>
            <w:tcMar>
              <w:top w:w="100" w:type="dxa"/>
              <w:left w:w="120" w:type="dxa"/>
              <w:bottom w:w="100" w:type="dxa"/>
              <w:right w:w="120" w:type="dxa"/>
            </w:tcMar>
            <w:vAlign w:val="center"/>
          </w:tcPr>
          <w:p w14:paraId="42AB10AC" w14:textId="77777777" w:rsidR="007330AE" w:rsidRDefault="00000000">
            <w:r>
              <w:t>✓</w:t>
            </w:r>
          </w:p>
        </w:tc>
      </w:tr>
    </w:tbl>
    <w:p w14:paraId="4F23F02A" w14:textId="77777777" w:rsidR="00E35487" w:rsidRDefault="00E35487" w:rsidP="00E73B04">
      <w:pPr>
        <w:rPr>
          <w:b/>
          <w:bCs/>
          <w:color w:val="1F4E79"/>
          <w:sz w:val="26"/>
          <w:szCs w:val="26"/>
        </w:rPr>
      </w:pPr>
    </w:p>
    <w:p w14:paraId="76656ED8" w14:textId="77777777" w:rsidR="00E35487" w:rsidRDefault="00E35487" w:rsidP="00E73B04">
      <w:pPr>
        <w:rPr>
          <w:b/>
          <w:bCs/>
          <w:color w:val="1F4E79"/>
          <w:sz w:val="26"/>
          <w:szCs w:val="26"/>
        </w:rPr>
      </w:pPr>
    </w:p>
    <w:p w14:paraId="45E73E80" w14:textId="30C1625C" w:rsidR="00000000" w:rsidRDefault="00000000" w:rsidP="00E73B04">
      <w:r>
        <w:rPr>
          <w:b/>
          <w:bCs/>
          <w:color w:val="1F4E79"/>
          <w:sz w:val="26"/>
          <w:szCs w:val="26"/>
        </w:rPr>
        <w:t>13. Declaration by Student(s)</w:t>
      </w:r>
    </w:p>
    <w:p w14:paraId="53557BC2" w14:textId="77777777" w:rsidR="00000000" w:rsidRDefault="00000000" w:rsidP="00E73B04">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1179915A" w14:textId="77777777" w:rsidR="00000000" w:rsidRDefault="00000000">
      <w:pPr>
        <w:spacing w:after="200"/>
      </w:pPr>
      <w:r>
        <w:rPr>
          <w:b/>
          <w:bCs/>
        </w:rPr>
        <w:t xml:space="preserve">Team Leader Signature: </w:t>
      </w:r>
      <w:r>
        <w:t>_____________________________________________</w:t>
      </w:r>
    </w:p>
    <w:p w14:paraId="7FC9F54B" w14:textId="77777777" w:rsidR="00000000" w:rsidRDefault="00000000">
      <w:pPr>
        <w:spacing w:after="200"/>
      </w:pPr>
      <w:r>
        <w:rPr>
          <w:b/>
          <w:bCs/>
        </w:rPr>
        <w:t xml:space="preserve">Team Member Signature(s): </w:t>
      </w:r>
      <w:r>
        <w:t>_____________________________________________</w:t>
      </w:r>
    </w:p>
    <w:p w14:paraId="01D44904" w14:textId="77777777" w:rsidR="00000000" w:rsidRDefault="00000000">
      <w:pPr>
        <w:spacing w:after="200"/>
      </w:pPr>
      <w:r>
        <w:rPr>
          <w:b/>
          <w:bCs/>
        </w:rPr>
        <w:t xml:space="preserve">Date: </w:t>
      </w:r>
      <w:r>
        <w:t>____________________________________________________________</w:t>
      </w:r>
    </w:p>
    <w:p w14:paraId="4801E137" w14:textId="77777777" w:rsidR="00000000" w:rsidRDefault="00000000">
      <w:pPr>
        <w:pStyle w:val="Heading1"/>
        <w:pageBreakBefore/>
        <w:shd w:val="clear" w:color="auto" w:fill="DDEBF7"/>
        <w:spacing w:before="320" w:after="160"/>
      </w:pPr>
      <w:r>
        <w:rPr>
          <w:sz w:val="26"/>
          <w:szCs w:val="26"/>
        </w:rPr>
        <w:lastRenderedPageBreak/>
        <w:t>14. For Faculty Use Only — PBL Final Report Evaluation</w:t>
      </w:r>
    </w:p>
    <w:p w14:paraId="0B29CEC2" w14:textId="77777777" w:rsidR="00000000" w:rsidRDefault="00000000">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20FB95A8" w14:textId="77777777">
        <w:trPr>
          <w:tblHeader/>
        </w:trPr>
        <w:tc>
          <w:tcPr>
            <w:tcW w:w="5350" w:type="dxa"/>
            <w:shd w:val="clear" w:color="auto" w:fill="1F4E79"/>
            <w:tcMar>
              <w:top w:w="100" w:type="dxa"/>
              <w:left w:w="120" w:type="dxa"/>
              <w:bottom w:w="100" w:type="dxa"/>
              <w:right w:w="120" w:type="dxa"/>
            </w:tcMar>
            <w:vAlign w:val="center"/>
          </w:tcPr>
          <w:p w14:paraId="5DED8F70" w14:textId="77777777" w:rsidR="00000000" w:rsidRDefault="00000000">
            <w:pPr>
              <w:jc w:val="center"/>
            </w:pPr>
            <w:r>
              <w:rPr>
                <w:b/>
                <w:bCs/>
                <w:color w:val="FFFFFF"/>
                <w:szCs w:val="20"/>
              </w:rPr>
              <w:t>Evaluation Criteria</w:t>
            </w:r>
          </w:p>
        </w:tc>
        <w:tc>
          <w:tcPr>
            <w:tcW w:w="1500" w:type="dxa"/>
            <w:shd w:val="clear" w:color="auto" w:fill="1F4E79"/>
            <w:tcMar>
              <w:top w:w="100" w:type="dxa"/>
              <w:left w:w="120" w:type="dxa"/>
              <w:bottom w:w="100" w:type="dxa"/>
              <w:right w:w="120" w:type="dxa"/>
            </w:tcMar>
            <w:vAlign w:val="center"/>
          </w:tcPr>
          <w:p w14:paraId="7DA4A6E8" w14:textId="77777777" w:rsidR="00000000" w:rsidRDefault="00000000">
            <w:pPr>
              <w:jc w:val="center"/>
            </w:pPr>
            <w:r>
              <w:rPr>
                <w:b/>
                <w:bCs/>
                <w:color w:val="FFFFFF"/>
                <w:szCs w:val="20"/>
              </w:rPr>
              <w:t>Max Marks</w:t>
            </w:r>
          </w:p>
        </w:tc>
        <w:tc>
          <w:tcPr>
            <w:tcW w:w="2500" w:type="dxa"/>
            <w:shd w:val="clear" w:color="auto" w:fill="1F4E79"/>
            <w:tcMar>
              <w:top w:w="100" w:type="dxa"/>
              <w:left w:w="120" w:type="dxa"/>
              <w:bottom w:w="100" w:type="dxa"/>
              <w:right w:w="120" w:type="dxa"/>
            </w:tcMar>
            <w:vAlign w:val="center"/>
          </w:tcPr>
          <w:p w14:paraId="30A40FB6" w14:textId="77777777" w:rsidR="00000000" w:rsidRDefault="00000000">
            <w:pPr>
              <w:jc w:val="center"/>
            </w:pPr>
            <w:r>
              <w:rPr>
                <w:b/>
                <w:bCs/>
                <w:color w:val="FFFFFF"/>
                <w:szCs w:val="20"/>
              </w:rPr>
              <w:t>Marks Awarded</w:t>
            </w:r>
          </w:p>
        </w:tc>
      </w:tr>
      <w:tr w:rsidR="00AD7B01" w14:paraId="059904E0" w14:textId="77777777">
        <w:tc>
          <w:tcPr>
            <w:tcW w:w="5350" w:type="dxa"/>
            <w:tcMar>
              <w:top w:w="100" w:type="dxa"/>
              <w:left w:w="120" w:type="dxa"/>
              <w:bottom w:w="100" w:type="dxa"/>
              <w:right w:w="120" w:type="dxa"/>
            </w:tcMar>
            <w:vAlign w:val="center"/>
          </w:tcPr>
          <w:p w14:paraId="6EA90E04" w14:textId="77777777" w:rsidR="00000000" w:rsidRDefault="00000000">
            <w:r>
              <w:rPr>
                <w:szCs w:val="20"/>
              </w:rPr>
              <w:t>Data Cleaning &amp; Preprocessing</w:t>
            </w:r>
          </w:p>
        </w:tc>
        <w:tc>
          <w:tcPr>
            <w:tcW w:w="1500" w:type="dxa"/>
            <w:tcMar>
              <w:top w:w="100" w:type="dxa"/>
              <w:left w:w="120" w:type="dxa"/>
              <w:bottom w:w="100" w:type="dxa"/>
              <w:right w:w="120" w:type="dxa"/>
            </w:tcMar>
            <w:vAlign w:val="center"/>
          </w:tcPr>
          <w:p w14:paraId="668BB44D" w14:textId="77777777" w:rsidR="00000000" w:rsidRDefault="00000000">
            <w:pPr>
              <w:jc w:val="center"/>
            </w:pPr>
            <w:r>
              <w:rPr>
                <w:szCs w:val="20"/>
              </w:rPr>
              <w:t>2</w:t>
            </w:r>
          </w:p>
        </w:tc>
        <w:tc>
          <w:tcPr>
            <w:tcW w:w="2500" w:type="dxa"/>
            <w:tcMar>
              <w:top w:w="100" w:type="dxa"/>
              <w:left w:w="120" w:type="dxa"/>
              <w:bottom w:w="100" w:type="dxa"/>
              <w:right w:w="120" w:type="dxa"/>
            </w:tcMar>
            <w:vAlign w:val="center"/>
          </w:tcPr>
          <w:p w14:paraId="1890C9C3" w14:textId="77777777" w:rsidR="00000000" w:rsidRDefault="00000000">
            <w:pPr>
              <w:jc w:val="center"/>
            </w:pPr>
          </w:p>
        </w:tc>
      </w:tr>
      <w:tr w:rsidR="00AD7B01" w14:paraId="67E47C22" w14:textId="77777777">
        <w:tc>
          <w:tcPr>
            <w:tcW w:w="5350" w:type="dxa"/>
            <w:tcMar>
              <w:top w:w="100" w:type="dxa"/>
              <w:left w:w="120" w:type="dxa"/>
              <w:bottom w:w="100" w:type="dxa"/>
              <w:right w:w="120" w:type="dxa"/>
            </w:tcMar>
            <w:vAlign w:val="center"/>
          </w:tcPr>
          <w:p w14:paraId="5A5CC058" w14:textId="77777777" w:rsidR="00000000" w:rsidRDefault="00000000">
            <w:r>
              <w:rPr>
                <w:szCs w:val="20"/>
              </w:rPr>
              <w:t>Exploratory Data Analysis (EDA)</w:t>
            </w:r>
          </w:p>
        </w:tc>
        <w:tc>
          <w:tcPr>
            <w:tcW w:w="1500" w:type="dxa"/>
            <w:tcMar>
              <w:top w:w="100" w:type="dxa"/>
              <w:left w:w="120" w:type="dxa"/>
              <w:bottom w:w="100" w:type="dxa"/>
              <w:right w:w="120" w:type="dxa"/>
            </w:tcMar>
            <w:vAlign w:val="center"/>
          </w:tcPr>
          <w:p w14:paraId="334BC7F0" w14:textId="77777777" w:rsidR="00000000" w:rsidRDefault="00000000">
            <w:pPr>
              <w:jc w:val="center"/>
            </w:pPr>
            <w:r>
              <w:rPr>
                <w:szCs w:val="20"/>
              </w:rPr>
              <w:t>2</w:t>
            </w:r>
          </w:p>
        </w:tc>
        <w:tc>
          <w:tcPr>
            <w:tcW w:w="2500" w:type="dxa"/>
            <w:tcMar>
              <w:top w:w="100" w:type="dxa"/>
              <w:left w:w="120" w:type="dxa"/>
              <w:bottom w:w="100" w:type="dxa"/>
              <w:right w:w="120" w:type="dxa"/>
            </w:tcMar>
            <w:vAlign w:val="center"/>
          </w:tcPr>
          <w:p w14:paraId="7D41FF1A" w14:textId="77777777" w:rsidR="00000000" w:rsidRDefault="00000000">
            <w:pPr>
              <w:jc w:val="center"/>
            </w:pPr>
          </w:p>
        </w:tc>
      </w:tr>
      <w:tr w:rsidR="00AD7B01" w14:paraId="09B6299A" w14:textId="77777777">
        <w:tc>
          <w:tcPr>
            <w:tcW w:w="5350" w:type="dxa"/>
            <w:tcMar>
              <w:top w:w="100" w:type="dxa"/>
              <w:left w:w="120" w:type="dxa"/>
              <w:bottom w:w="100" w:type="dxa"/>
              <w:right w:w="120" w:type="dxa"/>
            </w:tcMar>
            <w:vAlign w:val="center"/>
          </w:tcPr>
          <w:p w14:paraId="437B0F93" w14:textId="77777777" w:rsidR="00000000" w:rsidRDefault="00000000">
            <w:r>
              <w:rPr>
                <w:szCs w:val="20"/>
              </w:rPr>
              <w:t>Visualization &amp; Observations</w:t>
            </w:r>
          </w:p>
        </w:tc>
        <w:tc>
          <w:tcPr>
            <w:tcW w:w="1500" w:type="dxa"/>
            <w:tcMar>
              <w:top w:w="100" w:type="dxa"/>
              <w:left w:w="120" w:type="dxa"/>
              <w:bottom w:w="100" w:type="dxa"/>
              <w:right w:w="120" w:type="dxa"/>
            </w:tcMar>
            <w:vAlign w:val="center"/>
          </w:tcPr>
          <w:p w14:paraId="63115178" w14:textId="77777777" w:rsidR="00000000" w:rsidRDefault="00000000">
            <w:pPr>
              <w:jc w:val="center"/>
            </w:pPr>
            <w:r>
              <w:rPr>
                <w:szCs w:val="20"/>
              </w:rPr>
              <w:t>2</w:t>
            </w:r>
          </w:p>
        </w:tc>
        <w:tc>
          <w:tcPr>
            <w:tcW w:w="2500" w:type="dxa"/>
            <w:tcMar>
              <w:top w:w="100" w:type="dxa"/>
              <w:left w:w="120" w:type="dxa"/>
              <w:bottom w:w="100" w:type="dxa"/>
              <w:right w:w="120" w:type="dxa"/>
            </w:tcMar>
            <w:vAlign w:val="center"/>
          </w:tcPr>
          <w:p w14:paraId="2A6F44FB" w14:textId="77777777" w:rsidR="00000000" w:rsidRDefault="00000000">
            <w:pPr>
              <w:jc w:val="center"/>
            </w:pPr>
          </w:p>
        </w:tc>
      </w:tr>
      <w:tr w:rsidR="00AD7B01" w14:paraId="4F2CDCA9" w14:textId="77777777">
        <w:tc>
          <w:tcPr>
            <w:tcW w:w="5350" w:type="dxa"/>
            <w:tcMar>
              <w:top w:w="100" w:type="dxa"/>
              <w:left w:w="120" w:type="dxa"/>
              <w:bottom w:w="100" w:type="dxa"/>
              <w:right w:w="120" w:type="dxa"/>
            </w:tcMar>
            <w:vAlign w:val="center"/>
          </w:tcPr>
          <w:p w14:paraId="2C66B94F" w14:textId="77777777" w:rsidR="00000000" w:rsidRDefault="00000000">
            <w:r>
              <w:rPr>
                <w:szCs w:val="20"/>
              </w:rPr>
              <w:t>Statistical Analysis</w:t>
            </w:r>
          </w:p>
        </w:tc>
        <w:tc>
          <w:tcPr>
            <w:tcW w:w="1500" w:type="dxa"/>
            <w:tcMar>
              <w:top w:w="100" w:type="dxa"/>
              <w:left w:w="120" w:type="dxa"/>
              <w:bottom w:w="100" w:type="dxa"/>
              <w:right w:w="120" w:type="dxa"/>
            </w:tcMar>
            <w:vAlign w:val="center"/>
          </w:tcPr>
          <w:p w14:paraId="7BDFE6A9" w14:textId="77777777" w:rsidR="00000000" w:rsidRDefault="00000000">
            <w:pPr>
              <w:jc w:val="center"/>
            </w:pPr>
            <w:r>
              <w:rPr>
                <w:szCs w:val="20"/>
              </w:rPr>
              <w:t>2</w:t>
            </w:r>
          </w:p>
        </w:tc>
        <w:tc>
          <w:tcPr>
            <w:tcW w:w="2500" w:type="dxa"/>
            <w:tcMar>
              <w:top w:w="100" w:type="dxa"/>
              <w:left w:w="120" w:type="dxa"/>
              <w:bottom w:w="100" w:type="dxa"/>
              <w:right w:w="120" w:type="dxa"/>
            </w:tcMar>
            <w:vAlign w:val="center"/>
          </w:tcPr>
          <w:p w14:paraId="57A0CEDD" w14:textId="77777777" w:rsidR="00000000" w:rsidRDefault="00000000">
            <w:pPr>
              <w:jc w:val="center"/>
            </w:pPr>
          </w:p>
        </w:tc>
      </w:tr>
      <w:tr w:rsidR="00AD7B01" w14:paraId="24BAAC69" w14:textId="77777777">
        <w:tc>
          <w:tcPr>
            <w:tcW w:w="5350" w:type="dxa"/>
            <w:tcMar>
              <w:top w:w="100" w:type="dxa"/>
              <w:left w:w="120" w:type="dxa"/>
              <w:bottom w:w="100" w:type="dxa"/>
              <w:right w:w="120" w:type="dxa"/>
            </w:tcMar>
            <w:vAlign w:val="center"/>
          </w:tcPr>
          <w:p w14:paraId="071A1A36" w14:textId="77777777" w:rsidR="00000000" w:rsidRDefault="00000000">
            <w:r>
              <w:rPr>
                <w:szCs w:val="20"/>
              </w:rPr>
              <w:t>Insights, Interpretation &amp; Conclusion</w:t>
            </w:r>
          </w:p>
        </w:tc>
        <w:tc>
          <w:tcPr>
            <w:tcW w:w="1500" w:type="dxa"/>
            <w:tcMar>
              <w:top w:w="100" w:type="dxa"/>
              <w:left w:w="120" w:type="dxa"/>
              <w:bottom w:w="100" w:type="dxa"/>
              <w:right w:w="120" w:type="dxa"/>
            </w:tcMar>
            <w:vAlign w:val="center"/>
          </w:tcPr>
          <w:p w14:paraId="0F6C42CA" w14:textId="77777777" w:rsidR="00000000" w:rsidRDefault="00000000">
            <w:pPr>
              <w:jc w:val="center"/>
            </w:pPr>
            <w:r>
              <w:rPr>
                <w:szCs w:val="20"/>
              </w:rPr>
              <w:t>2</w:t>
            </w:r>
          </w:p>
        </w:tc>
        <w:tc>
          <w:tcPr>
            <w:tcW w:w="2500" w:type="dxa"/>
            <w:tcMar>
              <w:top w:w="100" w:type="dxa"/>
              <w:left w:w="120" w:type="dxa"/>
              <w:bottom w:w="100" w:type="dxa"/>
              <w:right w:w="120" w:type="dxa"/>
            </w:tcMar>
            <w:vAlign w:val="center"/>
          </w:tcPr>
          <w:p w14:paraId="474B0990" w14:textId="77777777" w:rsidR="00000000" w:rsidRDefault="00000000">
            <w:pPr>
              <w:jc w:val="center"/>
            </w:pPr>
          </w:p>
        </w:tc>
      </w:tr>
      <w:tr w:rsidR="00AD7B01" w14:paraId="06A98B55" w14:textId="77777777">
        <w:tc>
          <w:tcPr>
            <w:tcW w:w="5350" w:type="dxa"/>
            <w:shd w:val="clear" w:color="auto" w:fill="DDEBF7"/>
            <w:tcMar>
              <w:top w:w="100" w:type="dxa"/>
              <w:left w:w="120" w:type="dxa"/>
              <w:bottom w:w="100" w:type="dxa"/>
              <w:right w:w="120" w:type="dxa"/>
            </w:tcMar>
            <w:vAlign w:val="center"/>
          </w:tcPr>
          <w:p w14:paraId="2874FC7B" w14:textId="77777777" w:rsidR="00000000" w:rsidRDefault="00000000">
            <w:r>
              <w:rPr>
                <w:b/>
                <w:bCs/>
                <w:szCs w:val="20"/>
              </w:rPr>
              <w:t>Total (out of 10)</w:t>
            </w:r>
          </w:p>
        </w:tc>
        <w:tc>
          <w:tcPr>
            <w:tcW w:w="1500" w:type="dxa"/>
            <w:shd w:val="clear" w:color="auto" w:fill="DDEBF7"/>
            <w:tcMar>
              <w:top w:w="100" w:type="dxa"/>
              <w:left w:w="120" w:type="dxa"/>
              <w:bottom w:w="100" w:type="dxa"/>
              <w:right w:w="120" w:type="dxa"/>
            </w:tcMar>
            <w:vAlign w:val="center"/>
          </w:tcPr>
          <w:p w14:paraId="2B06C756" w14:textId="77777777" w:rsidR="00000000" w:rsidRDefault="00000000">
            <w:pPr>
              <w:jc w:val="center"/>
            </w:pPr>
            <w:r>
              <w:rPr>
                <w:b/>
                <w:bCs/>
                <w:szCs w:val="20"/>
              </w:rPr>
              <w:t>10</w:t>
            </w:r>
          </w:p>
        </w:tc>
        <w:tc>
          <w:tcPr>
            <w:tcW w:w="2500" w:type="dxa"/>
            <w:shd w:val="clear" w:color="auto" w:fill="DDEBF7"/>
            <w:tcMar>
              <w:top w:w="100" w:type="dxa"/>
              <w:left w:w="120" w:type="dxa"/>
              <w:bottom w:w="100" w:type="dxa"/>
              <w:right w:w="120" w:type="dxa"/>
            </w:tcMar>
            <w:vAlign w:val="center"/>
          </w:tcPr>
          <w:p w14:paraId="3E1A011D" w14:textId="77777777" w:rsidR="00000000" w:rsidRDefault="00000000"/>
        </w:tc>
      </w:tr>
    </w:tbl>
    <w:p w14:paraId="3152EE88" w14:textId="77777777" w:rsidR="00000000" w:rsidRDefault="00000000">
      <w:pPr>
        <w:spacing w:before="300"/>
      </w:pPr>
      <w:r>
        <w:rPr>
          <w:b/>
          <w:bCs/>
        </w:rPr>
        <w:t>Faculty Remarks:</w:t>
      </w:r>
    </w:p>
    <w:p w14:paraId="5595A927" w14:textId="77777777" w:rsidR="00000000" w:rsidRDefault="00000000">
      <w:pPr>
        <w:pBdr>
          <w:bottom w:val="single" w:sz="4" w:space="0" w:color="AAAAAA"/>
        </w:pBdr>
        <w:spacing w:after="240"/>
      </w:pPr>
      <w:r>
        <w:t xml:space="preserve"> </w:t>
      </w:r>
    </w:p>
    <w:p w14:paraId="69871D86" w14:textId="77777777" w:rsidR="00000000" w:rsidRDefault="00000000">
      <w:pPr>
        <w:pBdr>
          <w:bottom w:val="single" w:sz="4" w:space="0" w:color="AAAAAA"/>
        </w:pBdr>
        <w:spacing w:after="240"/>
      </w:pPr>
      <w:r>
        <w:t xml:space="preserve"> </w:t>
      </w:r>
    </w:p>
    <w:p w14:paraId="7F848E25" w14:textId="77777777" w:rsidR="00000000" w:rsidRDefault="00000000">
      <w:pPr>
        <w:spacing w:after="200"/>
      </w:pPr>
      <w:r>
        <w:rPr>
          <w:b/>
          <w:bCs/>
        </w:rPr>
        <w:t xml:space="preserve">Faculty Mentor Signature: </w:t>
      </w:r>
      <w:r>
        <w:t>_____________________________________________</w:t>
      </w:r>
    </w:p>
    <w:p w14:paraId="1B4E13EF" w14:textId="77777777" w:rsidR="00000000" w:rsidRDefault="00000000">
      <w:pPr>
        <w:spacing w:after="200"/>
      </w:pPr>
      <w:r>
        <w:rPr>
          <w:b/>
          <w:bCs/>
        </w:rPr>
        <w:t xml:space="preserve">Date: </w:t>
      </w:r>
      <w:r>
        <w:t>____________________________________________________________</w:t>
      </w:r>
    </w:p>
    <w:sectPr w:rsidR="00AD7B01" w:rsidSect="00034616">
      <w:headerReference w:type="default" r:id="rId25"/>
      <w:footerReference w:type="default" r:id="rId26"/>
      <w:pgSz w:w="12240" w:h="15840"/>
      <w:pgMar w:top="979"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CAC3" w14:textId="77777777" w:rsidR="008759C4" w:rsidRDefault="008759C4">
      <w:pPr>
        <w:spacing w:after="0" w:line="240" w:lineRule="auto"/>
      </w:pPr>
      <w:r>
        <w:separator/>
      </w:r>
    </w:p>
  </w:endnote>
  <w:endnote w:type="continuationSeparator" w:id="0">
    <w:p w14:paraId="13734320" w14:textId="77777777" w:rsidR="008759C4" w:rsidRDefault="00875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C009" w14:textId="77777777" w:rsidR="007330AE" w:rsidRDefault="00000000">
    <w:pPr>
      <w:pStyle w:val="Footer"/>
      <w:jc w:val="center"/>
    </w:pPr>
    <w:r>
      <w:t xml:space="preserve">Energy Consumption and Sustainability </w:t>
    </w:r>
    <w:proofErr w:type="gramStart"/>
    <w:r>
      <w:t>Analytics  |</w:t>
    </w:r>
    <w:proofErr w:type="gramEnd"/>
    <w:r>
      <w:t xml:space="preserve">  Page </w:t>
    </w:r>
    <w:r>
      <w:fldChar w:fldCharType="begin"/>
    </w:r>
    <w:r>
      <w:instrText>PAGE</w:instrText>
    </w:r>
    <w:r>
      <w:fldChar w:fldCharType="separate"/>
    </w:r>
    <w:r w:rsidR="00754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D187" w14:textId="77777777" w:rsidR="008759C4" w:rsidRDefault="008759C4">
      <w:pPr>
        <w:spacing w:after="0" w:line="240" w:lineRule="auto"/>
      </w:pPr>
      <w:r>
        <w:separator/>
      </w:r>
    </w:p>
  </w:footnote>
  <w:footnote w:type="continuationSeparator" w:id="0">
    <w:p w14:paraId="7A9311E3" w14:textId="77777777" w:rsidR="008759C4" w:rsidRDefault="00875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1AB1" w14:textId="77777777" w:rsidR="007330AE" w:rsidRDefault="00000000">
    <w:pPr>
      <w:pStyle w:val="Header"/>
      <w:jc w:val="center"/>
    </w:pPr>
    <w:r>
      <w:rPr>
        <w:b/>
        <w:color w:val="5A5A5A"/>
        <w:sz w:val="16"/>
      </w:rPr>
      <w:t xml:space="preserve">ITM UNIVERSITY </w:t>
    </w:r>
    <w:proofErr w:type="gramStart"/>
    <w:r>
      <w:rPr>
        <w:b/>
        <w:color w:val="5A5A5A"/>
        <w:sz w:val="16"/>
      </w:rPr>
      <w:t>GWALIOR  |</w:t>
    </w:r>
    <w:proofErr w:type="gramEnd"/>
    <w:r>
      <w:rPr>
        <w:b/>
        <w:color w:val="5A5A5A"/>
        <w:sz w:val="16"/>
      </w:rPr>
      <w:t xml:space="preserve">  SCHOOL OF COMPUTING AND INTELLIGENT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576095">
    <w:abstractNumId w:val="8"/>
  </w:num>
  <w:num w:numId="2" w16cid:durableId="177275670">
    <w:abstractNumId w:val="6"/>
  </w:num>
  <w:num w:numId="3" w16cid:durableId="2104837404">
    <w:abstractNumId w:val="5"/>
  </w:num>
  <w:num w:numId="4" w16cid:durableId="1389305788">
    <w:abstractNumId w:val="4"/>
  </w:num>
  <w:num w:numId="5" w16cid:durableId="2043746859">
    <w:abstractNumId w:val="7"/>
  </w:num>
  <w:num w:numId="6" w16cid:durableId="495806238">
    <w:abstractNumId w:val="3"/>
  </w:num>
  <w:num w:numId="7" w16cid:durableId="1269502433">
    <w:abstractNumId w:val="2"/>
  </w:num>
  <w:num w:numId="8" w16cid:durableId="1682775767">
    <w:abstractNumId w:val="1"/>
  </w:num>
  <w:num w:numId="9" w16cid:durableId="126356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16"/>
    <w:rsid w:val="0015074B"/>
    <w:rsid w:val="00247B40"/>
    <w:rsid w:val="0029639D"/>
    <w:rsid w:val="00326F90"/>
    <w:rsid w:val="003501A7"/>
    <w:rsid w:val="003549EC"/>
    <w:rsid w:val="00382087"/>
    <w:rsid w:val="003B520F"/>
    <w:rsid w:val="004B59AE"/>
    <w:rsid w:val="005276DB"/>
    <w:rsid w:val="005F46DE"/>
    <w:rsid w:val="007330AE"/>
    <w:rsid w:val="0075427F"/>
    <w:rsid w:val="007C598D"/>
    <w:rsid w:val="00841281"/>
    <w:rsid w:val="008759C4"/>
    <w:rsid w:val="00941009"/>
    <w:rsid w:val="00974409"/>
    <w:rsid w:val="00A16C84"/>
    <w:rsid w:val="00A752EA"/>
    <w:rsid w:val="00A94511"/>
    <w:rsid w:val="00AA1D8D"/>
    <w:rsid w:val="00AD1AD4"/>
    <w:rsid w:val="00B47730"/>
    <w:rsid w:val="00B80033"/>
    <w:rsid w:val="00BB40AA"/>
    <w:rsid w:val="00BC33A5"/>
    <w:rsid w:val="00C0352C"/>
    <w:rsid w:val="00C31756"/>
    <w:rsid w:val="00C6366D"/>
    <w:rsid w:val="00C776E9"/>
    <w:rsid w:val="00CB023E"/>
    <w:rsid w:val="00CB0664"/>
    <w:rsid w:val="00D83E56"/>
    <w:rsid w:val="00E35487"/>
    <w:rsid w:val="00E45C3B"/>
    <w:rsid w:val="00EF6E24"/>
    <w:rsid w:val="00F175D7"/>
    <w:rsid w:val="00F64102"/>
    <w:rsid w:val="00F701F6"/>
    <w:rsid w:val="00F772D9"/>
    <w:rsid w:val="00F96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76BE8"/>
  <w14:defaultImageDpi w14:val="300"/>
  <w15:docId w15:val="{6E42508E-0333-4B51-AC7C-120F4E1D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2E54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5C3B"/>
    <w:rPr>
      <w:color w:val="0000FF" w:themeColor="hyperlink"/>
      <w:u w:val="single"/>
    </w:rPr>
  </w:style>
  <w:style w:type="character" w:styleId="UnresolvedMention">
    <w:name w:val="Unresolved Mention"/>
    <w:basedOn w:val="DefaultParagraphFont"/>
    <w:uiPriority w:val="99"/>
    <w:semiHidden/>
    <w:unhideWhenUsed/>
    <w:rsid w:val="00E45C3B"/>
    <w:rPr>
      <w:color w:val="605E5C"/>
      <w:shd w:val="clear" w:color="auto" w:fill="E1DFDD"/>
    </w:rPr>
  </w:style>
  <w:style w:type="character" w:styleId="FollowedHyperlink">
    <w:name w:val="FollowedHyperlink"/>
    <w:basedOn w:val="DefaultParagraphFont"/>
    <w:uiPriority w:val="99"/>
    <w:semiHidden/>
    <w:unhideWhenUsed/>
    <w:rsid w:val="009410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35/individual+household+electric+power+consumption" TargetMode="External"/><Relationship Id="rId13" Type="http://schemas.openxmlformats.org/officeDocument/2006/relationships/image" Target="media/image5.png"/><Relationship Id="rId18" Type="http://schemas.openxmlformats.org/officeDocument/2006/relationships/hyperlink" Target="https://archive.ics.uci.edu/dataset/235/individual+household+electric+power+consump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streamlit.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24432/C58K54"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nergy-consumption-dashboard-crrdzv2qcrhh9puwb68rhg.streamlit.ap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ousehold_power_consumption_google%20colab%20project_txt_zip.ipynb"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ameesatsangi/energy-consumption-dashboar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SANGARAJU AMEE SATSANGI</cp:lastModifiedBy>
  <cp:revision>35</cp:revision>
  <dcterms:created xsi:type="dcterms:W3CDTF">2026-10-15T11:42:00Z</dcterms:created>
  <dcterms:modified xsi:type="dcterms:W3CDTF">2026-10-15T12:24:00Z</dcterms:modified>
  <cp:category/>
</cp:coreProperties>
</file>