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BE574" w14:textId="77777777" w:rsidR="00781CE1" w:rsidRDefault="007E709B" w:rsidP="00940944">
      <w:pPr>
        <w:pStyle w:val="AMIATitle"/>
      </w:pPr>
      <w:r>
        <w:t>Mortality Prediction via Physicians’ Notes</w:t>
      </w:r>
    </w:p>
    <w:p w14:paraId="2E8E4292" w14:textId="77777777" w:rsidR="00781CE1" w:rsidRDefault="007E709B" w:rsidP="00940944">
      <w:pPr>
        <w:pStyle w:val="AMIAAuthors"/>
      </w:pPr>
      <w:r>
        <w:t>Nirave Kadakia</w:t>
      </w:r>
      <w:r w:rsidR="000876BD">
        <w:t xml:space="preserve">, </w:t>
      </w:r>
      <w:r w:rsidR="00241A5C">
        <w:t>Ameet Chaubal</w:t>
      </w:r>
    </w:p>
    <w:p w14:paraId="229CB40E" w14:textId="77777777" w:rsidR="00781CE1" w:rsidRDefault="007E709B" w:rsidP="00940944">
      <w:pPr>
        <w:pStyle w:val="AMIAAffiliations"/>
      </w:pPr>
      <w:r>
        <w:t>Georgia Institute of Technology</w:t>
      </w:r>
      <w:r w:rsidR="000876BD">
        <w:t xml:space="preserve">, </w:t>
      </w:r>
      <w:r>
        <w:t>Atlanta</w:t>
      </w:r>
      <w:r w:rsidR="000876BD">
        <w:t xml:space="preserve">, </w:t>
      </w:r>
      <w:r>
        <w:t>GA</w:t>
      </w:r>
    </w:p>
    <w:p w14:paraId="70B44ED4" w14:textId="77777777"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14:paraId="504121BC" w14:textId="77777777" w:rsidR="00781CE1" w:rsidRDefault="000876BD" w:rsidP="00A17201">
      <w:pPr>
        <w:pStyle w:val="Heading2"/>
        <w:jc w:val="left"/>
      </w:pPr>
      <w:r w:rsidRPr="00A17201">
        <w:t>Abstract</w:t>
      </w:r>
    </w:p>
    <w:p w14:paraId="6DB819E9" w14:textId="77777777" w:rsidR="00A17201" w:rsidRPr="00A17201" w:rsidRDefault="00A17201" w:rsidP="00A17201"/>
    <w:p w14:paraId="4AC70012" w14:textId="77777777" w:rsidR="00781CE1"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the possibility of mortality prediction using free text notes available for each patient. </w:t>
      </w:r>
      <w:r w:rsidR="00161C66">
        <w:rPr>
          <w:sz w:val="22"/>
          <w:szCs w:val="22"/>
        </w:rPr>
        <w:t xml:space="preserve">The free text notes </w:t>
      </w:r>
      <w:r w:rsidR="002A01E5">
        <w:rPr>
          <w:sz w:val="22"/>
          <w:szCs w:val="22"/>
        </w:rPr>
        <w:t>are</w:t>
      </w:r>
      <w:r w:rsidR="00161C66">
        <w:rPr>
          <w:sz w:val="22"/>
          <w:szCs w:val="22"/>
        </w:rPr>
        <w:t xml:space="preserve"> used to perform topic modeling. The topics thus modeled </w:t>
      </w:r>
      <w:r w:rsidR="002A01E5">
        <w:rPr>
          <w:sz w:val="22"/>
          <w:szCs w:val="22"/>
        </w:rPr>
        <w:t>are</w:t>
      </w:r>
      <w:r w:rsidR="00161C66">
        <w:rPr>
          <w:sz w:val="22"/>
          <w:szCs w:val="22"/>
        </w:rPr>
        <w:t xml:space="preserve"> then employed to generate features which using Clustering analysis offer the prediction capability.</w:t>
      </w:r>
    </w:p>
    <w:p w14:paraId="162610E6" w14:textId="77777777" w:rsidR="009F5EC9" w:rsidRPr="00C537BE" w:rsidRDefault="009F5EC9" w:rsidP="00940944">
      <w:pPr>
        <w:pStyle w:val="AMIAAbstract"/>
        <w:rPr>
          <w:sz w:val="22"/>
          <w:szCs w:val="22"/>
        </w:rPr>
      </w:pPr>
    </w:p>
    <w:p w14:paraId="4F5A9944" w14:textId="77777777" w:rsidR="00781CE1" w:rsidRDefault="000876BD" w:rsidP="005449B8">
      <w:pPr>
        <w:pStyle w:val="Heading2"/>
        <w:numPr>
          <w:ilvl w:val="0"/>
          <w:numId w:val="4"/>
        </w:numPr>
        <w:jc w:val="left"/>
      </w:pPr>
      <w:r w:rsidRPr="00A17201">
        <w:t>Introduction</w:t>
      </w:r>
    </w:p>
    <w:p w14:paraId="61B6A0AA" w14:textId="77777777" w:rsidR="00A17201" w:rsidRPr="00A17201" w:rsidRDefault="00A17201" w:rsidP="00A17201"/>
    <w:p w14:paraId="363E873B" w14:textId="77777777"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14:paraId="17D6A460" w14:textId="03122130"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w:t>
      </w:r>
      <w:r w:rsidR="006A548A">
        <w:rPr>
          <w:sz w:val="22"/>
          <w:szCs w:val="22"/>
        </w:rPr>
        <w:t>s</w:t>
      </w:r>
      <w:r w:rsidRPr="00C537BE">
        <w:rPr>
          <w:sz w:val="22"/>
          <w:szCs w:val="22"/>
        </w:rPr>
        <w:t xml:space="preserve">epsis. In fact, an early detection carries a cost of $3000/case as opposed to $32,000/case after admission into </w:t>
      </w:r>
      <w:r w:rsidR="006A3A8E" w:rsidRPr="00C537BE">
        <w:rPr>
          <w:sz w:val="22"/>
          <w:szCs w:val="22"/>
        </w:rPr>
        <w:t>a</w:t>
      </w:r>
      <w:r w:rsidRPr="00C537BE">
        <w:rPr>
          <w:sz w:val="22"/>
          <w:szCs w:val="22"/>
        </w:rPr>
        <w:t xml:space="preserve"> hospital.</w:t>
      </w:r>
    </w:p>
    <w:p w14:paraId="206CA45C" w14:textId="4F086196" w:rsidR="006A3A8E" w:rsidRDefault="006A3A8E" w:rsidP="00940944">
      <w:pPr>
        <w:pStyle w:val="AMIABodyText"/>
        <w:rPr>
          <w:sz w:val="22"/>
          <w:szCs w:val="22"/>
        </w:rPr>
      </w:pPr>
      <w:r w:rsidRPr="00C537BE">
        <w:rPr>
          <w:sz w:val="22"/>
          <w:szCs w:val="22"/>
        </w:rPr>
        <w:t xml:space="preserve">On admission into the hospital, several attributes </w:t>
      </w:r>
      <w:r w:rsidR="00893F9F">
        <w:rPr>
          <w:sz w:val="22"/>
          <w:szCs w:val="22"/>
        </w:rPr>
        <w:t xml:space="preserve">via chart events and vital signs are </w:t>
      </w:r>
      <w:r w:rsidRPr="00C537BE">
        <w:rPr>
          <w:sz w:val="22"/>
          <w:szCs w:val="22"/>
        </w:rPr>
        <w:t>already present for each patient</w:t>
      </w:r>
      <w:r w:rsidR="00893F9F">
        <w:rPr>
          <w:sz w:val="22"/>
          <w:szCs w:val="22"/>
        </w:rPr>
        <w:t>. M</w:t>
      </w:r>
      <w:r w:rsidRPr="00C537BE">
        <w:rPr>
          <w:sz w:val="22"/>
          <w:szCs w:val="22"/>
        </w:rPr>
        <w:t xml:space="preserve">ore attributes are generated </w:t>
      </w:r>
      <w:r w:rsidR="00893F9F">
        <w:rPr>
          <w:sz w:val="22"/>
          <w:szCs w:val="22"/>
        </w:rPr>
        <w:t>continuously</w:t>
      </w:r>
      <w:r w:rsidR="00893F9F" w:rsidRPr="00C537BE">
        <w:rPr>
          <w:sz w:val="22"/>
          <w:szCs w:val="22"/>
        </w:rPr>
        <w:t xml:space="preserve"> </w:t>
      </w:r>
      <w:r w:rsidR="00893F9F">
        <w:rPr>
          <w:sz w:val="22"/>
          <w:szCs w:val="22"/>
        </w:rPr>
        <w:t>from</w:t>
      </w:r>
      <w:r w:rsidRPr="00C537BE">
        <w:rPr>
          <w:sz w:val="22"/>
          <w:szCs w:val="22"/>
        </w:rPr>
        <w:t xml:space="preserve"> various tests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r w:rsidR="00C150BF">
        <w:rPr>
          <w:sz w:val="22"/>
          <w:szCs w:val="22"/>
        </w:rPr>
        <w:t>.</w:t>
      </w:r>
    </w:p>
    <w:p w14:paraId="02EA1AB8" w14:textId="0F949F59" w:rsidR="00E16D51" w:rsidRDefault="00E16D51" w:rsidP="00940944">
      <w:pPr>
        <w:pStyle w:val="AMIABodyText"/>
        <w:rPr>
          <w:sz w:val="22"/>
          <w:szCs w:val="22"/>
        </w:rPr>
      </w:pPr>
      <w:r>
        <w:rPr>
          <w:sz w:val="22"/>
          <w:szCs w:val="22"/>
        </w:rPr>
        <w:t>Although “Sepsis” has been described for over 2000 years, there is no “gold standard” to define it conclusively. Many conditions or infections</w:t>
      </w:r>
      <w:r w:rsidR="006A548A">
        <w:rPr>
          <w:sz w:val="22"/>
          <w:szCs w:val="22"/>
        </w:rPr>
        <w:t>,</w:t>
      </w:r>
      <w:r>
        <w:rPr>
          <w:sz w:val="22"/>
          <w:szCs w:val="22"/>
        </w:rPr>
        <w:t xml:space="preserve"> if left untreated</w:t>
      </w:r>
      <w:r w:rsidR="006A548A">
        <w:rPr>
          <w:sz w:val="22"/>
          <w:szCs w:val="22"/>
        </w:rPr>
        <w:t>,</w:t>
      </w:r>
      <w:r>
        <w:rPr>
          <w:sz w:val="22"/>
          <w:szCs w:val="22"/>
        </w:rPr>
        <w:t xml:space="preserve"> can eventually lead to festering which can cause organ failure and septic shock. Now, intuitively, there is a close relationship between an </w:t>
      </w:r>
      <w:r w:rsidR="006A548A">
        <w:rPr>
          <w:sz w:val="22"/>
          <w:szCs w:val="22"/>
        </w:rPr>
        <w:t>ICU</w:t>
      </w:r>
      <w:r>
        <w:rPr>
          <w:sz w:val="22"/>
          <w:szCs w:val="22"/>
        </w:rPr>
        <w:t xml:space="preserve">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F306E2" w:rsidRPr="00F306E2">
        <w:rPr>
          <w:sz w:val="22"/>
          <w:szCs w:val="22"/>
        </w:rPr>
        <w:t xml:space="preserve">”. </w:t>
      </w:r>
      <w:r w:rsidR="00F306E2">
        <w:rPr>
          <w:sz w:val="22"/>
          <w:szCs w:val="22"/>
        </w:rPr>
        <w:t>We can exploit this implicit relationship by looking at the mortality data in the ICU to arrive at Sepsis diagnosis.</w:t>
      </w:r>
    </w:p>
    <w:p w14:paraId="6A0FA848" w14:textId="77777777"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14:paraId="75B7CF23" w14:textId="77777777" w:rsidR="003276AB"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14:paraId="279261A9" w14:textId="77777777" w:rsidR="00C150BF" w:rsidRPr="00891A7E" w:rsidRDefault="00C150BF" w:rsidP="00940944">
      <w:pPr>
        <w:pStyle w:val="AMIABodyText"/>
        <w:rPr>
          <w:b/>
          <w:sz w:val="22"/>
          <w:szCs w:val="22"/>
        </w:rPr>
      </w:pPr>
      <w:r w:rsidRPr="00891A7E">
        <w:rPr>
          <w:b/>
          <w:sz w:val="22"/>
          <w:szCs w:val="22"/>
        </w:rPr>
        <w:t xml:space="preserve">1.1 </w:t>
      </w:r>
      <w:r>
        <w:rPr>
          <w:b/>
          <w:sz w:val="22"/>
          <w:szCs w:val="22"/>
        </w:rPr>
        <w:tab/>
        <w:t xml:space="preserve">Paper </w:t>
      </w:r>
      <w:r w:rsidRPr="00891A7E">
        <w:rPr>
          <w:b/>
          <w:sz w:val="22"/>
          <w:szCs w:val="22"/>
        </w:rPr>
        <w:t>Outline</w:t>
      </w:r>
    </w:p>
    <w:p w14:paraId="35B95242" w14:textId="77777777" w:rsidR="00C150BF" w:rsidRDefault="00C150BF" w:rsidP="00940944">
      <w:pPr>
        <w:pStyle w:val="AMIABodyText"/>
        <w:rPr>
          <w:sz w:val="22"/>
          <w:szCs w:val="22"/>
        </w:rPr>
      </w:pPr>
      <w:r>
        <w:rPr>
          <w:sz w:val="22"/>
          <w:szCs w:val="22"/>
        </w:rPr>
        <w:t>Section 2 describes relevant literature and previous analysis performed by scientists. Section 3 highlights the technologies used and the rationale behind their selection. It also outlines the sequence of steps used in the analysis along with evaluation criteria. Section 4 details the methods used in analysis. Section 5 describes the results of the experiment and depict various outcomes from the models in appropriate formats. Section 6 provides a commentary on the results, while section 7 describes the direction in which future research can be conducted. Final section concludes with the result and the overall theme of the paper.</w:t>
      </w:r>
    </w:p>
    <w:p w14:paraId="21957ADB" w14:textId="77777777" w:rsidR="00C150BF" w:rsidRDefault="00C150BF" w:rsidP="00940944">
      <w:pPr>
        <w:pStyle w:val="AMIABodyText"/>
        <w:rPr>
          <w:sz w:val="22"/>
          <w:szCs w:val="22"/>
        </w:rPr>
      </w:pPr>
    </w:p>
    <w:p w14:paraId="7DDAEDE2" w14:textId="77777777" w:rsidR="002134D4" w:rsidRDefault="002134D4" w:rsidP="005449B8">
      <w:pPr>
        <w:pStyle w:val="Heading2"/>
        <w:numPr>
          <w:ilvl w:val="0"/>
          <w:numId w:val="4"/>
        </w:numPr>
        <w:jc w:val="left"/>
      </w:pPr>
      <w:r w:rsidRPr="00A17201">
        <w:lastRenderedPageBreak/>
        <w:t>Previous</w:t>
      </w:r>
      <w:r w:rsidRPr="00C537BE">
        <w:rPr>
          <w:sz w:val="22"/>
          <w:szCs w:val="22"/>
        </w:rPr>
        <w:t xml:space="preserve"> </w:t>
      </w:r>
      <w:r w:rsidRPr="00A17201">
        <w:t>Research</w:t>
      </w:r>
    </w:p>
    <w:p w14:paraId="52E4F79A" w14:textId="77777777" w:rsidR="00A17201" w:rsidRPr="00A17201" w:rsidRDefault="00A17201" w:rsidP="00A17201"/>
    <w:p w14:paraId="34FBBC91" w14:textId="77777777"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14:paraId="387DD68D" w14:textId="2419CC34" w:rsidR="00163A4E" w:rsidRPr="00C537BE" w:rsidRDefault="00163A4E" w:rsidP="00940944">
      <w:pPr>
        <w:pStyle w:val="AMIABodyText"/>
        <w:rPr>
          <w:sz w:val="22"/>
          <w:szCs w:val="22"/>
        </w:rPr>
      </w:pPr>
      <w:r w:rsidRPr="00791FE2">
        <w:rPr>
          <w:i/>
          <w:sz w:val="22"/>
          <w:szCs w:val="22"/>
        </w:rPr>
        <w:t>Ghassemi</w:t>
      </w:r>
      <w:r w:rsidRPr="00C537BE">
        <w:rPr>
          <w:sz w:val="22"/>
          <w:szCs w:val="22"/>
        </w:rPr>
        <w:t xml:space="preserve">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authors normalized each note to a 50-dimension vector and the notes were then aggregated on a 12-hour scale.</w:t>
      </w:r>
      <w:r w:rsidR="00DF3061">
        <w:rPr>
          <w:sz w:val="22"/>
          <w:szCs w:val="22"/>
        </w:rPr>
        <w:t xml:space="preserve">  With this, combined with baseline features, they were able to achieve impressive AUCs ranging from 0.85 to 0.77, for in-hospital, post-discharge mortality </w:t>
      </w:r>
      <w:r w:rsidR="00EB50F8">
        <w:rPr>
          <w:sz w:val="22"/>
          <w:szCs w:val="22"/>
        </w:rPr>
        <w:t>ranging from 30 days to 1 year.</w:t>
      </w:r>
    </w:p>
    <w:p w14:paraId="4E9CAAD3" w14:textId="77777777" w:rsidR="007F2454" w:rsidRDefault="002F502A" w:rsidP="00940944">
      <w:pPr>
        <w:pStyle w:val="AMIABodyText"/>
        <w:rPr>
          <w:sz w:val="22"/>
          <w:szCs w:val="22"/>
        </w:rPr>
      </w:pPr>
      <w:r w:rsidRPr="00791FE2">
        <w:rPr>
          <w:i/>
          <w:sz w:val="22"/>
          <w:szCs w:val="22"/>
        </w:rPr>
        <w:t>DeSautels</w:t>
      </w:r>
      <w:r w:rsidRPr="00C537BE">
        <w:rPr>
          <w:sz w:val="22"/>
          <w:szCs w:val="22"/>
        </w:rPr>
        <w:t xml:space="preserve">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14:paraId="6B52450E" w14:textId="77777777" w:rsidR="00D454F3" w:rsidRDefault="00D454F3" w:rsidP="005449B8">
      <w:pPr>
        <w:pStyle w:val="Heading2"/>
        <w:numPr>
          <w:ilvl w:val="0"/>
          <w:numId w:val="4"/>
        </w:numPr>
        <w:jc w:val="left"/>
        <w:rPr>
          <w:sz w:val="22"/>
          <w:szCs w:val="22"/>
        </w:rPr>
      </w:pPr>
      <w:r w:rsidRPr="00D454F3">
        <w:t>Approach</w:t>
      </w:r>
    </w:p>
    <w:p w14:paraId="4E301336" w14:textId="77777777" w:rsidR="00D454F3" w:rsidRDefault="00D454F3" w:rsidP="00940944">
      <w:pPr>
        <w:pStyle w:val="AMIABodyText"/>
        <w:rPr>
          <w:sz w:val="22"/>
          <w:szCs w:val="22"/>
        </w:rPr>
      </w:pPr>
    </w:p>
    <w:p w14:paraId="255DD277" w14:textId="77777777" w:rsidR="007F2454" w:rsidRPr="007F2454" w:rsidRDefault="005449B8" w:rsidP="00940944">
      <w:pPr>
        <w:pStyle w:val="AMIABodyText"/>
        <w:rPr>
          <w:b/>
          <w:sz w:val="22"/>
          <w:szCs w:val="22"/>
        </w:rPr>
      </w:pPr>
      <w:r>
        <w:rPr>
          <w:b/>
          <w:sz w:val="22"/>
          <w:szCs w:val="22"/>
        </w:rPr>
        <w:t>3.1</w:t>
      </w:r>
      <w:r>
        <w:rPr>
          <w:b/>
          <w:sz w:val="22"/>
          <w:szCs w:val="22"/>
        </w:rPr>
        <w:tab/>
      </w:r>
      <w:r w:rsidR="007F2454" w:rsidRPr="007F2454">
        <w:rPr>
          <w:b/>
          <w:sz w:val="22"/>
          <w:szCs w:val="22"/>
        </w:rPr>
        <w:t>Big Data Technology Stack and Rationale</w:t>
      </w:r>
    </w:p>
    <w:p w14:paraId="1B5FDC86" w14:textId="5CE92014" w:rsidR="00D454F3" w:rsidRDefault="00D454F3" w:rsidP="00940944">
      <w:pPr>
        <w:pStyle w:val="AMIABodyText"/>
        <w:rPr>
          <w:sz w:val="22"/>
          <w:szCs w:val="22"/>
        </w:rPr>
      </w:pPr>
      <w:r>
        <w:rPr>
          <w:sz w:val="22"/>
          <w:szCs w:val="22"/>
        </w:rPr>
        <w:t xml:space="preserve">The analysis relies upon big data technologies, specifically </w:t>
      </w:r>
      <w:r w:rsidR="00EB50F8">
        <w:rPr>
          <w:sz w:val="22"/>
          <w:szCs w:val="22"/>
        </w:rPr>
        <w:t xml:space="preserve">YARN </w:t>
      </w:r>
      <w:r>
        <w:rPr>
          <w:sz w:val="22"/>
          <w:szCs w:val="22"/>
        </w:rPr>
        <w:t xml:space="preserve">and Spark. </w:t>
      </w:r>
      <w:r w:rsidR="00003C64">
        <w:rPr>
          <w:sz w:val="22"/>
          <w:szCs w:val="22"/>
        </w:rPr>
        <w:t xml:space="preserve">This will be driven by Postgres, which will perform </w:t>
      </w:r>
      <w:r>
        <w:rPr>
          <w:sz w:val="22"/>
          <w:szCs w:val="22"/>
        </w:rPr>
        <w:t xml:space="preserve">data extraction and preparation. The advanced machine learning analyses will be performed using </w:t>
      </w:r>
      <w:r w:rsidR="004535A7">
        <w:rPr>
          <w:sz w:val="22"/>
          <w:szCs w:val="22"/>
        </w:rPr>
        <w:t>the machine learning library ML-lib on Spark.</w:t>
      </w:r>
    </w:p>
    <w:p w14:paraId="479BCA7C" w14:textId="768099D8" w:rsidR="004535A7" w:rsidRDefault="004535A7" w:rsidP="00940944">
      <w:pPr>
        <w:pStyle w:val="AMIABodyText"/>
        <w:rPr>
          <w:sz w:val="22"/>
          <w:szCs w:val="22"/>
        </w:rPr>
      </w:pPr>
      <w:r>
        <w:rPr>
          <w:sz w:val="22"/>
          <w:szCs w:val="22"/>
        </w:rPr>
        <w:t xml:space="preserve">The rationale for using the big data technology is simply the desire to process </w:t>
      </w:r>
      <w:r w:rsidR="000D4F77">
        <w:rPr>
          <w:sz w:val="22"/>
          <w:szCs w:val="22"/>
        </w:rPr>
        <w:t xml:space="preserve">an </w:t>
      </w:r>
      <w:r>
        <w:rPr>
          <w:sz w:val="22"/>
          <w:szCs w:val="22"/>
        </w:rPr>
        <w:t>ever growing amount of data. Although the current analysis is based on the freely available MIMIC-III database, our objective is that this type of analysis is generic enough to be abstracted into a pattern and as such can be applied to similar</w:t>
      </w:r>
      <w:r w:rsidR="000D4F77">
        <w:rPr>
          <w:sz w:val="22"/>
          <w:szCs w:val="22"/>
        </w:rPr>
        <w:t xml:space="preserve"> privately available</w:t>
      </w:r>
      <w:r>
        <w:rPr>
          <w:sz w:val="22"/>
          <w:szCs w:val="22"/>
        </w:rPr>
        <w:t xml:space="preserve"> information as well. </w:t>
      </w:r>
    </w:p>
    <w:p w14:paraId="3EB3CDAA" w14:textId="3E9AF9F7"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w:t>
      </w:r>
      <w:r w:rsidR="000D4F77">
        <w:rPr>
          <w:sz w:val="22"/>
          <w:szCs w:val="22"/>
        </w:rPr>
        <w:t>A</w:t>
      </w:r>
      <w:r w:rsidR="00C150BF">
        <w:rPr>
          <w:sz w:val="22"/>
          <w:szCs w:val="22"/>
        </w:rPr>
        <w:t xml:space="preserve"> </w:t>
      </w:r>
      <w:r w:rsidR="000D4F77">
        <w:rPr>
          <w:sz w:val="22"/>
          <w:szCs w:val="22"/>
        </w:rPr>
        <w:t>common data structure which holds</w:t>
      </w:r>
      <w:r w:rsidR="00A1275B">
        <w:rPr>
          <w:sz w:val="22"/>
          <w:szCs w:val="22"/>
        </w:rPr>
        <w:t xml:space="preserve"> </w:t>
      </w:r>
      <w:r>
        <w:rPr>
          <w:sz w:val="22"/>
          <w:szCs w:val="22"/>
        </w:rPr>
        <w:t>data</w:t>
      </w:r>
      <w:r w:rsidR="00A1275B">
        <w:rPr>
          <w:sz w:val="22"/>
          <w:szCs w:val="22"/>
        </w:rPr>
        <w:t>sets</w:t>
      </w:r>
      <w:r>
        <w:rPr>
          <w:sz w:val="22"/>
          <w:szCs w:val="22"/>
        </w:rPr>
        <w:t xml:space="preserve">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14:paraId="12E5CBB3" w14:textId="77777777"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14:paraId="14C45CCF" w14:textId="77777777" w:rsidR="007011B1" w:rsidRDefault="005449B8" w:rsidP="00940944">
      <w:pPr>
        <w:pStyle w:val="AMIABodyText"/>
        <w:rPr>
          <w:sz w:val="22"/>
          <w:szCs w:val="22"/>
        </w:rPr>
      </w:pPr>
      <w:r>
        <w:rPr>
          <w:b/>
          <w:sz w:val="22"/>
          <w:szCs w:val="22"/>
        </w:rPr>
        <w:t>3.2</w:t>
      </w:r>
      <w:r>
        <w:rPr>
          <w:b/>
          <w:sz w:val="22"/>
          <w:szCs w:val="22"/>
        </w:rPr>
        <w:tab/>
      </w:r>
      <w:r w:rsidR="007011B1" w:rsidRPr="008F709B">
        <w:rPr>
          <w:b/>
          <w:sz w:val="22"/>
          <w:szCs w:val="22"/>
        </w:rPr>
        <w:t>Latent</w:t>
      </w:r>
      <w:r w:rsidR="007011B1">
        <w:rPr>
          <w:sz w:val="22"/>
          <w:szCs w:val="22"/>
        </w:rPr>
        <w:t xml:space="preserve"> </w:t>
      </w:r>
      <w:r w:rsidR="007011B1" w:rsidRPr="008F709B">
        <w:rPr>
          <w:b/>
          <w:sz w:val="22"/>
          <w:szCs w:val="22"/>
        </w:rPr>
        <w:t>Dirichlet</w:t>
      </w:r>
      <w:r w:rsidR="007011B1">
        <w:rPr>
          <w:sz w:val="22"/>
          <w:szCs w:val="22"/>
        </w:rPr>
        <w:t xml:space="preserve"> </w:t>
      </w:r>
      <w:r w:rsidR="007011B1" w:rsidRPr="008F709B">
        <w:rPr>
          <w:b/>
          <w:sz w:val="22"/>
          <w:szCs w:val="22"/>
        </w:rPr>
        <w:t>Allocation</w:t>
      </w:r>
    </w:p>
    <w:p w14:paraId="4C292F50" w14:textId="5A74545E"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w:t>
      </w:r>
      <w:r w:rsidR="00C150BF">
        <w:rPr>
          <w:sz w:val="22"/>
          <w:szCs w:val="22"/>
        </w:rPr>
        <w:t xml:space="preserve">. A document only </w:t>
      </w:r>
      <w:r w:rsidR="00C150BF">
        <w:rPr>
          <w:sz w:val="22"/>
          <w:szCs w:val="22"/>
        </w:rPr>
        <w:lastRenderedPageBreak/>
        <w:t>has a small number of salient words and these words are forced to choose just ONE topic</w:t>
      </w:r>
      <w:r w:rsidR="002A7A77">
        <w:rPr>
          <w:sz w:val="22"/>
          <w:szCs w:val="22"/>
        </w:rPr>
        <w:t>; similarly a topic is forced to have a small number of words based on their probability ranking. Thus</w:t>
      </w:r>
      <w:r w:rsidR="00D25626">
        <w:rPr>
          <w:sz w:val="22"/>
          <w:szCs w:val="22"/>
        </w:rPr>
        <w:t xml:space="preserve"> these two goals are in conflict with each other. LDA aims to strike a balance between the two.</w:t>
      </w:r>
    </w:p>
    <w:p w14:paraId="63090027" w14:textId="77777777" w:rsidR="002A7A77" w:rsidRDefault="002A7A77" w:rsidP="00940944">
      <w:pPr>
        <w:pStyle w:val="AMIABodyText"/>
        <w:rPr>
          <w:sz w:val="22"/>
          <w:szCs w:val="22"/>
        </w:rPr>
      </w:pPr>
    </w:p>
    <w:p w14:paraId="6B57CE2D" w14:textId="77777777" w:rsidR="00D25626" w:rsidRPr="007F2454" w:rsidRDefault="005449B8" w:rsidP="00940944">
      <w:pPr>
        <w:pStyle w:val="AMIABodyText"/>
        <w:rPr>
          <w:b/>
          <w:sz w:val="22"/>
          <w:szCs w:val="22"/>
        </w:rPr>
      </w:pPr>
      <w:r>
        <w:rPr>
          <w:b/>
          <w:sz w:val="22"/>
          <w:szCs w:val="22"/>
        </w:rPr>
        <w:t>3.3</w:t>
      </w:r>
      <w:r>
        <w:rPr>
          <w:b/>
          <w:sz w:val="22"/>
          <w:szCs w:val="22"/>
        </w:rPr>
        <w:tab/>
      </w:r>
      <w:r w:rsidR="007F2454" w:rsidRPr="007F2454">
        <w:rPr>
          <w:b/>
          <w:sz w:val="22"/>
          <w:szCs w:val="22"/>
        </w:rPr>
        <w:t>Clustering by K-Means</w:t>
      </w:r>
    </w:p>
    <w:p w14:paraId="228D97C6" w14:textId="77777777"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14:paraId="2D04517C" w14:textId="30D8A6C0"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K-means will scale well. The results are easier to interpret being part of spherical clusters. Additionally, the number of clusters is small; especially in case of mortality, we plan to use two clusters </w:t>
      </w:r>
      <w:r w:rsidR="00A1275B" w:rsidRPr="00891A7E">
        <w:rPr>
          <w:sz w:val="22"/>
          <w:szCs w:val="22"/>
        </w:rPr>
        <w:t>which should hopefully coincide with a patient being</w:t>
      </w:r>
      <w:r w:rsidR="00003C64">
        <w:rPr>
          <w:sz w:val="22"/>
          <w:szCs w:val="22"/>
        </w:rPr>
        <w:t xml:space="preserve"> </w:t>
      </w:r>
      <w:r w:rsidRPr="00003C64">
        <w:rPr>
          <w:i/>
          <w:sz w:val="22"/>
          <w:szCs w:val="22"/>
        </w:rPr>
        <w:t>dead</w:t>
      </w:r>
      <w:r>
        <w:rPr>
          <w:sz w:val="22"/>
          <w:szCs w:val="22"/>
        </w:rPr>
        <w:t xml:space="preserve"> </w:t>
      </w:r>
      <w:r w:rsidR="00A1275B">
        <w:rPr>
          <w:sz w:val="22"/>
          <w:szCs w:val="22"/>
        </w:rPr>
        <w:t>or</w:t>
      </w:r>
      <w:r>
        <w:rPr>
          <w:sz w:val="22"/>
          <w:szCs w:val="22"/>
        </w:rPr>
        <w:t xml:space="preserve"> </w:t>
      </w:r>
      <w:r w:rsidRPr="00161C66">
        <w:rPr>
          <w:i/>
          <w:sz w:val="22"/>
          <w:szCs w:val="22"/>
        </w:rPr>
        <w:t>alive</w:t>
      </w:r>
      <w:r>
        <w:rPr>
          <w:sz w:val="22"/>
          <w:szCs w:val="22"/>
        </w:rPr>
        <w:t>.</w:t>
      </w:r>
    </w:p>
    <w:p w14:paraId="19B6D1A0" w14:textId="77777777" w:rsidR="002A7A77" w:rsidRDefault="002A7A77" w:rsidP="00940944">
      <w:pPr>
        <w:pStyle w:val="AMIABodyText"/>
        <w:rPr>
          <w:sz w:val="22"/>
          <w:szCs w:val="22"/>
        </w:rPr>
      </w:pPr>
    </w:p>
    <w:p w14:paraId="159496DB" w14:textId="77777777" w:rsidR="007F2454" w:rsidRDefault="005449B8" w:rsidP="00940944">
      <w:pPr>
        <w:pStyle w:val="AMIABodyText"/>
        <w:rPr>
          <w:b/>
          <w:sz w:val="22"/>
          <w:szCs w:val="22"/>
        </w:rPr>
      </w:pPr>
      <w:r>
        <w:rPr>
          <w:b/>
          <w:sz w:val="22"/>
          <w:szCs w:val="22"/>
        </w:rPr>
        <w:t>3.4</w:t>
      </w:r>
      <w:r>
        <w:rPr>
          <w:b/>
          <w:sz w:val="22"/>
          <w:szCs w:val="22"/>
        </w:rPr>
        <w:tab/>
      </w:r>
      <w:r w:rsidR="007F2454" w:rsidRPr="00464ED6">
        <w:rPr>
          <w:b/>
          <w:sz w:val="22"/>
          <w:szCs w:val="22"/>
        </w:rPr>
        <w:t>Flow</w:t>
      </w:r>
    </w:p>
    <w:p w14:paraId="4D6311E2" w14:textId="77777777" w:rsidR="009F5EC9" w:rsidRDefault="009F5EC9" w:rsidP="00940944">
      <w:pPr>
        <w:pStyle w:val="AMIABodyText"/>
        <w:rPr>
          <w:sz w:val="22"/>
          <w:szCs w:val="22"/>
        </w:rPr>
      </w:pPr>
    </w:p>
    <w:p w14:paraId="006C1E16" w14:textId="77777777" w:rsidR="007F2454" w:rsidRDefault="007F2454" w:rsidP="00940944">
      <w:pPr>
        <w:pStyle w:val="AMIABodyText"/>
        <w:rPr>
          <w:sz w:val="22"/>
          <w:szCs w:val="22"/>
        </w:rPr>
      </w:pPr>
      <w:r>
        <w:rPr>
          <w:sz w:val="22"/>
          <w:szCs w:val="22"/>
        </w:rPr>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14:paraId="4ECAF341" w14:textId="0281E3ED"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notes.</w:t>
      </w:r>
    </w:p>
    <w:p w14:paraId="5AE2E678" w14:textId="5F6E378A" w:rsidR="00A74A52" w:rsidRDefault="00A74A52" w:rsidP="00940944">
      <w:pPr>
        <w:pStyle w:val="AMIABodyText"/>
        <w:rPr>
          <w:sz w:val="22"/>
          <w:szCs w:val="22"/>
        </w:rPr>
      </w:pPr>
      <w:r>
        <w:rPr>
          <w:sz w:val="22"/>
          <w:szCs w:val="22"/>
        </w:rPr>
        <w:t xml:space="preserve">This data is loaded into HDFS, the distributed file system employed in the Hadoop or </w:t>
      </w:r>
      <w:r w:rsidR="00EB50F8">
        <w:rPr>
          <w:sz w:val="22"/>
          <w:szCs w:val="22"/>
        </w:rPr>
        <w:t xml:space="preserve">YARN </w:t>
      </w:r>
      <w:r>
        <w:rPr>
          <w:sz w:val="22"/>
          <w:szCs w:val="22"/>
        </w:rPr>
        <w:t xml:space="preserve">cluster. HDFS enables us to process data without worrying about the size. If the available data is truly large in size, our approach will still work without modification as it simply piggy-backs on the power of the </w:t>
      </w:r>
      <w:r w:rsidR="00EB50F8">
        <w:rPr>
          <w:sz w:val="22"/>
          <w:szCs w:val="22"/>
        </w:rPr>
        <w:t xml:space="preserve">YARN </w:t>
      </w:r>
      <w:r>
        <w:rPr>
          <w:sz w:val="22"/>
          <w:szCs w:val="22"/>
        </w:rPr>
        <w:t>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14:paraId="4DB07770" w14:textId="77777777"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14:paraId="05E2E878" w14:textId="30AB134D" w:rsidR="00CA50BD" w:rsidRDefault="00CA50BD" w:rsidP="00CA50BD">
      <w:pPr>
        <w:pStyle w:val="AMIABodyText"/>
        <w:rPr>
          <w:sz w:val="22"/>
          <w:szCs w:val="22"/>
        </w:rPr>
      </w:pPr>
      <w:r>
        <w:rPr>
          <w:sz w:val="22"/>
          <w:szCs w:val="22"/>
        </w:rPr>
        <w:t>The “</w:t>
      </w:r>
      <w:r w:rsidRPr="00CA50BD">
        <w:rPr>
          <w:i/>
          <w:sz w:val="22"/>
          <w:szCs w:val="22"/>
        </w:rPr>
        <w:t>top</w:t>
      </w:r>
      <w:r w:rsidR="00852ABE">
        <w:rPr>
          <w:i/>
          <w:sz w:val="22"/>
          <w:szCs w:val="22"/>
        </w:rPr>
        <w:t xml:space="preserve"> </w:t>
      </w:r>
      <w:r w:rsidRPr="00CA50BD">
        <w:rPr>
          <w:i/>
          <w:sz w:val="22"/>
          <w:szCs w:val="22"/>
        </w:rPr>
        <w:t>Topics</w:t>
      </w:r>
      <w:r w:rsidR="00852ABE">
        <w:rPr>
          <w:i/>
          <w:sz w:val="22"/>
          <w:szCs w:val="22"/>
        </w:rPr>
        <w:t xml:space="preserve"> </w:t>
      </w:r>
      <w:r w:rsidR="00852ABE" w:rsidRPr="00CA50BD">
        <w:rPr>
          <w:i/>
          <w:sz w:val="22"/>
          <w:szCs w:val="22"/>
        </w:rPr>
        <w:t>per</w:t>
      </w:r>
      <w:r w:rsidR="00852ABE">
        <w:rPr>
          <w:i/>
          <w:sz w:val="22"/>
          <w:szCs w:val="22"/>
        </w:rPr>
        <w:t xml:space="preserve"> </w:t>
      </w:r>
      <w:r w:rsidRPr="00CA50BD">
        <w:rPr>
          <w:i/>
          <w:sz w:val="22"/>
          <w:szCs w:val="22"/>
        </w:rPr>
        <w:t>Document</w:t>
      </w:r>
      <w:r>
        <w:rPr>
          <w:sz w:val="22"/>
          <w:szCs w:val="22"/>
        </w:rPr>
        <w:t>” file is used for the next stage in the pipeline, which is the K-means analysis.</w:t>
      </w:r>
      <w:r w:rsidR="0008487B">
        <w:rPr>
          <w:sz w:val="22"/>
          <w:szCs w:val="22"/>
        </w:rPr>
        <w:t xml:space="preserve"> </w:t>
      </w:r>
      <w:r>
        <w:rPr>
          <w:sz w:val="22"/>
          <w:szCs w:val="22"/>
        </w:rPr>
        <w:t>The output of the K-means</w:t>
      </w:r>
      <w:r w:rsidR="0008487B">
        <w:rPr>
          <w:sz w:val="22"/>
          <w:szCs w:val="22"/>
        </w:rPr>
        <w:t xml:space="preserve"> produces clusters, where each cluster should map to a corresponding</w:t>
      </w:r>
      <w:r>
        <w:rPr>
          <w:sz w:val="22"/>
          <w:szCs w:val="22"/>
        </w:rPr>
        <w:t xml:space="preserve"> identifier. The identifier for each document in this case is the “</w:t>
      </w:r>
      <w:proofErr w:type="spellStart"/>
      <w:r w:rsidRPr="00355A28">
        <w:rPr>
          <w:i/>
          <w:sz w:val="22"/>
          <w:szCs w:val="22"/>
        </w:rPr>
        <w:t>subject_id</w:t>
      </w:r>
      <w:proofErr w:type="spellEnd"/>
      <w:r>
        <w:rPr>
          <w:sz w:val="22"/>
          <w:szCs w:val="22"/>
        </w:rPr>
        <w:t xml:space="preserve">” or the patient. </w:t>
      </w:r>
    </w:p>
    <w:p w14:paraId="6CFD02D5" w14:textId="77777777" w:rsidR="00CA50BD" w:rsidRDefault="00CA50BD" w:rsidP="00CA50BD">
      <w:pPr>
        <w:pStyle w:val="AMIABodyText"/>
      </w:pPr>
      <w:r>
        <w:rPr>
          <w:sz w:val="22"/>
          <w:szCs w:val="22"/>
        </w:rPr>
        <w:t>The final stage in the pipeline is the performance measurement</w:t>
      </w:r>
      <w:r w:rsidR="0003744D">
        <w:rPr>
          <w:sz w:val="22"/>
          <w:szCs w:val="22"/>
        </w:rPr>
        <w:t xml:space="preserve"> of the mapping described above</w:t>
      </w:r>
      <w:r>
        <w:rPr>
          <w:sz w:val="22"/>
          <w:szCs w:val="22"/>
        </w:rPr>
        <w: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10"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14:paraId="41628AE8" w14:textId="77777777"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w:lastRenderedPageBreak/>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14:paraId="7C77C4EA" w14:textId="77777777" w:rsidR="004815B1" w:rsidRDefault="004815B1" w:rsidP="00CA50BD">
      <w:pPr>
        <w:pStyle w:val="AMIABodyText"/>
        <w:rPr>
          <w:sz w:val="22"/>
          <w:szCs w:val="22"/>
        </w:rPr>
      </w:pPr>
      <w:r>
        <w:rPr>
          <w:sz w:val="22"/>
          <w:szCs w:val="22"/>
        </w:rPr>
        <w:t xml:space="preserve">Where </w:t>
      </w:r>
    </w:p>
    <w:p w14:paraId="19CA2EA9" w14:textId="77777777" w:rsidR="005821FB" w:rsidRDefault="004815B1" w:rsidP="004815B1">
      <w:pPr>
        <w:pStyle w:val="AMIABodyText"/>
        <w:ind w:firstLine="720"/>
        <w:rPr>
          <w:sz w:val="22"/>
          <w:szCs w:val="22"/>
        </w:rPr>
      </w:pPr>
      <w:r w:rsidRPr="00791FE2">
        <w:rPr>
          <w:i/>
          <w:sz w:val="22"/>
          <w:szCs w:val="22"/>
        </w:rPr>
        <w:t>N</w:t>
      </w:r>
      <w:r>
        <w:rPr>
          <w:sz w:val="22"/>
          <w:szCs w:val="22"/>
        </w:rPr>
        <w:t xml:space="preserve"> = number of data points,</w:t>
      </w:r>
    </w:p>
    <w:p w14:paraId="7C6CC15D" w14:textId="77777777" w:rsidR="004815B1" w:rsidRDefault="004815B1" w:rsidP="00CA50BD">
      <w:pPr>
        <w:pStyle w:val="AMIABodyText"/>
        <w:rPr>
          <w:sz w:val="22"/>
          <w:szCs w:val="22"/>
        </w:rPr>
      </w:pPr>
      <w:r>
        <w:rPr>
          <w:sz w:val="22"/>
          <w:szCs w:val="22"/>
        </w:rPr>
        <w:tab/>
      </w:r>
      <w:r w:rsidR="00791FE2">
        <w:rPr>
          <w:sz w:val="22"/>
          <w:szCs w:val="22"/>
        </w:rPr>
        <w:t>k</w:t>
      </w:r>
      <w:r>
        <w:rPr>
          <w:sz w:val="22"/>
          <w:szCs w:val="22"/>
        </w:rPr>
        <w:t xml:space="preserve"> = number of clusters,</w:t>
      </w:r>
    </w:p>
    <w:p w14:paraId="734300EC" w14:textId="77777777" w:rsidR="004815B1" w:rsidRDefault="004815B1" w:rsidP="00CA50BD">
      <w:pPr>
        <w:pStyle w:val="AMIABodyText"/>
        <w:rPr>
          <w:sz w:val="22"/>
          <w:szCs w:val="22"/>
        </w:rPr>
      </w:pPr>
      <w:r>
        <w:rPr>
          <w:sz w:val="22"/>
          <w:szCs w:val="22"/>
        </w:rPr>
        <w:tab/>
      </w:r>
      <w:proofErr w:type="gramStart"/>
      <w:r>
        <w:rPr>
          <w:sz w:val="22"/>
          <w:szCs w:val="22"/>
        </w:rPr>
        <w:t>c</w:t>
      </w:r>
      <w:r w:rsidRPr="004815B1">
        <w:rPr>
          <w:sz w:val="22"/>
          <w:szCs w:val="22"/>
          <w:vertAlign w:val="subscript"/>
        </w:rPr>
        <w:t>i</w:t>
      </w:r>
      <w:proofErr w:type="gramEnd"/>
      <w:r>
        <w:rPr>
          <w:sz w:val="22"/>
          <w:szCs w:val="22"/>
        </w:rPr>
        <w:t xml:space="preserve"> = a cluster</w:t>
      </w:r>
    </w:p>
    <w:p w14:paraId="6C874C8D" w14:textId="77777777" w:rsidR="004815B1" w:rsidRDefault="004815B1" w:rsidP="00CA50BD">
      <w:pPr>
        <w:pStyle w:val="AMIABodyText"/>
        <w:rPr>
          <w:sz w:val="22"/>
          <w:szCs w:val="22"/>
        </w:rPr>
      </w:pPr>
      <w:r>
        <w:rPr>
          <w:sz w:val="22"/>
          <w:szCs w:val="22"/>
        </w:rPr>
        <w:tab/>
      </w:r>
      <w:proofErr w:type="spellStart"/>
      <w:proofErr w:type="gramStart"/>
      <w:r>
        <w:rPr>
          <w:sz w:val="22"/>
          <w:szCs w:val="22"/>
        </w:rPr>
        <w:t>t</w:t>
      </w:r>
      <w:r w:rsidRPr="004815B1">
        <w:rPr>
          <w:sz w:val="22"/>
          <w:szCs w:val="22"/>
          <w:vertAlign w:val="subscript"/>
        </w:rPr>
        <w:t>j</w:t>
      </w:r>
      <w:proofErr w:type="spellEnd"/>
      <w:proofErr w:type="gramEnd"/>
      <w:r>
        <w:rPr>
          <w:sz w:val="22"/>
          <w:szCs w:val="22"/>
        </w:rPr>
        <w:t xml:space="preserve"> = classification with the max count for cluster c</w:t>
      </w:r>
      <w:r w:rsidRPr="004815B1">
        <w:rPr>
          <w:b/>
          <w:sz w:val="22"/>
          <w:szCs w:val="22"/>
          <w:vertAlign w:val="subscript"/>
        </w:rPr>
        <w:t>i</w:t>
      </w:r>
    </w:p>
    <w:p w14:paraId="1D90AFF1" w14:textId="77777777" w:rsidR="005821FB" w:rsidRDefault="005821FB" w:rsidP="00CA50BD">
      <w:pPr>
        <w:pStyle w:val="AMIABodyText"/>
        <w:rPr>
          <w:sz w:val="22"/>
          <w:szCs w:val="22"/>
        </w:rPr>
      </w:pPr>
    </w:p>
    <w:p w14:paraId="52BA679F" w14:textId="77777777" w:rsidR="00A17201" w:rsidRPr="00A17201" w:rsidRDefault="009714DB" w:rsidP="0026586C">
      <w:pPr>
        <w:pStyle w:val="Heading2"/>
        <w:numPr>
          <w:ilvl w:val="0"/>
          <w:numId w:val="4"/>
        </w:numPr>
        <w:jc w:val="left"/>
      </w:pPr>
      <w:r w:rsidRPr="009714DB">
        <w:t>Method</w:t>
      </w:r>
    </w:p>
    <w:p w14:paraId="54262C02" w14:textId="77777777" w:rsidR="00791FE2" w:rsidRDefault="00791FE2" w:rsidP="00A17201"/>
    <w:p w14:paraId="57731C1F" w14:textId="77777777" w:rsidR="00791FE2" w:rsidRPr="00791FE2" w:rsidRDefault="00791FE2" w:rsidP="00791FE2">
      <w:pPr>
        <w:pStyle w:val="AMIABodyText"/>
        <w:rPr>
          <w:sz w:val="22"/>
          <w:szCs w:val="22"/>
        </w:rPr>
      </w:pPr>
      <w:r w:rsidRPr="00791FE2">
        <w:rPr>
          <w:sz w:val="22"/>
          <w:szCs w:val="22"/>
        </w:rPr>
        <w:t>In the following section, we detail the steps as highlighted in the above pipeline.</w:t>
      </w:r>
    </w:p>
    <w:p w14:paraId="760AB177" w14:textId="77777777" w:rsidR="00791FE2" w:rsidRPr="00A17201" w:rsidRDefault="00791FE2" w:rsidP="00A17201"/>
    <w:p w14:paraId="13472B21" w14:textId="77777777" w:rsidR="00A17201" w:rsidRDefault="005449B8" w:rsidP="00940944">
      <w:pPr>
        <w:pStyle w:val="AMIABodyText"/>
        <w:rPr>
          <w:sz w:val="22"/>
          <w:szCs w:val="22"/>
        </w:rPr>
      </w:pPr>
      <w:r>
        <w:rPr>
          <w:b/>
          <w:sz w:val="22"/>
          <w:szCs w:val="22"/>
        </w:rPr>
        <w:t>4.1</w:t>
      </w:r>
      <w:r>
        <w:rPr>
          <w:b/>
          <w:sz w:val="22"/>
          <w:szCs w:val="22"/>
        </w:rPr>
        <w:tab/>
      </w:r>
      <w:r w:rsidR="00A17201" w:rsidRPr="00A17201">
        <w:rPr>
          <w:b/>
          <w:sz w:val="22"/>
          <w:szCs w:val="22"/>
        </w:rPr>
        <w:t>Preparation</w:t>
      </w:r>
      <w:r w:rsidR="00A17201">
        <w:rPr>
          <w:sz w:val="22"/>
          <w:szCs w:val="22"/>
        </w:rPr>
        <w:t>:</w:t>
      </w:r>
    </w:p>
    <w:p w14:paraId="2C4E3F12" w14:textId="77777777" w:rsid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proofErr w:type="spellStart"/>
      <w:r w:rsidR="00A17201" w:rsidRPr="00A17201">
        <w:rPr>
          <w:i/>
          <w:sz w:val="22"/>
          <w:szCs w:val="22"/>
        </w:rPr>
        <w:t>subject_id</w:t>
      </w:r>
      <w:proofErr w:type="spellEnd"/>
      <w:r w:rsidR="00A17201">
        <w:rPr>
          <w:sz w:val="22"/>
          <w:szCs w:val="22"/>
        </w:rPr>
        <w:t>” which refers to the patient under consideration and can be used to link with other tables. These files once downloaded and extracted are loaded into Postgres database. Postgres is chosen for it stability and flexibility in addition to being an open source and freely available product</w:t>
      </w:r>
      <w:r w:rsidR="00ED19DC">
        <w:rPr>
          <w:sz w:val="22"/>
          <w:szCs w:val="22"/>
        </w:rPr>
        <w:t>, as well as providing off the shelf integration with Spark</w:t>
      </w:r>
      <w:r w:rsidR="00A17201">
        <w:rPr>
          <w:sz w:val="22"/>
          <w:szCs w:val="22"/>
        </w:rPr>
        <w:t>. It can be installed on multiple operating systems and has a mature ecosystem of client tools. Special care needs to be taken while importing the “</w:t>
      </w:r>
      <w:r w:rsidR="00A17201" w:rsidRPr="00A17201">
        <w:rPr>
          <w:i/>
          <w:sz w:val="22"/>
          <w:szCs w:val="22"/>
        </w:rPr>
        <w:t>free text notes</w:t>
      </w:r>
      <w:r w:rsidR="00A17201">
        <w:rPr>
          <w:sz w:val="22"/>
          <w:szCs w:val="22"/>
        </w:rPr>
        <w:t>”, primarily because the notes are enclosed in quotations and contain carriage return characters as well as can be quite long.</w:t>
      </w:r>
      <w:r w:rsidR="00D454F3">
        <w:rPr>
          <w:sz w:val="22"/>
          <w:szCs w:val="22"/>
        </w:rPr>
        <w:t xml:space="preserve"> Postgres makes this task easier by interpreting all these cases while importing the data.</w:t>
      </w:r>
    </w:p>
    <w:p w14:paraId="50D66437" w14:textId="77777777" w:rsidR="005449B8" w:rsidRDefault="005367E6" w:rsidP="00940944">
      <w:pPr>
        <w:pStyle w:val="AMIABodyText"/>
        <w:rPr>
          <w:sz w:val="22"/>
          <w:szCs w:val="22"/>
        </w:rPr>
      </w:pPr>
      <w:r>
        <w:rPr>
          <w:sz w:val="22"/>
          <w:szCs w:val="22"/>
        </w:rPr>
        <w:t>As described above, each patient may have multiple records with notes attached to it. Each note can be treated as a document in of itself and the entire collection can be considered a “corpus”. However, a note is truly linked to a patient and belongs to the patient. Consequently, we posit that all the notes belonging to a patient be consolidated together into a single document. This lends more meaning to the document as the entire text can be analyzed to belong to a singular “topic”, rather than each individual note belonging to separate topics. This also decreases the amount of documents in the corpus and optimizes the LDA analysis.</w:t>
      </w:r>
    </w:p>
    <w:p w14:paraId="4BCF612E" w14:textId="77777777" w:rsidR="005449B8" w:rsidRDefault="005449B8" w:rsidP="00940944">
      <w:pPr>
        <w:pStyle w:val="AMIABodyText"/>
        <w:rPr>
          <w:sz w:val="22"/>
          <w:szCs w:val="22"/>
        </w:rPr>
      </w:pPr>
      <w:r>
        <w:rPr>
          <w:sz w:val="22"/>
          <w:szCs w:val="22"/>
        </w:rPr>
        <w:t>In order to make the import into Spark efficient, we ensure that the data extracted has the “notes” field devoid of any “carriage returns”. This ensures that each note is a unique and single record for Spark and can be distributed across the cluster cleanly and efficiently.</w:t>
      </w:r>
    </w:p>
    <w:p w14:paraId="6DCFFB53" w14:textId="77777777" w:rsidR="005449B8" w:rsidRDefault="005449B8" w:rsidP="00940944">
      <w:pPr>
        <w:pStyle w:val="AMIABodyText"/>
        <w:rPr>
          <w:sz w:val="22"/>
          <w:szCs w:val="22"/>
        </w:rPr>
      </w:pPr>
    </w:p>
    <w:p w14:paraId="5EE98248" w14:textId="00BCB6D0" w:rsidR="005449B8" w:rsidRDefault="005449B8" w:rsidP="005449B8">
      <w:pPr>
        <w:pStyle w:val="AMIABodyText"/>
        <w:rPr>
          <w:b/>
          <w:sz w:val="22"/>
          <w:szCs w:val="22"/>
        </w:rPr>
      </w:pPr>
      <w:r>
        <w:rPr>
          <w:b/>
          <w:sz w:val="22"/>
          <w:szCs w:val="22"/>
        </w:rPr>
        <w:t>4.2</w:t>
      </w:r>
      <w:r>
        <w:rPr>
          <w:b/>
          <w:sz w:val="22"/>
          <w:szCs w:val="22"/>
        </w:rPr>
        <w:tab/>
      </w:r>
      <w:r w:rsidRPr="005449B8">
        <w:rPr>
          <w:b/>
          <w:sz w:val="22"/>
          <w:szCs w:val="22"/>
        </w:rPr>
        <w:t>LDA Analysis</w:t>
      </w:r>
    </w:p>
    <w:p w14:paraId="6CB1EC22" w14:textId="77777777" w:rsidR="009F5EC9" w:rsidRPr="005449B8" w:rsidRDefault="009F5EC9" w:rsidP="005449B8">
      <w:pPr>
        <w:pStyle w:val="AMIABodyText"/>
        <w:rPr>
          <w:b/>
          <w:sz w:val="22"/>
          <w:szCs w:val="22"/>
        </w:rPr>
      </w:pPr>
    </w:p>
    <w:p w14:paraId="3F37E9FC" w14:textId="77777777" w:rsidR="005449B8" w:rsidRDefault="005449B8" w:rsidP="005449B8">
      <w:pPr>
        <w:pStyle w:val="AMIABodyText"/>
        <w:rPr>
          <w:sz w:val="22"/>
          <w:szCs w:val="22"/>
        </w:rPr>
      </w:pPr>
      <w:r>
        <w:rPr>
          <w:sz w:val="22"/>
          <w:szCs w:val="22"/>
        </w:rPr>
        <w:t>An important pre-requisites for the LDA analysis is a set of “</w:t>
      </w:r>
      <w:r w:rsidRPr="00A55366">
        <w:rPr>
          <w:i/>
          <w:sz w:val="22"/>
          <w:szCs w:val="22"/>
        </w:rPr>
        <w:t>stop-words</w:t>
      </w:r>
      <w:r>
        <w:rPr>
          <w:sz w:val="22"/>
          <w:szCs w:val="22"/>
        </w:rPr>
        <w:t>”. These words are removed from the documents before proc</w:t>
      </w:r>
      <w:r w:rsidR="00A55366">
        <w:rPr>
          <w:sz w:val="22"/>
          <w:szCs w:val="22"/>
        </w:rPr>
        <w:t>essing. There are various “</w:t>
      </w:r>
      <w:r w:rsidR="00A55366" w:rsidRPr="00A55366">
        <w:rPr>
          <w:i/>
          <w:sz w:val="22"/>
          <w:szCs w:val="22"/>
        </w:rPr>
        <w:t>stop-</w:t>
      </w:r>
      <w:r w:rsidRPr="00A55366">
        <w:rPr>
          <w:i/>
          <w:sz w:val="22"/>
          <w:szCs w:val="22"/>
        </w:rPr>
        <w:t>words</w:t>
      </w:r>
      <w:r>
        <w:rPr>
          <w:sz w:val="22"/>
          <w:szCs w:val="22"/>
        </w:rPr>
        <w:t xml:space="preserve">” dictionaries around and can be used as a starting point. However, for the medical free text notes used by the physicians, additional words need to be added to this dictionary. This was an iterative process which involved running through the analysis, evaluating the topics, generating the new stop words to be included in the set and then re-running the </w:t>
      </w:r>
      <w:r w:rsidR="00A55366">
        <w:rPr>
          <w:sz w:val="22"/>
          <w:szCs w:val="22"/>
        </w:rPr>
        <w:t>analysis</w:t>
      </w:r>
      <w:r>
        <w:rPr>
          <w:sz w:val="22"/>
          <w:szCs w:val="22"/>
        </w:rPr>
        <w:t xml:space="preserve">. After several such iterations, we were able to arrive at an equilibrium and </w:t>
      </w:r>
      <w:r w:rsidR="00A55366">
        <w:rPr>
          <w:sz w:val="22"/>
          <w:szCs w:val="22"/>
        </w:rPr>
        <w:t xml:space="preserve">finalize a stop-words list. </w:t>
      </w:r>
    </w:p>
    <w:p w14:paraId="5F183C9D" w14:textId="77777777" w:rsidR="005449B8" w:rsidRDefault="00A55366" w:rsidP="005449B8">
      <w:pPr>
        <w:pStyle w:val="AMIABodyText"/>
        <w:rPr>
          <w:sz w:val="22"/>
          <w:szCs w:val="22"/>
        </w:rPr>
      </w:pPr>
      <w:r>
        <w:rPr>
          <w:sz w:val="22"/>
          <w:szCs w:val="22"/>
        </w:rPr>
        <w:lastRenderedPageBreak/>
        <w:t xml:space="preserve">There are two </w:t>
      </w:r>
      <w:r w:rsidR="005E76B8">
        <w:rPr>
          <w:sz w:val="22"/>
          <w:szCs w:val="22"/>
        </w:rPr>
        <w:t xml:space="preserve">optimizers available for the Spark implementation of LDA – </w:t>
      </w:r>
      <w:r w:rsidR="00B8359E">
        <w:rPr>
          <w:sz w:val="22"/>
          <w:szCs w:val="22"/>
        </w:rPr>
        <w:t xml:space="preserve">1. </w:t>
      </w:r>
      <w:r w:rsidR="005E76B8">
        <w:rPr>
          <w:sz w:val="22"/>
          <w:szCs w:val="22"/>
        </w:rPr>
        <w:t xml:space="preserve">Online LDA which implements the </w:t>
      </w:r>
      <w:r w:rsidR="005E76B8" w:rsidRPr="00AC292E">
        <w:rPr>
          <w:i/>
          <w:sz w:val="22"/>
          <w:szCs w:val="22"/>
        </w:rPr>
        <w:t>variational Bayes</w:t>
      </w:r>
      <w:r w:rsidR="005E76B8">
        <w:rPr>
          <w:sz w:val="22"/>
          <w:szCs w:val="22"/>
        </w:rPr>
        <w:t xml:space="preserve"> algorithm, processing a subset </w:t>
      </w:r>
      <w:r w:rsidR="00B8359E">
        <w:rPr>
          <w:sz w:val="22"/>
          <w:szCs w:val="22"/>
        </w:rPr>
        <w:t>of the corpus on each iteration</w:t>
      </w:r>
      <w:r w:rsidR="005E76B8">
        <w:rPr>
          <w:sz w:val="22"/>
          <w:szCs w:val="22"/>
        </w:rPr>
        <w:t xml:space="preserve">. </w:t>
      </w:r>
      <w:r w:rsidR="00B8359E">
        <w:rPr>
          <w:sz w:val="22"/>
          <w:szCs w:val="22"/>
        </w:rPr>
        <w:t xml:space="preserve">2. </w:t>
      </w:r>
      <w:r w:rsidR="00B8359E" w:rsidRPr="0026586C">
        <w:rPr>
          <w:i/>
          <w:sz w:val="22"/>
          <w:szCs w:val="22"/>
        </w:rPr>
        <w:t>Expectation Maximization</w:t>
      </w:r>
      <w:r w:rsidR="00B8359E">
        <w:rPr>
          <w:sz w:val="22"/>
          <w:szCs w:val="22"/>
        </w:rPr>
        <w:t xml:space="preserve"> which implements the “smoothed model” outlined by Asuncion et al. Currently, the EM implementation is the only one which has methods to extract the bi-directional mapping between topics and document and that’s the one used in this paper.</w:t>
      </w:r>
    </w:p>
    <w:p w14:paraId="3FDA4B98" w14:textId="2E104651" w:rsidR="00B8359E" w:rsidRDefault="0026586C" w:rsidP="005449B8">
      <w:pPr>
        <w:pStyle w:val="AMIABodyText"/>
        <w:rPr>
          <w:sz w:val="22"/>
          <w:szCs w:val="22"/>
        </w:rPr>
      </w:pPr>
      <w:r>
        <w:rPr>
          <w:sz w:val="22"/>
          <w:szCs w:val="22"/>
        </w:rPr>
        <w:t>Empirically</w:t>
      </w:r>
      <w:r w:rsidR="00B8359E">
        <w:rPr>
          <w:sz w:val="22"/>
          <w:szCs w:val="22"/>
        </w:rPr>
        <w:t>, we found that in order to extract relevant topics, at least 70 iterations of the algorithm were necessary. We ran our analysis on 100 iterations to retrieve the topics.</w:t>
      </w:r>
      <w:r>
        <w:rPr>
          <w:sz w:val="22"/>
          <w:szCs w:val="22"/>
        </w:rPr>
        <w:t xml:space="preserve"> The maximum words per topic was 10 as experimentally that seem</w:t>
      </w:r>
      <w:r w:rsidR="00ED19DC">
        <w:rPr>
          <w:sz w:val="22"/>
          <w:szCs w:val="22"/>
        </w:rPr>
        <w:t>s</w:t>
      </w:r>
      <w:r>
        <w:rPr>
          <w:sz w:val="22"/>
          <w:szCs w:val="22"/>
        </w:rPr>
        <w:t xml:space="preserve"> to make sense. The top topics for each document with corresponding weights was saved to HDFS for further analysis.</w:t>
      </w:r>
    </w:p>
    <w:p w14:paraId="3492EA06" w14:textId="77777777" w:rsidR="0026586C" w:rsidRDefault="0026586C" w:rsidP="005449B8">
      <w:pPr>
        <w:pStyle w:val="AMIABodyText"/>
        <w:rPr>
          <w:sz w:val="22"/>
          <w:szCs w:val="22"/>
        </w:rPr>
      </w:pPr>
    </w:p>
    <w:p w14:paraId="0328BFED" w14:textId="77777777" w:rsidR="0026586C" w:rsidRDefault="0026586C" w:rsidP="005449B8">
      <w:pPr>
        <w:pStyle w:val="AMIABodyText"/>
        <w:rPr>
          <w:b/>
          <w:sz w:val="22"/>
          <w:szCs w:val="22"/>
        </w:rPr>
      </w:pPr>
      <w:r w:rsidRPr="0026586C">
        <w:rPr>
          <w:b/>
          <w:sz w:val="22"/>
          <w:szCs w:val="22"/>
        </w:rPr>
        <w:t xml:space="preserve">4.3 </w:t>
      </w:r>
      <w:r w:rsidR="002A01E5">
        <w:rPr>
          <w:b/>
          <w:sz w:val="22"/>
          <w:szCs w:val="22"/>
        </w:rPr>
        <w:tab/>
      </w:r>
      <w:r w:rsidRPr="0026586C">
        <w:rPr>
          <w:b/>
          <w:sz w:val="22"/>
          <w:szCs w:val="22"/>
        </w:rPr>
        <w:t>Clustering</w:t>
      </w:r>
    </w:p>
    <w:p w14:paraId="4D578F1C" w14:textId="77777777" w:rsidR="002A7A77" w:rsidRDefault="002A7A77" w:rsidP="005449B8">
      <w:pPr>
        <w:pStyle w:val="AMIABodyText"/>
        <w:rPr>
          <w:sz w:val="22"/>
          <w:szCs w:val="22"/>
        </w:rPr>
      </w:pPr>
    </w:p>
    <w:p w14:paraId="3319FEDD" w14:textId="416666FE" w:rsidR="0026586C" w:rsidRDefault="0026586C" w:rsidP="005449B8">
      <w:pPr>
        <w:pStyle w:val="AMIABodyText"/>
        <w:rPr>
          <w:sz w:val="22"/>
          <w:szCs w:val="22"/>
        </w:rPr>
      </w:pPr>
      <w:r>
        <w:rPr>
          <w:sz w:val="22"/>
          <w:szCs w:val="22"/>
        </w:rPr>
        <w:t>We proceeded to perform clustering analysis on the top topics per document saved as described in previous section 4.2. K-means made the most sense in the mortality prediction, since</w:t>
      </w:r>
      <w:r w:rsidR="00ED19DC">
        <w:rPr>
          <w:sz w:val="22"/>
          <w:szCs w:val="22"/>
        </w:rPr>
        <w:t xml:space="preserve"> the data naturally lends itself to</w:t>
      </w:r>
      <w:r>
        <w:rPr>
          <w:sz w:val="22"/>
          <w:szCs w:val="22"/>
        </w:rPr>
        <w:t xml:space="preserve"> 2 clusters and there was a certainty about the affinity to the cluster for each patient.</w:t>
      </w:r>
    </w:p>
    <w:p w14:paraId="07533F07" w14:textId="77777777" w:rsidR="00FC41C8" w:rsidRDefault="002044FB" w:rsidP="005449B8">
      <w:pPr>
        <w:pStyle w:val="AMIABodyText"/>
        <w:rPr>
          <w:sz w:val="22"/>
          <w:szCs w:val="22"/>
        </w:rPr>
      </w:pPr>
      <w:r>
        <w:rPr>
          <w:sz w:val="22"/>
          <w:szCs w:val="22"/>
        </w:rPr>
        <w:t>The LDA analysis produces a file which has each document and the top topics for it. These records are converted to twenty featu</w:t>
      </w:r>
      <w:r w:rsidR="00437638">
        <w:rPr>
          <w:sz w:val="22"/>
          <w:szCs w:val="22"/>
        </w:rPr>
        <w:t>res for each subject or patient and then loaded using Spark. The features are reduced using Principal Component Analysis to ten before carrying out the K-means training and prediction.</w:t>
      </w:r>
    </w:p>
    <w:p w14:paraId="1FA5A1BF" w14:textId="1302069F" w:rsidR="001529D6" w:rsidRDefault="00437638" w:rsidP="00940944">
      <w:pPr>
        <w:pStyle w:val="AMIABodyText"/>
        <w:rPr>
          <w:sz w:val="22"/>
          <w:szCs w:val="22"/>
        </w:rPr>
      </w:pPr>
      <w:r>
        <w:rPr>
          <w:sz w:val="22"/>
          <w:szCs w:val="22"/>
        </w:rPr>
        <w:t>The real labels are extracted from the “</w:t>
      </w:r>
      <w:r w:rsidR="00355A28">
        <w:rPr>
          <w:sz w:val="22"/>
          <w:szCs w:val="22"/>
        </w:rPr>
        <w:t>DIAGNOSES_ICD</w:t>
      </w:r>
      <w:r>
        <w:rPr>
          <w:sz w:val="22"/>
          <w:szCs w:val="22"/>
        </w:rPr>
        <w:t>” table in Postgres</w:t>
      </w:r>
      <w:r w:rsidR="00355A28">
        <w:rPr>
          <w:sz w:val="22"/>
          <w:szCs w:val="22"/>
        </w:rPr>
        <w:t xml:space="preserve">. We considered three codes – </w:t>
      </w:r>
      <w:r w:rsidR="00355A28" w:rsidRPr="00355A28">
        <w:rPr>
          <w:i/>
          <w:sz w:val="22"/>
          <w:szCs w:val="22"/>
        </w:rPr>
        <w:t>sepsis, severe sepsis and septic shock</w:t>
      </w:r>
      <w:r w:rsidR="00355A28">
        <w:rPr>
          <w:sz w:val="22"/>
          <w:szCs w:val="22"/>
        </w:rPr>
        <w:t>, as the indicators of sepsis affliction. If a patient had any one of these codes as one of the diagnoses, then the patient was labeled as suffering from sepsis or 1. U</w:t>
      </w:r>
      <w:r>
        <w:rPr>
          <w:sz w:val="22"/>
          <w:szCs w:val="22"/>
        </w:rPr>
        <w:t>sing the labels, “</w:t>
      </w:r>
      <w:r w:rsidRPr="00355A28">
        <w:rPr>
          <w:i/>
          <w:sz w:val="22"/>
          <w:szCs w:val="22"/>
        </w:rPr>
        <w:t>purity</w:t>
      </w:r>
      <w:r>
        <w:rPr>
          <w:sz w:val="22"/>
          <w:szCs w:val="22"/>
        </w:rPr>
        <w:t xml:space="preserve">” metric is computed. </w:t>
      </w:r>
    </w:p>
    <w:p w14:paraId="303AEAB0" w14:textId="77777777" w:rsidR="002A7A77" w:rsidRDefault="002A7A77" w:rsidP="00940944">
      <w:pPr>
        <w:pStyle w:val="AMIABodyText"/>
        <w:rPr>
          <w:sz w:val="22"/>
          <w:szCs w:val="22"/>
        </w:rPr>
      </w:pPr>
    </w:p>
    <w:p w14:paraId="5F4A34A8" w14:textId="77777777" w:rsidR="00D54C9E" w:rsidRPr="006F5B6F" w:rsidRDefault="006F5B6F" w:rsidP="006F5B6F">
      <w:pPr>
        <w:pStyle w:val="Heading2"/>
        <w:numPr>
          <w:ilvl w:val="0"/>
          <w:numId w:val="4"/>
        </w:numPr>
        <w:jc w:val="left"/>
      </w:pPr>
      <w:r w:rsidRPr="006F5B6F">
        <w:t>Experimental Results</w:t>
      </w:r>
    </w:p>
    <w:p w14:paraId="3CD2FF40" w14:textId="77777777" w:rsidR="006F5B6F" w:rsidRDefault="006F5B6F" w:rsidP="006F5B6F">
      <w:pPr>
        <w:pStyle w:val="AMIABodyText"/>
        <w:rPr>
          <w:sz w:val="22"/>
          <w:szCs w:val="22"/>
        </w:rPr>
      </w:pPr>
    </w:p>
    <w:p w14:paraId="05971B83" w14:textId="77777777" w:rsidR="002418E6" w:rsidRDefault="00437BF1" w:rsidP="006F5B6F">
      <w:pPr>
        <w:pStyle w:val="AMIABodyText"/>
        <w:rPr>
          <w:sz w:val="22"/>
          <w:szCs w:val="22"/>
        </w:rPr>
      </w:pPr>
      <w:r>
        <w:rPr>
          <w:sz w:val="22"/>
          <w:szCs w:val="22"/>
        </w:rPr>
        <w:t xml:space="preserve">We experimented with 5, 10 and 20 topics and beyond that we started noticing duplication of keywords. In fact, the number of topics can be further reduced and simplified. </w:t>
      </w:r>
      <w:r w:rsidR="00A47288">
        <w:rPr>
          <w:sz w:val="22"/>
          <w:szCs w:val="22"/>
        </w:rPr>
        <w:t xml:space="preserve">Salient findings of our </w:t>
      </w:r>
      <w:r w:rsidR="005962B9">
        <w:rPr>
          <w:sz w:val="22"/>
          <w:szCs w:val="22"/>
        </w:rPr>
        <w:t>analysis</w:t>
      </w:r>
      <w:r w:rsidR="00A47288">
        <w:rPr>
          <w:sz w:val="22"/>
          <w:szCs w:val="22"/>
        </w:rPr>
        <w:t xml:space="preserve"> are highlighted through the images depicted below</w:t>
      </w:r>
      <w:r w:rsidR="00EB50F8">
        <w:rPr>
          <w:sz w:val="22"/>
          <w:szCs w:val="22"/>
        </w:rPr>
        <w:t>.</w:t>
      </w:r>
    </w:p>
    <w:p w14:paraId="11071B3A" w14:textId="77777777" w:rsidR="002A7A77" w:rsidRDefault="002A7A77" w:rsidP="006F5B6F">
      <w:pPr>
        <w:pStyle w:val="AMIABodyText"/>
        <w:rPr>
          <w:sz w:val="22"/>
          <w:szCs w:val="22"/>
        </w:rPr>
      </w:pPr>
    </w:p>
    <w:p w14:paraId="58AC411B" w14:textId="77777777" w:rsidR="002418E6" w:rsidRDefault="002418E6" w:rsidP="002418E6">
      <w:pPr>
        <w:pStyle w:val="AMIABodyText"/>
        <w:rPr>
          <w:b/>
          <w:sz w:val="22"/>
          <w:szCs w:val="22"/>
        </w:rPr>
      </w:pPr>
      <w:r>
        <w:rPr>
          <w:b/>
          <w:sz w:val="22"/>
          <w:szCs w:val="22"/>
        </w:rPr>
        <w:t xml:space="preserve">5.1 </w:t>
      </w:r>
      <w:r>
        <w:rPr>
          <w:b/>
          <w:sz w:val="22"/>
          <w:szCs w:val="22"/>
        </w:rPr>
        <w:tab/>
        <w:t>Initial Experimentation</w:t>
      </w:r>
    </w:p>
    <w:p w14:paraId="634A9C1F" w14:textId="77777777" w:rsidR="002A7A77" w:rsidRDefault="002A7A77" w:rsidP="002418E6">
      <w:pPr>
        <w:rPr>
          <w:color w:val="000000"/>
          <w:sz w:val="22"/>
          <w:szCs w:val="22"/>
        </w:rPr>
      </w:pPr>
    </w:p>
    <w:p w14:paraId="40544002" w14:textId="77777777" w:rsidR="002418E6" w:rsidRPr="00891A7E" w:rsidRDefault="001D7992" w:rsidP="002418E6">
      <w:pPr>
        <w:rPr>
          <w:color w:val="222222"/>
          <w:sz w:val="19"/>
          <w:szCs w:val="19"/>
          <w:shd w:val="clear" w:color="auto" w:fill="FFFFFF"/>
        </w:rPr>
      </w:pPr>
      <w:r>
        <w:rPr>
          <w:color w:val="000000"/>
          <w:sz w:val="22"/>
          <w:szCs w:val="22"/>
        </w:rPr>
        <w:t>Before considering free-text analysis, s</w:t>
      </w:r>
      <w:r w:rsidR="002418E6" w:rsidRPr="00891A7E">
        <w:rPr>
          <w:color w:val="000000"/>
          <w:sz w:val="22"/>
          <w:szCs w:val="22"/>
        </w:rPr>
        <w:t>ome initial exploratory results were obtained to determine if sepsis detection could potentially work with machine learning tools coupled with the MIMIC-III dataset.  It is important to note that sepsis detection was based on the MIMIC-III’s Admissions (within ADMISSIONS.csv) sepsis diagnosis, meaning that sepsis’s diagnosis was obvious, and thus would skew results.  The purpose of this exploration was not obtain hard numbers, but to explore the usefulness of the data and potential models.</w:t>
      </w:r>
    </w:p>
    <w:p w14:paraId="7B285208" w14:textId="77777777" w:rsidR="002418E6" w:rsidRPr="00891A7E" w:rsidRDefault="002418E6" w:rsidP="002418E6">
      <w:pPr>
        <w:rPr>
          <w:color w:val="222222"/>
          <w:sz w:val="19"/>
          <w:szCs w:val="19"/>
          <w:shd w:val="clear" w:color="auto" w:fill="FFFFFF"/>
        </w:rPr>
      </w:pPr>
    </w:p>
    <w:p w14:paraId="54DFFDC8" w14:textId="77777777" w:rsidR="002418E6" w:rsidRPr="00891A7E" w:rsidRDefault="002418E6" w:rsidP="002418E6">
      <w:pPr>
        <w:rPr>
          <w:color w:val="222222"/>
          <w:sz w:val="19"/>
          <w:szCs w:val="19"/>
          <w:shd w:val="clear" w:color="auto" w:fill="FFFFFF"/>
        </w:rPr>
      </w:pPr>
      <w:r w:rsidRPr="00891A7E">
        <w:rPr>
          <w:color w:val="000000"/>
          <w:sz w:val="22"/>
          <w:szCs w:val="22"/>
        </w:rPr>
        <w:t>ICD-9 codes within admissions data were used as the input data, and the diagnosis of sepsis was the output data.  To ensure that the sepsis diagnosis was not a result of an earlier admission that was diagnosed later, or part of an obvious connection from a recent event, the input data excludes the last 90 data days immediately prior to a sepsis diagnosis.</w:t>
      </w:r>
    </w:p>
    <w:p w14:paraId="3017CBAE" w14:textId="77777777" w:rsidR="002418E6" w:rsidRPr="00891A7E" w:rsidRDefault="002418E6" w:rsidP="002418E6">
      <w:pPr>
        <w:rPr>
          <w:color w:val="222222"/>
          <w:sz w:val="19"/>
          <w:szCs w:val="19"/>
          <w:shd w:val="clear" w:color="auto" w:fill="FFFFFF"/>
        </w:rPr>
      </w:pPr>
    </w:p>
    <w:p w14:paraId="1BEDACE0" w14:textId="77777777" w:rsidR="002418E6" w:rsidRPr="00891A7E" w:rsidRDefault="002418E6" w:rsidP="002418E6">
      <w:pPr>
        <w:rPr>
          <w:color w:val="222222"/>
          <w:sz w:val="19"/>
          <w:szCs w:val="19"/>
          <w:shd w:val="clear" w:color="auto" w:fill="FFFFFF"/>
        </w:rPr>
      </w:pPr>
      <w:r w:rsidRPr="00891A7E">
        <w:rPr>
          <w:color w:val="000000"/>
          <w:sz w:val="22"/>
          <w:szCs w:val="22"/>
        </w:rPr>
        <w:lastRenderedPageBreak/>
        <w:t>The results are based on 4 differing machine learning classification models, with a 70/30 split between testing and training data.</w:t>
      </w:r>
    </w:p>
    <w:p w14:paraId="080DDEFA" w14:textId="77777777" w:rsidR="002418E6" w:rsidRPr="00891A7E" w:rsidRDefault="002418E6" w:rsidP="002418E6">
      <w:pPr>
        <w:rPr>
          <w:color w:val="222222"/>
          <w:sz w:val="19"/>
          <w:szCs w:val="19"/>
          <w:shd w:val="clear" w:color="auto" w:fill="FFFFFF"/>
        </w:rPr>
      </w:pPr>
    </w:p>
    <w:tbl>
      <w:tblPr>
        <w:tblStyle w:val="GridTable4-Accent51"/>
        <w:tblW w:w="9000" w:type="dxa"/>
        <w:tblInd w:w="108" w:type="dxa"/>
        <w:tblLook w:val="04A0" w:firstRow="1" w:lastRow="0" w:firstColumn="1" w:lastColumn="0" w:noHBand="0" w:noVBand="1"/>
      </w:tblPr>
      <w:tblGrid>
        <w:gridCol w:w="2980"/>
        <w:gridCol w:w="1700"/>
        <w:gridCol w:w="1350"/>
        <w:gridCol w:w="1620"/>
        <w:gridCol w:w="1350"/>
      </w:tblGrid>
      <w:tr w:rsidR="00891A7E" w:rsidRPr="002418E6" w14:paraId="51B3BBA0" w14:textId="77777777" w:rsidTr="00891A7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172FC8E2" w14:textId="77777777" w:rsidR="002418E6" w:rsidRPr="00891A7E" w:rsidRDefault="002418E6" w:rsidP="002A7A77">
            <w:pPr>
              <w:spacing w:line="0" w:lineRule="atLeast"/>
              <w:rPr>
                <w:sz w:val="24"/>
                <w:szCs w:val="24"/>
              </w:rPr>
            </w:pPr>
            <w:r w:rsidRPr="00891A7E">
              <w:rPr>
                <w:color w:val="000000"/>
                <w:sz w:val="22"/>
                <w:szCs w:val="22"/>
              </w:rPr>
              <w:t>Algorithm</w:t>
            </w:r>
          </w:p>
        </w:tc>
        <w:tc>
          <w:tcPr>
            <w:tcW w:w="1700" w:type="dxa"/>
            <w:vAlign w:val="center"/>
            <w:hideMark/>
          </w:tcPr>
          <w:p w14:paraId="1F3A3216" w14:textId="77777777" w:rsidR="002418E6" w:rsidRPr="00891A7E" w:rsidRDefault="002418E6" w:rsidP="00416809">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Train accuracy</w:t>
            </w:r>
          </w:p>
        </w:tc>
        <w:tc>
          <w:tcPr>
            <w:tcW w:w="1350" w:type="dxa"/>
            <w:vAlign w:val="center"/>
            <w:hideMark/>
          </w:tcPr>
          <w:p w14:paraId="16A0415F" w14:textId="77777777" w:rsidR="002418E6" w:rsidRPr="00891A7E" w:rsidRDefault="002418E6" w:rsidP="00416809">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Train ROC</w:t>
            </w:r>
          </w:p>
        </w:tc>
        <w:tc>
          <w:tcPr>
            <w:tcW w:w="1620" w:type="dxa"/>
            <w:vAlign w:val="center"/>
            <w:hideMark/>
          </w:tcPr>
          <w:p w14:paraId="1CF8A903" w14:textId="77777777" w:rsidR="002418E6" w:rsidRPr="00891A7E" w:rsidRDefault="002418E6" w:rsidP="00891A7E">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Test accuracy</w:t>
            </w:r>
          </w:p>
        </w:tc>
        <w:tc>
          <w:tcPr>
            <w:tcW w:w="1350" w:type="dxa"/>
            <w:vAlign w:val="center"/>
            <w:hideMark/>
          </w:tcPr>
          <w:p w14:paraId="0A78A738" w14:textId="77777777" w:rsidR="002418E6" w:rsidRPr="00891A7E" w:rsidRDefault="002418E6" w:rsidP="00891A7E">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b w:val="0"/>
                <w:bCs w:val="0"/>
                <w:color w:val="000000"/>
                <w:sz w:val="22"/>
                <w:szCs w:val="22"/>
              </w:rPr>
              <w:t>Test ROC</w:t>
            </w:r>
          </w:p>
        </w:tc>
      </w:tr>
      <w:tr w:rsidR="00891A7E" w:rsidRPr="002418E6" w14:paraId="1F49F021" w14:textId="77777777" w:rsidTr="00891A7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7731D060" w14:textId="77777777" w:rsidR="002418E6" w:rsidRPr="00891A7E" w:rsidRDefault="002418E6" w:rsidP="002A7A77">
            <w:pPr>
              <w:spacing w:line="0" w:lineRule="atLeast"/>
              <w:rPr>
                <w:sz w:val="24"/>
                <w:szCs w:val="24"/>
              </w:rPr>
            </w:pPr>
            <w:r w:rsidRPr="00891A7E">
              <w:rPr>
                <w:color w:val="000000"/>
                <w:sz w:val="22"/>
                <w:szCs w:val="22"/>
              </w:rPr>
              <w:t>AdaBoost Classifier</w:t>
            </w:r>
          </w:p>
        </w:tc>
        <w:tc>
          <w:tcPr>
            <w:tcW w:w="1700" w:type="dxa"/>
            <w:vAlign w:val="center"/>
            <w:hideMark/>
          </w:tcPr>
          <w:p w14:paraId="4D13D841"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0.976</w:t>
            </w:r>
          </w:p>
        </w:tc>
        <w:tc>
          <w:tcPr>
            <w:tcW w:w="1350" w:type="dxa"/>
            <w:vAlign w:val="center"/>
            <w:hideMark/>
          </w:tcPr>
          <w:p w14:paraId="0D5C0651"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0.5</w:t>
            </w:r>
          </w:p>
        </w:tc>
        <w:tc>
          <w:tcPr>
            <w:tcW w:w="1620" w:type="dxa"/>
            <w:vAlign w:val="center"/>
            <w:hideMark/>
          </w:tcPr>
          <w:p w14:paraId="1E6AF698"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0882DC4B"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b/>
                <w:bCs/>
                <w:color w:val="000000"/>
                <w:sz w:val="22"/>
                <w:szCs w:val="22"/>
              </w:rPr>
              <w:t>0.5</w:t>
            </w:r>
          </w:p>
        </w:tc>
      </w:tr>
      <w:tr w:rsidR="002418E6" w:rsidRPr="002418E6" w14:paraId="5B7B4E51" w14:textId="77777777" w:rsidTr="00891A7E">
        <w:trPr>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728DF561" w14:textId="77777777" w:rsidR="002418E6" w:rsidRPr="00891A7E" w:rsidRDefault="002418E6" w:rsidP="002A7A77">
            <w:pPr>
              <w:spacing w:line="0" w:lineRule="atLeast"/>
              <w:rPr>
                <w:sz w:val="24"/>
                <w:szCs w:val="24"/>
              </w:rPr>
            </w:pPr>
            <w:r w:rsidRPr="00891A7E">
              <w:rPr>
                <w:color w:val="000000"/>
                <w:sz w:val="22"/>
                <w:szCs w:val="22"/>
              </w:rPr>
              <w:t>SVC</w:t>
            </w:r>
          </w:p>
        </w:tc>
        <w:tc>
          <w:tcPr>
            <w:tcW w:w="1700" w:type="dxa"/>
            <w:vAlign w:val="center"/>
            <w:hideMark/>
          </w:tcPr>
          <w:p w14:paraId="4B0B90CF"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0.995</w:t>
            </w:r>
          </w:p>
        </w:tc>
        <w:tc>
          <w:tcPr>
            <w:tcW w:w="1350" w:type="dxa"/>
            <w:vAlign w:val="center"/>
            <w:hideMark/>
          </w:tcPr>
          <w:p w14:paraId="15BF37BC"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0.933</w:t>
            </w:r>
          </w:p>
        </w:tc>
        <w:tc>
          <w:tcPr>
            <w:tcW w:w="1620" w:type="dxa"/>
            <w:vAlign w:val="center"/>
            <w:hideMark/>
          </w:tcPr>
          <w:p w14:paraId="63C9D54D"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0.983</w:t>
            </w:r>
          </w:p>
        </w:tc>
        <w:tc>
          <w:tcPr>
            <w:tcW w:w="1350" w:type="dxa"/>
            <w:vAlign w:val="center"/>
            <w:hideMark/>
          </w:tcPr>
          <w:p w14:paraId="5108D90B"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b/>
                <w:bCs/>
                <w:color w:val="000000"/>
                <w:sz w:val="22"/>
                <w:szCs w:val="22"/>
              </w:rPr>
              <w:t>0.870</w:t>
            </w:r>
          </w:p>
        </w:tc>
      </w:tr>
      <w:tr w:rsidR="00891A7E" w:rsidRPr="002418E6" w14:paraId="16ECE3B6" w14:textId="77777777" w:rsidTr="00891A7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247852AB" w14:textId="77777777" w:rsidR="002418E6" w:rsidRPr="00891A7E" w:rsidRDefault="002418E6" w:rsidP="002A7A77">
            <w:pPr>
              <w:spacing w:line="0" w:lineRule="atLeast"/>
              <w:rPr>
                <w:sz w:val="24"/>
                <w:szCs w:val="24"/>
              </w:rPr>
            </w:pPr>
            <w:r w:rsidRPr="00891A7E">
              <w:rPr>
                <w:color w:val="000000"/>
                <w:sz w:val="22"/>
                <w:szCs w:val="22"/>
              </w:rPr>
              <w:t>Gradient Boosting Classifier</w:t>
            </w:r>
          </w:p>
        </w:tc>
        <w:tc>
          <w:tcPr>
            <w:tcW w:w="1700" w:type="dxa"/>
            <w:vAlign w:val="center"/>
            <w:hideMark/>
          </w:tcPr>
          <w:p w14:paraId="37082A69"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4F4FD223"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0.509</w:t>
            </w:r>
          </w:p>
        </w:tc>
        <w:tc>
          <w:tcPr>
            <w:tcW w:w="1620" w:type="dxa"/>
            <w:vAlign w:val="center"/>
            <w:hideMark/>
          </w:tcPr>
          <w:p w14:paraId="443D7A4E"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0589EA44"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b/>
                <w:bCs/>
                <w:color w:val="000000"/>
                <w:sz w:val="22"/>
                <w:szCs w:val="22"/>
              </w:rPr>
              <w:t>0.499</w:t>
            </w:r>
          </w:p>
        </w:tc>
      </w:tr>
      <w:tr w:rsidR="002418E6" w:rsidRPr="002418E6" w14:paraId="44341DB7" w14:textId="77777777" w:rsidTr="00891A7E">
        <w:trPr>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18E868A7" w14:textId="77777777" w:rsidR="002418E6" w:rsidRPr="00891A7E" w:rsidRDefault="002418E6" w:rsidP="002A7A77">
            <w:pPr>
              <w:spacing w:line="0" w:lineRule="atLeast"/>
              <w:rPr>
                <w:sz w:val="24"/>
                <w:szCs w:val="24"/>
              </w:rPr>
            </w:pPr>
            <w:r w:rsidRPr="00891A7E">
              <w:rPr>
                <w:color w:val="000000"/>
                <w:sz w:val="22"/>
                <w:szCs w:val="22"/>
              </w:rPr>
              <w:t>Decision Tree</w:t>
            </w:r>
          </w:p>
        </w:tc>
        <w:tc>
          <w:tcPr>
            <w:tcW w:w="1700" w:type="dxa"/>
            <w:vAlign w:val="center"/>
            <w:hideMark/>
          </w:tcPr>
          <w:p w14:paraId="2703969A"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1.0</w:t>
            </w:r>
          </w:p>
        </w:tc>
        <w:tc>
          <w:tcPr>
            <w:tcW w:w="1350" w:type="dxa"/>
            <w:vAlign w:val="center"/>
            <w:hideMark/>
          </w:tcPr>
          <w:p w14:paraId="4FB553CF"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1.0</w:t>
            </w:r>
          </w:p>
        </w:tc>
        <w:tc>
          <w:tcPr>
            <w:tcW w:w="1620" w:type="dxa"/>
            <w:vAlign w:val="center"/>
            <w:hideMark/>
          </w:tcPr>
          <w:p w14:paraId="7A5CF913"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0.985</w:t>
            </w:r>
          </w:p>
        </w:tc>
        <w:tc>
          <w:tcPr>
            <w:tcW w:w="1350" w:type="dxa"/>
            <w:vAlign w:val="center"/>
            <w:hideMark/>
          </w:tcPr>
          <w:p w14:paraId="5BCC35AD" w14:textId="77777777" w:rsidR="002418E6" w:rsidRPr="00891A7E" w:rsidRDefault="002418E6" w:rsidP="00891A7E">
            <w:pPr>
              <w:keepNext/>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b/>
                <w:bCs/>
                <w:color w:val="000000"/>
                <w:sz w:val="22"/>
                <w:szCs w:val="22"/>
              </w:rPr>
              <w:t>0.873</w:t>
            </w:r>
          </w:p>
        </w:tc>
      </w:tr>
    </w:tbl>
    <w:p w14:paraId="1E64D697" w14:textId="77777777" w:rsidR="002418E6" w:rsidRPr="00891A7E" w:rsidRDefault="002A7A77" w:rsidP="00891A7E">
      <w:pPr>
        <w:pStyle w:val="Caption"/>
        <w:rPr>
          <w:color w:val="222222"/>
          <w:sz w:val="19"/>
          <w:szCs w:val="19"/>
          <w:shd w:val="clear" w:color="auto" w:fill="FFFFFF"/>
        </w:rPr>
      </w:pPr>
      <w:r>
        <w:t xml:space="preserve">Table </w:t>
      </w:r>
      <w:r w:rsidR="00FC0967">
        <w:fldChar w:fldCharType="begin"/>
      </w:r>
      <w:r w:rsidR="00FC0967">
        <w:instrText xml:space="preserve"> SEQ Table \* ARABIC </w:instrText>
      </w:r>
      <w:r w:rsidR="00FC0967">
        <w:fldChar w:fldCharType="separate"/>
      </w:r>
      <w:r w:rsidR="00BF00D4">
        <w:rPr>
          <w:noProof/>
        </w:rPr>
        <w:t>1</w:t>
      </w:r>
      <w:r w:rsidR="00FC0967">
        <w:rPr>
          <w:noProof/>
        </w:rPr>
        <w:fldChar w:fldCharType="end"/>
      </w:r>
      <w:r>
        <w:t>: Initial experimentation</w:t>
      </w:r>
    </w:p>
    <w:p w14:paraId="1D8921EB" w14:textId="77777777" w:rsidR="002418E6" w:rsidRPr="00891A7E" w:rsidRDefault="002418E6" w:rsidP="002418E6">
      <w:pPr>
        <w:rPr>
          <w:color w:val="222222"/>
          <w:sz w:val="19"/>
          <w:szCs w:val="19"/>
          <w:shd w:val="clear" w:color="auto" w:fill="FFFFFF"/>
        </w:rPr>
      </w:pPr>
      <w:r w:rsidRPr="00891A7E">
        <w:rPr>
          <w:color w:val="000000"/>
          <w:sz w:val="22"/>
          <w:szCs w:val="22"/>
        </w:rPr>
        <w:t>ROC, or the receiver operating characteristic curve accuracy ratio, against the test data is the most important measurement for measuring effectiveness since the data is binary classification, and with the most patients not having sepsis, measuring positive rate against the false positive rate is important.  So that is the primary method used for model effectiveness.</w:t>
      </w:r>
    </w:p>
    <w:p w14:paraId="30E6FDA7" w14:textId="77777777" w:rsidR="002418E6" w:rsidRPr="00891A7E" w:rsidRDefault="002418E6" w:rsidP="002418E6">
      <w:pPr>
        <w:rPr>
          <w:color w:val="222222"/>
          <w:sz w:val="19"/>
          <w:szCs w:val="19"/>
          <w:shd w:val="clear" w:color="auto" w:fill="FFFFFF"/>
        </w:rPr>
      </w:pPr>
    </w:p>
    <w:p w14:paraId="289DBBDF" w14:textId="77777777" w:rsidR="002418E6" w:rsidRPr="00891A7E" w:rsidRDefault="002418E6" w:rsidP="002418E6">
      <w:pPr>
        <w:rPr>
          <w:color w:val="222222"/>
          <w:sz w:val="19"/>
          <w:szCs w:val="19"/>
          <w:shd w:val="clear" w:color="auto" w:fill="FFFFFF"/>
        </w:rPr>
      </w:pPr>
      <w:r w:rsidRPr="00891A7E">
        <w:rPr>
          <w:color w:val="000000"/>
          <w:sz w:val="22"/>
          <w:szCs w:val="22"/>
        </w:rPr>
        <w:t xml:space="preserve">An SVM and Decision Tree </w:t>
      </w:r>
      <w:r w:rsidR="00B7005A" w:rsidRPr="00B7005A">
        <w:rPr>
          <w:color w:val="000000"/>
          <w:sz w:val="22"/>
          <w:szCs w:val="22"/>
        </w:rPr>
        <w:t>provide</w:t>
      </w:r>
      <w:r w:rsidRPr="00891A7E">
        <w:rPr>
          <w:color w:val="000000"/>
          <w:sz w:val="22"/>
          <w:szCs w:val="22"/>
        </w:rPr>
        <w:t xml:space="preserve"> the highest ROC information in terms of sepsis prediction.  This makes sense as those that experience sepsis are more likely linearly separable than those that are relatively healthy.  A decision tree is also intuitively useful as the diagnosis of sepsis is often based on previous ICD codes - in other words, it maps how a doctor could potentially determine sepsis.  It is unclear why </w:t>
      </w:r>
      <w:r w:rsidRPr="00891A7E">
        <w:rPr>
          <w:i/>
          <w:color w:val="000000"/>
          <w:sz w:val="22"/>
          <w:szCs w:val="22"/>
        </w:rPr>
        <w:t>AdaBoost</w:t>
      </w:r>
      <w:r w:rsidRPr="00891A7E">
        <w:rPr>
          <w:color w:val="000000"/>
          <w:sz w:val="22"/>
          <w:szCs w:val="22"/>
        </w:rPr>
        <w:t xml:space="preserve"> and </w:t>
      </w:r>
      <w:r w:rsidRPr="00891A7E">
        <w:rPr>
          <w:i/>
          <w:color w:val="000000"/>
          <w:sz w:val="22"/>
          <w:szCs w:val="22"/>
        </w:rPr>
        <w:t>Gradient Boosting</w:t>
      </w:r>
      <w:r w:rsidRPr="00891A7E">
        <w:rPr>
          <w:color w:val="000000"/>
          <w:sz w:val="22"/>
          <w:szCs w:val="22"/>
        </w:rPr>
        <w:t xml:space="preserve"> return low ROC values, perhaps due to incorrectly tuned hyper</w:t>
      </w:r>
      <w:r w:rsidR="00003C64">
        <w:rPr>
          <w:color w:val="000000"/>
          <w:sz w:val="22"/>
          <w:szCs w:val="22"/>
        </w:rPr>
        <w:t>-</w:t>
      </w:r>
      <w:r w:rsidRPr="00891A7E">
        <w:rPr>
          <w:color w:val="000000"/>
          <w:sz w:val="22"/>
          <w:szCs w:val="22"/>
        </w:rPr>
        <w:t>parameters, but for the purposes of these early stage explorations, knowing that some machine learning algorithms work is all that is required, and no further work was needed.</w:t>
      </w:r>
    </w:p>
    <w:p w14:paraId="463D2970" w14:textId="4DE3E368" w:rsidR="002418E6" w:rsidRPr="00891A7E" w:rsidRDefault="00893F9F" w:rsidP="00891A7E">
      <w:pPr>
        <w:tabs>
          <w:tab w:val="left" w:pos="3510"/>
        </w:tabs>
        <w:rPr>
          <w:color w:val="222222"/>
          <w:sz w:val="19"/>
          <w:szCs w:val="19"/>
          <w:shd w:val="clear" w:color="auto" w:fill="FFFFFF"/>
        </w:rPr>
      </w:pPr>
      <w:r>
        <w:rPr>
          <w:color w:val="222222"/>
          <w:sz w:val="19"/>
          <w:szCs w:val="19"/>
          <w:shd w:val="clear" w:color="auto" w:fill="FFFFFF"/>
        </w:rPr>
        <w:tab/>
      </w:r>
    </w:p>
    <w:p w14:paraId="336B75D8" w14:textId="77777777" w:rsidR="002418E6" w:rsidRPr="00891A7E" w:rsidRDefault="002418E6" w:rsidP="002418E6">
      <w:pPr>
        <w:rPr>
          <w:color w:val="222222"/>
          <w:sz w:val="19"/>
          <w:szCs w:val="19"/>
          <w:shd w:val="clear" w:color="auto" w:fill="FFFFFF"/>
        </w:rPr>
      </w:pPr>
      <w:r w:rsidRPr="00891A7E">
        <w:rPr>
          <w:color w:val="000000"/>
          <w:sz w:val="22"/>
          <w:szCs w:val="22"/>
        </w:rPr>
        <w:t xml:space="preserve">It is important to note that the accuracy and ROC, as mentioned earlier, is skewed and does not represent true Sepsis numbers, which is why this is relegated to early exploratory research.  According to </w:t>
      </w:r>
      <w:r w:rsidR="001D7992" w:rsidRPr="00791FE2">
        <w:rPr>
          <w:i/>
          <w:sz w:val="22"/>
          <w:szCs w:val="22"/>
        </w:rPr>
        <w:t>DeSautels</w:t>
      </w:r>
      <w:r w:rsidR="001D7992" w:rsidRPr="00C537BE">
        <w:rPr>
          <w:sz w:val="22"/>
          <w:szCs w:val="22"/>
        </w:rPr>
        <w:t xml:space="preserve"> et al</w:t>
      </w:r>
      <w:r w:rsidRPr="00891A7E">
        <w:rPr>
          <w:color w:val="000000"/>
          <w:sz w:val="22"/>
          <w:szCs w:val="22"/>
        </w:rPr>
        <w:t>, 11.3% of all patients had sepsis prevalence in MIMIC-III, while the diagnosis of sepsis in MIMIC-III according to the ADMISSIONS.csv was approximately 2.36%.  This tells of two factors - the labeling of sepsis is difficult, and that the method used above only determines the “most obvious” sepsis cases and ROC would most likely reduce dramatically if all 11.3% of sepsis patients were identified.  Correct classification of sepsis will be explored in the future.</w:t>
      </w:r>
    </w:p>
    <w:p w14:paraId="3C94B63C" w14:textId="77777777" w:rsidR="002418E6" w:rsidRPr="00891A7E" w:rsidRDefault="002418E6" w:rsidP="002418E6">
      <w:pPr>
        <w:rPr>
          <w:color w:val="222222"/>
          <w:sz w:val="19"/>
          <w:szCs w:val="19"/>
          <w:shd w:val="clear" w:color="auto" w:fill="FFFFFF"/>
        </w:rPr>
      </w:pPr>
    </w:p>
    <w:p w14:paraId="302002AD" w14:textId="77777777" w:rsidR="002418E6" w:rsidRDefault="002418E6" w:rsidP="002418E6">
      <w:pPr>
        <w:rPr>
          <w:color w:val="000000"/>
          <w:sz w:val="22"/>
          <w:szCs w:val="22"/>
        </w:rPr>
      </w:pPr>
      <w:r w:rsidRPr="00891A7E">
        <w:rPr>
          <w:color w:val="000000"/>
          <w:sz w:val="22"/>
          <w:szCs w:val="22"/>
        </w:rPr>
        <w:t>The conclusion of these preliminary results is that it is possible to predict sepsis in some capacity within MIMIC-III, and we can expand this further.</w:t>
      </w:r>
      <w:r w:rsidR="00B7005A">
        <w:rPr>
          <w:color w:val="000000"/>
          <w:sz w:val="22"/>
          <w:szCs w:val="22"/>
        </w:rPr>
        <w:t xml:space="preserve"> More importantly, this provides confidence that the free text analysis will prove valuable, with results being discussed below.</w:t>
      </w:r>
    </w:p>
    <w:p w14:paraId="57136962" w14:textId="77777777" w:rsidR="00003C64" w:rsidRPr="00891A7E" w:rsidRDefault="00003C64" w:rsidP="002418E6">
      <w:pPr>
        <w:rPr>
          <w:color w:val="222222"/>
          <w:sz w:val="19"/>
          <w:szCs w:val="19"/>
          <w:shd w:val="clear" w:color="auto" w:fill="FFFFFF"/>
        </w:rPr>
      </w:pPr>
    </w:p>
    <w:p w14:paraId="15EBE311" w14:textId="2ACA492F" w:rsidR="00B069F3" w:rsidRDefault="00B069F3" w:rsidP="006F5B6F">
      <w:pPr>
        <w:pStyle w:val="AMIABodyText"/>
        <w:rPr>
          <w:b/>
          <w:sz w:val="22"/>
          <w:szCs w:val="22"/>
        </w:rPr>
      </w:pPr>
      <w:r>
        <w:rPr>
          <w:b/>
          <w:sz w:val="22"/>
          <w:szCs w:val="22"/>
        </w:rPr>
        <w:t>5.</w:t>
      </w:r>
      <w:r w:rsidR="002418E6">
        <w:rPr>
          <w:b/>
          <w:sz w:val="22"/>
          <w:szCs w:val="22"/>
        </w:rPr>
        <w:t>2</w:t>
      </w:r>
      <w:r>
        <w:rPr>
          <w:b/>
          <w:sz w:val="22"/>
          <w:szCs w:val="22"/>
        </w:rPr>
        <w:t xml:space="preserve"> </w:t>
      </w:r>
      <w:r w:rsidR="002A01E5">
        <w:rPr>
          <w:b/>
          <w:sz w:val="22"/>
          <w:szCs w:val="22"/>
        </w:rPr>
        <w:tab/>
      </w:r>
      <w:r>
        <w:rPr>
          <w:b/>
          <w:sz w:val="22"/>
          <w:szCs w:val="22"/>
        </w:rPr>
        <w:t>Purity</w:t>
      </w:r>
    </w:p>
    <w:p w14:paraId="1572CFFB" w14:textId="6472877B" w:rsidR="00B069F3" w:rsidRDefault="00B069F3" w:rsidP="006F5B6F">
      <w:pPr>
        <w:pStyle w:val="AMIABodyText"/>
        <w:rPr>
          <w:sz w:val="22"/>
          <w:szCs w:val="22"/>
        </w:rPr>
      </w:pPr>
      <w:r>
        <w:rPr>
          <w:sz w:val="22"/>
          <w:szCs w:val="22"/>
        </w:rPr>
        <w:t xml:space="preserve">The </w:t>
      </w:r>
      <w:r w:rsidR="00B7005A">
        <w:rPr>
          <w:sz w:val="22"/>
          <w:szCs w:val="22"/>
        </w:rPr>
        <w:t xml:space="preserve">free text experimentation </w:t>
      </w:r>
      <w:r>
        <w:rPr>
          <w:sz w:val="22"/>
          <w:szCs w:val="22"/>
        </w:rPr>
        <w:t xml:space="preserve">purity metric was computed to be </w:t>
      </w:r>
      <w:r w:rsidRPr="00B069F3">
        <w:rPr>
          <w:b/>
          <w:sz w:val="28"/>
          <w:szCs w:val="28"/>
        </w:rPr>
        <w:t>0.</w:t>
      </w:r>
      <w:r w:rsidR="00355A28">
        <w:rPr>
          <w:b/>
          <w:sz w:val="28"/>
          <w:szCs w:val="28"/>
        </w:rPr>
        <w:t>89968577</w:t>
      </w:r>
      <w:r>
        <w:rPr>
          <w:sz w:val="22"/>
          <w:szCs w:val="22"/>
        </w:rPr>
        <w:t>.</w:t>
      </w:r>
    </w:p>
    <w:p w14:paraId="70A18AA0" w14:textId="77777777" w:rsidR="002A7A77" w:rsidRDefault="002A7A77" w:rsidP="006F5B6F">
      <w:pPr>
        <w:pStyle w:val="AMIABodyText"/>
        <w:rPr>
          <w:sz w:val="22"/>
          <w:szCs w:val="22"/>
        </w:rPr>
      </w:pPr>
    </w:p>
    <w:p w14:paraId="0050100B" w14:textId="77777777" w:rsidR="002A7A77" w:rsidRDefault="002A7A77" w:rsidP="006F5B6F">
      <w:pPr>
        <w:pStyle w:val="AMIABodyText"/>
        <w:rPr>
          <w:sz w:val="22"/>
          <w:szCs w:val="22"/>
        </w:rPr>
      </w:pPr>
    </w:p>
    <w:p w14:paraId="1A842979" w14:textId="77777777" w:rsidR="002A7A77" w:rsidRDefault="002A7A77" w:rsidP="006F5B6F">
      <w:pPr>
        <w:pStyle w:val="AMIABodyText"/>
        <w:rPr>
          <w:sz w:val="22"/>
          <w:szCs w:val="22"/>
        </w:rPr>
      </w:pPr>
    </w:p>
    <w:p w14:paraId="5B37D8A1" w14:textId="77777777" w:rsidR="002A7A77" w:rsidRDefault="002A7A77" w:rsidP="006F5B6F">
      <w:pPr>
        <w:pStyle w:val="AMIABodyText"/>
        <w:rPr>
          <w:sz w:val="22"/>
          <w:szCs w:val="22"/>
        </w:rPr>
      </w:pPr>
    </w:p>
    <w:p w14:paraId="087E8040" w14:textId="77777777" w:rsidR="002A7A77" w:rsidRDefault="002A7A77" w:rsidP="006F5B6F">
      <w:pPr>
        <w:pStyle w:val="AMIABodyText"/>
        <w:rPr>
          <w:sz w:val="22"/>
          <w:szCs w:val="22"/>
        </w:rPr>
      </w:pPr>
    </w:p>
    <w:p w14:paraId="780AC22E" w14:textId="77777777" w:rsidR="002A7A77" w:rsidRDefault="002A7A77" w:rsidP="006F5B6F">
      <w:pPr>
        <w:pStyle w:val="AMIABodyText"/>
        <w:rPr>
          <w:sz w:val="22"/>
          <w:szCs w:val="22"/>
        </w:rPr>
      </w:pPr>
    </w:p>
    <w:p w14:paraId="4FC861FC" w14:textId="77777777" w:rsidR="002A7A77" w:rsidRDefault="002A7A77" w:rsidP="006F5B6F">
      <w:pPr>
        <w:pStyle w:val="AMIABodyText"/>
        <w:rPr>
          <w:sz w:val="22"/>
          <w:szCs w:val="22"/>
        </w:rPr>
      </w:pPr>
    </w:p>
    <w:p w14:paraId="5563E360" w14:textId="77777777" w:rsidR="002A7A77" w:rsidRDefault="002A7A77" w:rsidP="006F5B6F">
      <w:pPr>
        <w:pStyle w:val="AMIABodyText"/>
        <w:rPr>
          <w:sz w:val="22"/>
          <w:szCs w:val="22"/>
        </w:rPr>
      </w:pPr>
    </w:p>
    <w:p w14:paraId="64FF42AC" w14:textId="2D664D71" w:rsidR="00A47288" w:rsidRPr="00A47288" w:rsidRDefault="00A47288" w:rsidP="006F5B6F">
      <w:pPr>
        <w:pStyle w:val="AMIABodyText"/>
        <w:rPr>
          <w:b/>
          <w:sz w:val="22"/>
          <w:szCs w:val="22"/>
        </w:rPr>
      </w:pPr>
      <w:r w:rsidRPr="00A47288">
        <w:rPr>
          <w:b/>
          <w:sz w:val="22"/>
          <w:szCs w:val="22"/>
        </w:rPr>
        <w:lastRenderedPageBreak/>
        <w:t>5.</w:t>
      </w:r>
      <w:r w:rsidR="002418E6">
        <w:rPr>
          <w:b/>
          <w:sz w:val="22"/>
          <w:szCs w:val="22"/>
        </w:rPr>
        <w:t>3</w:t>
      </w:r>
      <w:r w:rsidRPr="00A47288">
        <w:rPr>
          <w:b/>
          <w:sz w:val="22"/>
          <w:szCs w:val="22"/>
        </w:rPr>
        <w:t xml:space="preserve"> </w:t>
      </w:r>
      <w:r w:rsidR="002A01E5">
        <w:rPr>
          <w:b/>
          <w:sz w:val="22"/>
          <w:szCs w:val="22"/>
        </w:rPr>
        <w:tab/>
      </w:r>
      <w:r>
        <w:rPr>
          <w:b/>
          <w:sz w:val="22"/>
          <w:szCs w:val="22"/>
        </w:rPr>
        <w:t>Descriptive</w:t>
      </w:r>
      <w:r w:rsidRPr="00A47288">
        <w:rPr>
          <w:b/>
          <w:sz w:val="22"/>
          <w:szCs w:val="22"/>
        </w:rPr>
        <w:t xml:space="preserve"> Statistics</w:t>
      </w:r>
    </w:p>
    <w:p w14:paraId="2FAD9D52" w14:textId="77777777" w:rsidR="00834D70" w:rsidRDefault="00834D70" w:rsidP="006F5B6F">
      <w:pPr>
        <w:pStyle w:val="AMIABodyText"/>
        <w:rPr>
          <w:sz w:val="22"/>
          <w:szCs w:val="22"/>
        </w:rPr>
      </w:pPr>
      <w:r>
        <w:rPr>
          <w:sz w:val="22"/>
          <w:szCs w:val="22"/>
        </w:rPr>
        <w:t>The top 5 topics by patient contribution are as follows,</w:t>
      </w:r>
    </w:p>
    <w:p w14:paraId="32792EA7" w14:textId="77777777" w:rsidR="00834D70" w:rsidRDefault="00834D70" w:rsidP="00834D70">
      <w:pPr>
        <w:pStyle w:val="AMIABodyText"/>
        <w:keepNext/>
      </w:pPr>
      <w:r>
        <w:rPr>
          <w:noProof/>
          <w:sz w:val="22"/>
          <w:szCs w:val="22"/>
        </w:rPr>
        <w:drawing>
          <wp:inline distT="0" distB="0" distL="0" distR="0" wp14:anchorId="47CB9093" wp14:editId="67763C2E">
            <wp:extent cx="3020291" cy="2133600"/>
            <wp:effectExtent l="152400" t="152400" r="370840" b="361950"/>
            <wp:docPr id="4" name="Picture 4" descr="C:\Users\AF55267\Documents\personal\cs8803\project_support\images\top-5-to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images\top-5-top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391" cy="2148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FF8AAA" w14:textId="48B5B8D3" w:rsidR="00834D70" w:rsidRDefault="00834D70" w:rsidP="00834D70">
      <w:pPr>
        <w:pStyle w:val="Caption"/>
        <w:jc w:val="both"/>
        <w:rPr>
          <w:sz w:val="22"/>
          <w:szCs w:val="22"/>
        </w:rPr>
      </w:pPr>
      <w:r>
        <w:t xml:space="preserve">Figure </w:t>
      </w:r>
      <w:r w:rsidR="00FC0967">
        <w:fldChar w:fldCharType="begin"/>
      </w:r>
      <w:r w:rsidR="00FC0967">
        <w:instrText xml:space="preserve"> SEQ Figure \* ARABIC </w:instrText>
      </w:r>
      <w:r w:rsidR="00FC0967">
        <w:fldChar w:fldCharType="separate"/>
      </w:r>
      <w:r w:rsidR="00BF00D4">
        <w:rPr>
          <w:noProof/>
        </w:rPr>
        <w:t>1</w:t>
      </w:r>
      <w:r w:rsidR="00FC0967">
        <w:rPr>
          <w:noProof/>
        </w:rPr>
        <w:fldChar w:fldCharType="end"/>
      </w:r>
      <w:r>
        <w:t>: Top 5 topics by patient count</w:t>
      </w:r>
    </w:p>
    <w:p w14:paraId="7F779F54" w14:textId="77777777" w:rsidR="00834D70" w:rsidRDefault="00834D70" w:rsidP="006F5B6F">
      <w:pPr>
        <w:pStyle w:val="AMIABodyText"/>
        <w:rPr>
          <w:sz w:val="22"/>
          <w:szCs w:val="22"/>
        </w:rPr>
      </w:pPr>
      <w:r>
        <w:rPr>
          <w:sz w:val="22"/>
          <w:szCs w:val="22"/>
        </w:rPr>
        <w:t>The patient count for topics is highlighted in the following image,</w:t>
      </w:r>
    </w:p>
    <w:p w14:paraId="2B285839" w14:textId="77777777" w:rsidR="00A47288" w:rsidRDefault="00834D70" w:rsidP="00A47288">
      <w:pPr>
        <w:pStyle w:val="AMIABodyText"/>
        <w:keepNext/>
      </w:pPr>
      <w:r>
        <w:rPr>
          <w:noProof/>
          <w:sz w:val="22"/>
          <w:szCs w:val="22"/>
        </w:rPr>
        <w:drawing>
          <wp:inline distT="0" distB="0" distL="0" distR="0" wp14:anchorId="3DEF9650" wp14:editId="2B666098">
            <wp:extent cx="5216684" cy="2324100"/>
            <wp:effectExtent l="152400" t="152400" r="365125" b="361950"/>
            <wp:docPr id="5" name="Picture 5" descr="C:\Users\AF55267\Documents\personal\cs8803\project_support\images\topic-count-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55267\Documents\personal\cs8803\project_support\images\topic-count-pati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684" cy="2324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CD3C2D" w14:textId="7E804925" w:rsidR="002756B0" w:rsidRPr="00241A5C" w:rsidRDefault="00A47288" w:rsidP="00241A5C">
      <w:pPr>
        <w:pStyle w:val="Caption"/>
        <w:jc w:val="both"/>
        <w:rPr>
          <w:sz w:val="22"/>
          <w:szCs w:val="22"/>
        </w:rPr>
      </w:pPr>
      <w:r>
        <w:t xml:space="preserve">Figure </w:t>
      </w:r>
      <w:r w:rsidR="00FC0967">
        <w:fldChar w:fldCharType="begin"/>
      </w:r>
      <w:r w:rsidR="00FC0967">
        <w:instrText xml:space="preserve"> SEQ Figure \* ARABIC </w:instrText>
      </w:r>
      <w:r w:rsidR="00FC0967">
        <w:fldChar w:fldCharType="separate"/>
      </w:r>
      <w:r w:rsidR="00BF00D4">
        <w:rPr>
          <w:noProof/>
        </w:rPr>
        <w:t>2</w:t>
      </w:r>
      <w:r w:rsidR="00FC0967">
        <w:rPr>
          <w:noProof/>
        </w:rPr>
        <w:fldChar w:fldCharType="end"/>
      </w:r>
      <w:r>
        <w:t>: Topic count by patients</w:t>
      </w:r>
    </w:p>
    <w:p w14:paraId="6D8A7066" w14:textId="77777777" w:rsidR="002A7A77" w:rsidRDefault="002A7A77" w:rsidP="002756B0">
      <w:pPr>
        <w:pStyle w:val="AMIABodyText"/>
        <w:rPr>
          <w:b/>
          <w:sz w:val="22"/>
          <w:szCs w:val="22"/>
        </w:rPr>
      </w:pPr>
    </w:p>
    <w:p w14:paraId="7306E207" w14:textId="77777777" w:rsidR="002A7A77" w:rsidRDefault="002A7A77" w:rsidP="002756B0">
      <w:pPr>
        <w:pStyle w:val="AMIABodyText"/>
        <w:rPr>
          <w:b/>
          <w:sz w:val="22"/>
          <w:szCs w:val="22"/>
        </w:rPr>
      </w:pPr>
    </w:p>
    <w:p w14:paraId="6A1A12D0" w14:textId="77777777" w:rsidR="002A7A77" w:rsidRDefault="002A7A77" w:rsidP="002756B0">
      <w:pPr>
        <w:pStyle w:val="AMIABodyText"/>
        <w:rPr>
          <w:b/>
          <w:sz w:val="22"/>
          <w:szCs w:val="22"/>
        </w:rPr>
      </w:pPr>
    </w:p>
    <w:p w14:paraId="0550A18A" w14:textId="77777777" w:rsidR="002A7A77" w:rsidRDefault="002A7A77" w:rsidP="002756B0">
      <w:pPr>
        <w:pStyle w:val="AMIABodyText"/>
        <w:rPr>
          <w:b/>
          <w:sz w:val="22"/>
          <w:szCs w:val="22"/>
        </w:rPr>
      </w:pPr>
    </w:p>
    <w:p w14:paraId="0151D4CC" w14:textId="77777777" w:rsidR="002A7A77" w:rsidRDefault="002A7A77" w:rsidP="002756B0">
      <w:pPr>
        <w:pStyle w:val="AMIABodyText"/>
        <w:rPr>
          <w:b/>
          <w:sz w:val="22"/>
          <w:szCs w:val="22"/>
        </w:rPr>
      </w:pPr>
    </w:p>
    <w:p w14:paraId="3B5D4949" w14:textId="77777777" w:rsidR="002A7A77" w:rsidRDefault="002A7A77" w:rsidP="002756B0">
      <w:pPr>
        <w:pStyle w:val="AMIABodyText"/>
        <w:rPr>
          <w:b/>
          <w:sz w:val="22"/>
          <w:szCs w:val="22"/>
        </w:rPr>
      </w:pPr>
    </w:p>
    <w:p w14:paraId="04D151B0" w14:textId="1A83101F" w:rsidR="00A47288" w:rsidRPr="00A47288" w:rsidRDefault="002756B0" w:rsidP="002756B0">
      <w:pPr>
        <w:pStyle w:val="AMIABodyText"/>
        <w:rPr>
          <w:b/>
          <w:sz w:val="22"/>
          <w:szCs w:val="22"/>
        </w:rPr>
      </w:pPr>
      <w:r>
        <w:rPr>
          <w:b/>
          <w:sz w:val="22"/>
          <w:szCs w:val="22"/>
        </w:rPr>
        <w:lastRenderedPageBreak/>
        <w:t>5.</w:t>
      </w:r>
      <w:r w:rsidR="002418E6">
        <w:rPr>
          <w:b/>
          <w:sz w:val="22"/>
          <w:szCs w:val="22"/>
        </w:rPr>
        <w:t>4</w:t>
      </w:r>
      <w:r>
        <w:rPr>
          <w:b/>
          <w:sz w:val="22"/>
          <w:szCs w:val="22"/>
        </w:rPr>
        <w:t xml:space="preserve"> </w:t>
      </w:r>
      <w:r w:rsidR="002A01E5">
        <w:rPr>
          <w:b/>
          <w:sz w:val="22"/>
          <w:szCs w:val="22"/>
        </w:rPr>
        <w:tab/>
      </w:r>
      <w:r w:rsidR="00A47288" w:rsidRPr="00A47288">
        <w:rPr>
          <w:b/>
          <w:sz w:val="22"/>
          <w:szCs w:val="22"/>
        </w:rPr>
        <w:t>Word Cloud</w:t>
      </w:r>
    </w:p>
    <w:p w14:paraId="6D37758C" w14:textId="77777777" w:rsidR="00437BF1" w:rsidRDefault="00834D70" w:rsidP="006F5B6F">
      <w:pPr>
        <w:pStyle w:val="AMIABodyText"/>
        <w:rPr>
          <w:sz w:val="22"/>
          <w:szCs w:val="22"/>
        </w:rPr>
      </w:pPr>
      <w:r>
        <w:rPr>
          <w:sz w:val="22"/>
          <w:szCs w:val="22"/>
        </w:rPr>
        <w:t xml:space="preserve">The topics were used to generate word cloud; some of the interesting ones are as depicted below. </w:t>
      </w:r>
    </w:p>
    <w:tbl>
      <w:tblPr>
        <w:tblStyle w:val="TableGrid"/>
        <w:tblW w:w="1017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5220"/>
      </w:tblGrid>
      <w:tr w:rsidR="00A47288" w14:paraId="45BD0024" w14:textId="77777777" w:rsidTr="00A47288">
        <w:trPr>
          <w:trHeight w:val="301"/>
        </w:trPr>
        <w:tc>
          <w:tcPr>
            <w:tcW w:w="4950" w:type="dxa"/>
          </w:tcPr>
          <w:p w14:paraId="03A566F0"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Topic-8</w:t>
            </w:r>
          </w:p>
        </w:tc>
        <w:tc>
          <w:tcPr>
            <w:tcW w:w="5220" w:type="dxa"/>
          </w:tcPr>
          <w:p w14:paraId="7B6AA807"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Topic-13</w:t>
            </w:r>
          </w:p>
        </w:tc>
      </w:tr>
      <w:tr w:rsidR="00A47288" w14:paraId="6D86B3B8" w14:textId="77777777" w:rsidTr="00A47288">
        <w:trPr>
          <w:trHeight w:val="5344"/>
        </w:trPr>
        <w:tc>
          <w:tcPr>
            <w:tcW w:w="4950" w:type="dxa"/>
          </w:tcPr>
          <w:p w14:paraId="7EBB389F" w14:textId="77777777" w:rsidR="00A47288" w:rsidRDefault="00A47288" w:rsidP="006F5B6F">
            <w:pPr>
              <w:pStyle w:val="AMIABodyText"/>
              <w:rPr>
                <w:sz w:val="22"/>
                <w:szCs w:val="22"/>
              </w:rPr>
            </w:pPr>
            <w:r>
              <w:rPr>
                <w:noProof/>
                <w:sz w:val="22"/>
                <w:szCs w:val="22"/>
              </w:rPr>
              <w:drawing>
                <wp:inline distT="0" distB="0" distL="0" distR="0" wp14:anchorId="11945F6B" wp14:editId="041D4831">
                  <wp:extent cx="2624446" cy="2979101"/>
                  <wp:effectExtent l="0" t="0" r="5080" b="0"/>
                  <wp:docPr id="6" name="Picture 6" descr="C:\Users\AF55267\Documents\personal\cs8803\project_support\word-cloud-topics\iter-20\T20-TOPIC8_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word-cloud-topics\iter-20\T20-TOPIC8_neu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109" cy="3010502"/>
                          </a:xfrm>
                          <a:prstGeom prst="rect">
                            <a:avLst/>
                          </a:prstGeom>
                          <a:noFill/>
                          <a:ln>
                            <a:noFill/>
                          </a:ln>
                        </pic:spPr>
                      </pic:pic>
                    </a:graphicData>
                  </a:graphic>
                </wp:inline>
              </w:drawing>
            </w:r>
          </w:p>
        </w:tc>
        <w:tc>
          <w:tcPr>
            <w:tcW w:w="5220" w:type="dxa"/>
          </w:tcPr>
          <w:p w14:paraId="6F7819E7" w14:textId="77777777" w:rsidR="00A47288" w:rsidRDefault="00A47288" w:rsidP="006F5B6F">
            <w:pPr>
              <w:pStyle w:val="AMIABodyText"/>
              <w:rPr>
                <w:sz w:val="22"/>
                <w:szCs w:val="22"/>
              </w:rPr>
            </w:pPr>
            <w:r>
              <w:rPr>
                <w:noProof/>
                <w:sz w:val="22"/>
                <w:szCs w:val="22"/>
              </w:rPr>
              <w:drawing>
                <wp:inline distT="0" distB="0" distL="0" distR="0" wp14:anchorId="72673BBE" wp14:editId="7D6BCDD9">
                  <wp:extent cx="2748593" cy="2873829"/>
                  <wp:effectExtent l="0" t="0" r="0" b="3175"/>
                  <wp:docPr id="9" name="Picture 9" descr="C:\Users\AF55267\Documents\personal\cs8803\project_support\word-cloud-topics\iter-20\T20-TOPIC_13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55267\Documents\personal\cs8803\project_support\word-cloud-topics\iter-20\T20-TOPIC_13_insu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376" cy="2903924"/>
                          </a:xfrm>
                          <a:prstGeom prst="rect">
                            <a:avLst/>
                          </a:prstGeom>
                          <a:noFill/>
                          <a:ln>
                            <a:noFill/>
                          </a:ln>
                        </pic:spPr>
                      </pic:pic>
                    </a:graphicData>
                  </a:graphic>
                </wp:inline>
              </w:drawing>
            </w:r>
          </w:p>
        </w:tc>
      </w:tr>
      <w:tr w:rsidR="00A47288" w14:paraId="54F7BE97" w14:textId="77777777" w:rsidTr="00A47288">
        <w:trPr>
          <w:trHeight w:val="301"/>
        </w:trPr>
        <w:tc>
          <w:tcPr>
            <w:tcW w:w="4950" w:type="dxa"/>
          </w:tcPr>
          <w:p w14:paraId="63A97CF9"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Topic-18</w:t>
            </w:r>
          </w:p>
        </w:tc>
        <w:tc>
          <w:tcPr>
            <w:tcW w:w="5220" w:type="dxa"/>
          </w:tcPr>
          <w:p w14:paraId="782C4248"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Topic-17</w:t>
            </w:r>
          </w:p>
        </w:tc>
      </w:tr>
      <w:tr w:rsidR="00A47288" w14:paraId="16D8A591" w14:textId="77777777" w:rsidTr="00A47288">
        <w:trPr>
          <w:trHeight w:val="289"/>
        </w:trPr>
        <w:tc>
          <w:tcPr>
            <w:tcW w:w="4950" w:type="dxa"/>
          </w:tcPr>
          <w:p w14:paraId="3F577934" w14:textId="77777777" w:rsidR="00A47288" w:rsidRDefault="00A47288" w:rsidP="006F5B6F">
            <w:pPr>
              <w:pStyle w:val="AMIABodyText"/>
              <w:rPr>
                <w:sz w:val="22"/>
                <w:szCs w:val="22"/>
              </w:rPr>
            </w:pPr>
            <w:r>
              <w:rPr>
                <w:noProof/>
                <w:sz w:val="22"/>
                <w:szCs w:val="22"/>
              </w:rPr>
              <w:drawing>
                <wp:inline distT="0" distB="0" distL="0" distR="0" wp14:anchorId="2BC4F857" wp14:editId="3E77FAD8">
                  <wp:extent cx="2840369" cy="3277590"/>
                  <wp:effectExtent l="0" t="0" r="0" b="0"/>
                  <wp:docPr id="10" name="Picture 10" descr="C:\Users\AF55267\Documents\personal\cs8803\project_support\word-cloud-topics\iter-20\T20-TOPIC18_heart_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55267\Documents\personal\cs8803\project_support\word-cloud-topics\iter-20\T20-TOPIC18_heart_issu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96" cy="3304739"/>
                          </a:xfrm>
                          <a:prstGeom prst="rect">
                            <a:avLst/>
                          </a:prstGeom>
                          <a:noFill/>
                          <a:ln>
                            <a:noFill/>
                          </a:ln>
                        </pic:spPr>
                      </pic:pic>
                    </a:graphicData>
                  </a:graphic>
                </wp:inline>
              </w:drawing>
            </w:r>
          </w:p>
        </w:tc>
        <w:tc>
          <w:tcPr>
            <w:tcW w:w="5220" w:type="dxa"/>
          </w:tcPr>
          <w:p w14:paraId="19D18B45" w14:textId="77777777" w:rsidR="00A47288" w:rsidRDefault="00A47288" w:rsidP="006F5B6F">
            <w:pPr>
              <w:pStyle w:val="AMIABodyText"/>
              <w:rPr>
                <w:sz w:val="22"/>
                <w:szCs w:val="22"/>
              </w:rPr>
            </w:pPr>
            <w:r>
              <w:rPr>
                <w:noProof/>
                <w:sz w:val="22"/>
                <w:szCs w:val="22"/>
              </w:rPr>
              <w:drawing>
                <wp:inline distT="0" distB="0" distL="0" distR="0" wp14:anchorId="1BDF171F" wp14:editId="5886D441">
                  <wp:extent cx="3134459" cy="3108531"/>
                  <wp:effectExtent l="0" t="0" r="8890" b="0"/>
                  <wp:docPr id="11" name="Picture 11" descr="C:\Users\AF55267\Documents\personal\cs8803\project_support\word-cloud-topics\iter-20\T20-TOPIC17_chest_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55267\Documents\personal\cs8803\project_support\word-cloud-topics\iter-20\T20-TOPIC17_chest_proble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491" cy="3140298"/>
                          </a:xfrm>
                          <a:prstGeom prst="rect">
                            <a:avLst/>
                          </a:prstGeom>
                          <a:noFill/>
                          <a:ln>
                            <a:noFill/>
                          </a:ln>
                        </pic:spPr>
                      </pic:pic>
                    </a:graphicData>
                  </a:graphic>
                </wp:inline>
              </w:drawing>
            </w:r>
          </w:p>
        </w:tc>
      </w:tr>
    </w:tbl>
    <w:p w14:paraId="10547ACE" w14:textId="77777777" w:rsidR="00437BF1" w:rsidRDefault="00437BF1" w:rsidP="006F5B6F">
      <w:pPr>
        <w:pStyle w:val="AMIABodyText"/>
        <w:rPr>
          <w:sz w:val="22"/>
          <w:szCs w:val="22"/>
        </w:rPr>
      </w:pPr>
    </w:p>
    <w:p w14:paraId="13F7DD1F" w14:textId="77777777" w:rsidR="00437BF1" w:rsidRDefault="00437BF1" w:rsidP="006F5B6F">
      <w:pPr>
        <w:pStyle w:val="AMIABodyText"/>
        <w:rPr>
          <w:sz w:val="22"/>
          <w:szCs w:val="22"/>
        </w:rPr>
      </w:pPr>
    </w:p>
    <w:p w14:paraId="26EAAF27" w14:textId="310E3C85" w:rsidR="0070341F" w:rsidRPr="0070341F" w:rsidRDefault="0070341F" w:rsidP="006F5B6F">
      <w:pPr>
        <w:pStyle w:val="AMIABodyText"/>
        <w:rPr>
          <w:b/>
          <w:sz w:val="22"/>
          <w:szCs w:val="22"/>
        </w:rPr>
      </w:pPr>
      <w:r w:rsidRPr="0070341F">
        <w:rPr>
          <w:b/>
          <w:sz w:val="22"/>
          <w:szCs w:val="22"/>
        </w:rPr>
        <w:lastRenderedPageBreak/>
        <w:t>5.</w:t>
      </w:r>
      <w:r w:rsidR="002418E6">
        <w:rPr>
          <w:b/>
          <w:sz w:val="22"/>
          <w:szCs w:val="22"/>
        </w:rPr>
        <w:t>5</w:t>
      </w:r>
      <w:r w:rsidRPr="0070341F">
        <w:rPr>
          <w:b/>
          <w:sz w:val="22"/>
          <w:szCs w:val="22"/>
        </w:rPr>
        <w:t xml:space="preserve"> </w:t>
      </w:r>
      <w:r w:rsidR="002A01E5">
        <w:rPr>
          <w:b/>
          <w:sz w:val="22"/>
          <w:szCs w:val="22"/>
        </w:rPr>
        <w:tab/>
      </w:r>
      <w:r w:rsidRPr="0070341F">
        <w:rPr>
          <w:b/>
          <w:sz w:val="22"/>
          <w:szCs w:val="22"/>
        </w:rPr>
        <w:t>Topic and Keywords</w:t>
      </w:r>
    </w:p>
    <w:p w14:paraId="144E2A30" w14:textId="77777777" w:rsidR="0070341F" w:rsidRDefault="0070341F" w:rsidP="006F5B6F">
      <w:pPr>
        <w:pStyle w:val="AMIABodyText"/>
        <w:rPr>
          <w:sz w:val="22"/>
          <w:szCs w:val="22"/>
        </w:rPr>
      </w:pPr>
    </w:p>
    <w:p w14:paraId="15B51DB3" w14:textId="77777777" w:rsidR="00437BF1" w:rsidRDefault="00C55D4A" w:rsidP="006F5B6F">
      <w:pPr>
        <w:pStyle w:val="AMIABodyText"/>
        <w:rPr>
          <w:sz w:val="22"/>
          <w:szCs w:val="22"/>
        </w:rPr>
      </w:pPr>
      <w:r>
        <w:rPr>
          <w:sz w:val="22"/>
          <w:szCs w:val="22"/>
        </w:rPr>
        <w:t>The twenty topics are listed as follows,</w:t>
      </w:r>
    </w:p>
    <w:p w14:paraId="60412096" w14:textId="77777777" w:rsidR="00437BF1" w:rsidRDefault="00437BF1" w:rsidP="006F5B6F">
      <w:pPr>
        <w:pStyle w:val="AMIABodyText"/>
        <w:rPr>
          <w:sz w:val="22"/>
          <w:szCs w:val="22"/>
        </w:rPr>
      </w:pPr>
    </w:p>
    <w:tbl>
      <w:tblPr>
        <w:tblStyle w:val="GridTable4-Accent51"/>
        <w:tblW w:w="9805" w:type="dxa"/>
        <w:tblLook w:val="04A0" w:firstRow="1" w:lastRow="0" w:firstColumn="1" w:lastColumn="0" w:noHBand="0" w:noVBand="1"/>
      </w:tblPr>
      <w:tblGrid>
        <w:gridCol w:w="1255"/>
        <w:gridCol w:w="8550"/>
      </w:tblGrid>
      <w:tr w:rsidR="002642D2" w14:paraId="4ED9BF5A" w14:textId="77777777" w:rsidTr="004D196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D8BFC0D" w14:textId="77777777" w:rsidR="002642D2" w:rsidRPr="002642D2" w:rsidRDefault="002642D2" w:rsidP="00022F1A">
            <w:pPr>
              <w:jc w:val="center"/>
              <w:rPr>
                <w:sz w:val="22"/>
                <w:szCs w:val="22"/>
              </w:rPr>
            </w:pPr>
            <w:r>
              <w:rPr>
                <w:sz w:val="22"/>
                <w:szCs w:val="22"/>
              </w:rPr>
              <w:t>Topic</w:t>
            </w:r>
          </w:p>
        </w:tc>
        <w:tc>
          <w:tcPr>
            <w:tcW w:w="8550" w:type="dxa"/>
            <w:vAlign w:val="center"/>
          </w:tcPr>
          <w:p w14:paraId="3E51453B" w14:textId="77777777" w:rsidR="002642D2" w:rsidRPr="002642D2" w:rsidRDefault="002642D2" w:rsidP="00022F1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 Words</w:t>
            </w:r>
          </w:p>
        </w:tc>
      </w:tr>
      <w:tr w:rsidR="002642D2" w14:paraId="67467F0F" w14:textId="77777777" w:rsidTr="00437B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28EAE26" w14:textId="77777777" w:rsidR="002642D2" w:rsidRPr="002642D2" w:rsidRDefault="002642D2" w:rsidP="00022F1A">
            <w:pPr>
              <w:jc w:val="center"/>
              <w:rPr>
                <w:sz w:val="22"/>
                <w:szCs w:val="22"/>
              </w:rPr>
            </w:pPr>
            <w:r w:rsidRPr="002642D2">
              <w:rPr>
                <w:sz w:val="22"/>
                <w:szCs w:val="22"/>
              </w:rPr>
              <w:t>TOPIC-1</w:t>
            </w:r>
          </w:p>
        </w:tc>
        <w:tc>
          <w:tcPr>
            <w:tcW w:w="8550" w:type="dxa"/>
            <w:vAlign w:val="center"/>
          </w:tcPr>
          <w:p w14:paraId="06BBA21A"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neuro, yellow, urine, </w:t>
            </w:r>
            <w:proofErr w:type="spellStart"/>
            <w:r w:rsidRPr="002642D2">
              <w:rPr>
                <w:sz w:val="22"/>
                <w:szCs w:val="22"/>
              </w:rPr>
              <w:t>foley</w:t>
            </w:r>
            <w:proofErr w:type="spellEnd"/>
            <w:r w:rsidRPr="002642D2">
              <w:rPr>
                <w:sz w:val="22"/>
                <w:szCs w:val="22"/>
              </w:rPr>
              <w:t>, stool, intubated, social, draining, commands, nursing</w:t>
            </w:r>
          </w:p>
        </w:tc>
      </w:tr>
      <w:tr w:rsidR="002642D2" w14:paraId="43249B0F"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854475" w14:textId="77777777" w:rsidR="002642D2" w:rsidRPr="002642D2" w:rsidRDefault="002642D2" w:rsidP="00022F1A">
            <w:pPr>
              <w:jc w:val="center"/>
              <w:rPr>
                <w:sz w:val="22"/>
                <w:szCs w:val="22"/>
              </w:rPr>
            </w:pPr>
            <w:r w:rsidRPr="002642D2">
              <w:rPr>
                <w:sz w:val="22"/>
                <w:szCs w:val="22"/>
              </w:rPr>
              <w:t>TOPIC-2</w:t>
            </w:r>
          </w:p>
        </w:tc>
        <w:tc>
          <w:tcPr>
            <w:tcW w:w="8550" w:type="dxa"/>
            <w:vAlign w:val="center"/>
          </w:tcPr>
          <w:p w14:paraId="11A00676"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cancer, lesion, metastatic, lesions, pelvis, abdomen, radiology, disease, tumor, lymph</w:t>
            </w:r>
          </w:p>
        </w:tc>
      </w:tr>
      <w:tr w:rsidR="002642D2" w14:paraId="26D19A51" w14:textId="77777777"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E5D5F25" w14:textId="77777777" w:rsidR="002642D2" w:rsidRPr="002642D2" w:rsidRDefault="002642D2" w:rsidP="00022F1A">
            <w:pPr>
              <w:jc w:val="center"/>
              <w:rPr>
                <w:sz w:val="22"/>
                <w:szCs w:val="22"/>
              </w:rPr>
            </w:pPr>
            <w:r w:rsidRPr="002642D2">
              <w:rPr>
                <w:sz w:val="22"/>
                <w:szCs w:val="22"/>
              </w:rPr>
              <w:t>TOPIC-3</w:t>
            </w:r>
          </w:p>
        </w:tc>
        <w:tc>
          <w:tcPr>
            <w:tcW w:w="8550" w:type="dxa"/>
            <w:vAlign w:val="center"/>
          </w:tcPr>
          <w:p w14:paraId="0F180056" w14:textId="77777777" w:rsidR="002642D2" w:rsidRPr="002642D2" w:rsidRDefault="00022F1A"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Lasix</w:t>
            </w:r>
            <w:r w:rsidR="002642D2" w:rsidRPr="002642D2">
              <w:rPr>
                <w:sz w:val="22"/>
                <w:szCs w:val="22"/>
              </w:rPr>
              <w:t xml:space="preserve">, atrial, heart, cardiac, fibrillation, heparin, </w:t>
            </w:r>
            <w:r w:rsidRPr="002642D2">
              <w:rPr>
                <w:sz w:val="22"/>
                <w:szCs w:val="22"/>
              </w:rPr>
              <w:t>Coumadin</w:t>
            </w:r>
            <w:r w:rsidR="002642D2" w:rsidRPr="002642D2">
              <w:rPr>
                <w:sz w:val="22"/>
                <w:szCs w:val="22"/>
              </w:rPr>
              <w:t>, rhythm, failure, chronic</w:t>
            </w:r>
          </w:p>
        </w:tc>
      </w:tr>
      <w:tr w:rsidR="002642D2" w14:paraId="4DFBF6ED"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219DC4F" w14:textId="77777777" w:rsidR="002642D2" w:rsidRPr="002642D2" w:rsidRDefault="002642D2" w:rsidP="00022F1A">
            <w:pPr>
              <w:jc w:val="center"/>
              <w:rPr>
                <w:sz w:val="22"/>
                <w:szCs w:val="22"/>
              </w:rPr>
            </w:pPr>
            <w:r w:rsidRPr="002642D2">
              <w:rPr>
                <w:sz w:val="22"/>
                <w:szCs w:val="22"/>
              </w:rPr>
              <w:t>TOPIC-4</w:t>
            </w:r>
          </w:p>
        </w:tc>
        <w:tc>
          <w:tcPr>
            <w:tcW w:w="8550" w:type="dxa"/>
            <w:vAlign w:val="center"/>
          </w:tcPr>
          <w:p w14:paraId="45259618"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respiratory, failure, acute, sounds, pulse, prophylaxis, sputum, nutrition, intubated, ventilation</w:t>
            </w:r>
          </w:p>
        </w:tc>
      </w:tr>
      <w:tr w:rsidR="002642D2" w14:paraId="423C47A1" w14:textId="77777777" w:rsidTr="004D19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63CC4A1" w14:textId="77777777" w:rsidR="002642D2" w:rsidRPr="002642D2" w:rsidRDefault="002642D2" w:rsidP="00022F1A">
            <w:pPr>
              <w:jc w:val="center"/>
              <w:rPr>
                <w:sz w:val="22"/>
                <w:szCs w:val="22"/>
              </w:rPr>
            </w:pPr>
            <w:r w:rsidRPr="002642D2">
              <w:rPr>
                <w:sz w:val="22"/>
                <w:szCs w:val="22"/>
              </w:rPr>
              <w:t>TOPIC-5</w:t>
            </w:r>
          </w:p>
        </w:tc>
        <w:tc>
          <w:tcPr>
            <w:tcW w:w="8550" w:type="dxa"/>
            <w:vAlign w:val="center"/>
          </w:tcPr>
          <w:p w14:paraId="745028DB"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renal, failure, acute, sepsis, hypotension, dialysis, shock, </w:t>
            </w:r>
            <w:proofErr w:type="spellStart"/>
            <w:r w:rsidRPr="002642D2">
              <w:rPr>
                <w:sz w:val="22"/>
                <w:szCs w:val="22"/>
              </w:rPr>
              <w:t>levophed</w:t>
            </w:r>
            <w:proofErr w:type="spellEnd"/>
            <w:r w:rsidRPr="002642D2">
              <w:rPr>
                <w:sz w:val="22"/>
                <w:szCs w:val="22"/>
              </w:rPr>
              <w:t>, infection, catheter</w:t>
            </w:r>
          </w:p>
        </w:tc>
      </w:tr>
      <w:tr w:rsidR="002642D2" w14:paraId="3756ED3B" w14:textId="77777777" w:rsidTr="00022F1A">
        <w:trPr>
          <w:trHeight w:val="62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D94BEE3" w14:textId="77777777" w:rsidR="002642D2" w:rsidRPr="002642D2" w:rsidRDefault="002642D2" w:rsidP="00022F1A">
            <w:pPr>
              <w:jc w:val="center"/>
              <w:rPr>
                <w:sz w:val="22"/>
                <w:szCs w:val="22"/>
              </w:rPr>
            </w:pPr>
            <w:r w:rsidRPr="002642D2">
              <w:rPr>
                <w:sz w:val="22"/>
                <w:szCs w:val="22"/>
              </w:rPr>
              <w:t>TOPIC-6</w:t>
            </w:r>
          </w:p>
        </w:tc>
        <w:tc>
          <w:tcPr>
            <w:tcW w:w="8550" w:type="dxa"/>
            <w:vAlign w:val="center"/>
          </w:tcPr>
          <w:p w14:paraId="6E6BC44F"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 xml:space="preserve">seizure, mental, abuse, alcohol, withdrawal, seizures, </w:t>
            </w:r>
            <w:proofErr w:type="spellStart"/>
            <w:r w:rsidRPr="002642D2">
              <w:rPr>
                <w:sz w:val="22"/>
                <w:szCs w:val="22"/>
              </w:rPr>
              <w:t>ativan</w:t>
            </w:r>
            <w:proofErr w:type="spellEnd"/>
            <w:r w:rsidRPr="002642D2">
              <w:rPr>
                <w:sz w:val="22"/>
                <w:szCs w:val="22"/>
              </w:rPr>
              <w:t>, neuro, urine, acute</w:t>
            </w:r>
          </w:p>
        </w:tc>
      </w:tr>
      <w:tr w:rsidR="002642D2" w14:paraId="100443B6"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D7C4E1" w14:textId="77777777" w:rsidR="002642D2" w:rsidRPr="002642D2" w:rsidRDefault="002642D2" w:rsidP="00022F1A">
            <w:pPr>
              <w:jc w:val="center"/>
              <w:rPr>
                <w:sz w:val="22"/>
                <w:szCs w:val="22"/>
              </w:rPr>
            </w:pPr>
            <w:r w:rsidRPr="002642D2">
              <w:rPr>
                <w:sz w:val="22"/>
                <w:szCs w:val="22"/>
              </w:rPr>
              <w:t>TOPIC-7</w:t>
            </w:r>
          </w:p>
        </w:tc>
        <w:tc>
          <w:tcPr>
            <w:tcW w:w="8550" w:type="dxa"/>
            <w:vAlign w:val="center"/>
          </w:tcPr>
          <w:p w14:paraId="1CA8BA6A"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respiratory, secretions, nasal, received, sounds, bowel, </w:t>
            </w:r>
            <w:proofErr w:type="spellStart"/>
            <w:r w:rsidRPr="002642D2">
              <w:rPr>
                <w:sz w:val="22"/>
                <w:szCs w:val="22"/>
              </w:rPr>
              <w:t>lytes</w:t>
            </w:r>
            <w:proofErr w:type="spellEnd"/>
            <w:r w:rsidRPr="002642D2">
              <w:rPr>
                <w:sz w:val="22"/>
                <w:szCs w:val="22"/>
              </w:rPr>
              <w:t>, chest, closely, ordered</w:t>
            </w:r>
          </w:p>
        </w:tc>
      </w:tr>
      <w:tr w:rsidR="002642D2" w14:paraId="6E7ECE8B" w14:textId="77777777"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A6505F" w14:textId="77777777" w:rsidR="002642D2" w:rsidRPr="002642D2" w:rsidRDefault="002642D2" w:rsidP="00022F1A">
            <w:pPr>
              <w:jc w:val="center"/>
              <w:rPr>
                <w:sz w:val="22"/>
                <w:szCs w:val="22"/>
              </w:rPr>
            </w:pPr>
            <w:r w:rsidRPr="002642D2">
              <w:rPr>
                <w:sz w:val="22"/>
                <w:szCs w:val="22"/>
              </w:rPr>
              <w:t>TOPIC-8</w:t>
            </w:r>
          </w:p>
        </w:tc>
        <w:tc>
          <w:tcPr>
            <w:tcW w:w="8550" w:type="dxa"/>
            <w:vAlign w:val="center"/>
          </w:tcPr>
          <w:p w14:paraId="1D660948"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 xml:space="preserve">trach, secretions, respiratory, sputum, suctioned, tracheostomy, sounds, fentanyl, </w:t>
            </w:r>
            <w:proofErr w:type="spellStart"/>
            <w:r w:rsidRPr="002642D2">
              <w:rPr>
                <w:sz w:val="22"/>
                <w:szCs w:val="22"/>
              </w:rPr>
              <w:t>propofol</w:t>
            </w:r>
            <w:proofErr w:type="spellEnd"/>
            <w:r w:rsidRPr="002642D2">
              <w:rPr>
                <w:sz w:val="22"/>
                <w:szCs w:val="22"/>
              </w:rPr>
              <w:t>, sedation</w:t>
            </w:r>
          </w:p>
        </w:tc>
      </w:tr>
      <w:tr w:rsidR="002642D2" w14:paraId="16A448E1" w14:textId="77777777"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1C69DF7" w14:textId="77777777" w:rsidR="002642D2" w:rsidRPr="002642D2" w:rsidRDefault="002642D2" w:rsidP="00022F1A">
            <w:pPr>
              <w:jc w:val="center"/>
              <w:rPr>
                <w:sz w:val="22"/>
                <w:szCs w:val="22"/>
              </w:rPr>
            </w:pPr>
            <w:r w:rsidRPr="002642D2">
              <w:rPr>
                <w:sz w:val="22"/>
                <w:szCs w:val="22"/>
              </w:rPr>
              <w:t>TOPIC-9</w:t>
            </w:r>
          </w:p>
        </w:tc>
        <w:tc>
          <w:tcPr>
            <w:tcW w:w="8550" w:type="dxa"/>
            <w:vAlign w:val="center"/>
          </w:tcPr>
          <w:p w14:paraId="0BA6BCC3"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chest, neuro, artery, </w:t>
            </w:r>
            <w:proofErr w:type="spellStart"/>
            <w:r w:rsidRPr="002642D2">
              <w:rPr>
                <w:sz w:val="22"/>
                <w:szCs w:val="22"/>
              </w:rPr>
              <w:t>stitle</w:t>
            </w:r>
            <w:proofErr w:type="spellEnd"/>
            <w:r w:rsidRPr="002642D2">
              <w:rPr>
                <w:sz w:val="22"/>
                <w:szCs w:val="22"/>
              </w:rPr>
              <w:t xml:space="preserve">, </w:t>
            </w:r>
            <w:proofErr w:type="spellStart"/>
            <w:r w:rsidRPr="002642D2">
              <w:rPr>
                <w:sz w:val="22"/>
                <w:szCs w:val="22"/>
              </w:rPr>
              <w:t>foley</w:t>
            </w:r>
            <w:proofErr w:type="spellEnd"/>
            <w:r w:rsidRPr="002642D2">
              <w:rPr>
                <w:sz w:val="22"/>
                <w:szCs w:val="22"/>
              </w:rPr>
              <w:t>, lungs, catheter, alert, oriented, radiology</w:t>
            </w:r>
          </w:p>
        </w:tc>
      </w:tr>
      <w:tr w:rsidR="002642D2" w14:paraId="2305D9FF" w14:textId="77777777"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78C9084" w14:textId="77777777" w:rsidR="002642D2" w:rsidRPr="002642D2" w:rsidRDefault="002642D2" w:rsidP="00022F1A">
            <w:pPr>
              <w:jc w:val="center"/>
              <w:rPr>
                <w:sz w:val="22"/>
                <w:szCs w:val="22"/>
              </w:rPr>
            </w:pPr>
            <w:r w:rsidRPr="002642D2">
              <w:rPr>
                <w:sz w:val="22"/>
                <w:szCs w:val="22"/>
              </w:rPr>
              <w:t>TOPIC-10</w:t>
            </w:r>
          </w:p>
        </w:tc>
        <w:tc>
          <w:tcPr>
            <w:tcW w:w="8550" w:type="dxa"/>
            <w:vAlign w:val="center"/>
          </w:tcPr>
          <w:p w14:paraId="2690FB4F"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hemorrhage, neuro, frontal, brain, subdural, cerebral, stroke, radiology, hematoma, carotid</w:t>
            </w:r>
          </w:p>
        </w:tc>
      </w:tr>
      <w:tr w:rsidR="002642D2" w14:paraId="5E9D3A4A"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88CC60" w14:textId="77777777" w:rsidR="002642D2" w:rsidRPr="002642D2" w:rsidRDefault="002642D2" w:rsidP="00022F1A">
            <w:pPr>
              <w:jc w:val="center"/>
              <w:rPr>
                <w:sz w:val="22"/>
                <w:szCs w:val="22"/>
              </w:rPr>
            </w:pPr>
            <w:r w:rsidRPr="002642D2">
              <w:rPr>
                <w:sz w:val="22"/>
                <w:szCs w:val="22"/>
              </w:rPr>
              <w:t>TOPIC-11</w:t>
            </w:r>
          </w:p>
        </w:tc>
        <w:tc>
          <w:tcPr>
            <w:tcW w:w="8550" w:type="dxa"/>
            <w:vAlign w:val="center"/>
          </w:tcPr>
          <w:p w14:paraId="45155651"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fracture, spine, radiology, chest, trauma, fractures, cervical, posterior, injury, vertebral</w:t>
            </w:r>
          </w:p>
        </w:tc>
      </w:tr>
      <w:tr w:rsidR="002642D2" w14:paraId="63B8714A" w14:textId="77777777"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0D2130E" w14:textId="77777777" w:rsidR="002642D2" w:rsidRPr="002642D2" w:rsidRDefault="002642D2" w:rsidP="00022F1A">
            <w:pPr>
              <w:jc w:val="center"/>
              <w:rPr>
                <w:sz w:val="22"/>
                <w:szCs w:val="22"/>
              </w:rPr>
            </w:pPr>
            <w:r w:rsidRPr="002642D2">
              <w:rPr>
                <w:sz w:val="22"/>
                <w:szCs w:val="22"/>
              </w:rPr>
              <w:t>TOPIC-12</w:t>
            </w:r>
          </w:p>
        </w:tc>
        <w:tc>
          <w:tcPr>
            <w:tcW w:w="8550" w:type="dxa"/>
            <w:vAlign w:val="center"/>
          </w:tcPr>
          <w:p w14:paraId="2631E8B0"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chest, aortic, artery, coronary, valve, disease, bypass, aorta, graft, stenosis</w:t>
            </w:r>
          </w:p>
        </w:tc>
      </w:tr>
      <w:tr w:rsidR="002642D2" w14:paraId="639B4FE0"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DF1D6B" w14:textId="77777777" w:rsidR="002642D2" w:rsidRPr="002642D2" w:rsidRDefault="002642D2" w:rsidP="00022F1A">
            <w:pPr>
              <w:jc w:val="center"/>
              <w:rPr>
                <w:sz w:val="22"/>
                <w:szCs w:val="22"/>
              </w:rPr>
            </w:pPr>
            <w:r w:rsidRPr="002642D2">
              <w:rPr>
                <w:sz w:val="22"/>
                <w:szCs w:val="22"/>
              </w:rPr>
              <w:t>TOPIC-13</w:t>
            </w:r>
          </w:p>
        </w:tc>
        <w:tc>
          <w:tcPr>
            <w:tcW w:w="8550" w:type="dxa"/>
            <w:vAlign w:val="center"/>
          </w:tcPr>
          <w:p w14:paraId="4B785D2C"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liver, transplant, hepatic, ascites, cirrhosis, portal, bleed, bleeding, renal, radiology</w:t>
            </w:r>
          </w:p>
        </w:tc>
      </w:tr>
      <w:tr w:rsidR="002642D2" w14:paraId="0CD742B4"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543DFC" w14:textId="77777777" w:rsidR="002642D2" w:rsidRPr="002642D2" w:rsidRDefault="002642D2" w:rsidP="00022F1A">
            <w:pPr>
              <w:jc w:val="center"/>
              <w:rPr>
                <w:sz w:val="22"/>
                <w:szCs w:val="22"/>
              </w:rPr>
            </w:pPr>
            <w:r w:rsidRPr="002642D2">
              <w:rPr>
                <w:sz w:val="22"/>
                <w:szCs w:val="22"/>
              </w:rPr>
              <w:t>TOPIC-14</w:t>
            </w:r>
          </w:p>
        </w:tc>
        <w:tc>
          <w:tcPr>
            <w:tcW w:w="8550" w:type="dxa"/>
            <w:vAlign w:val="center"/>
          </w:tcPr>
          <w:p w14:paraId="32DABED2"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insulin, sinus, chronic, denies, glucose, chest, acute, rhythm, renal, hypertension</w:t>
            </w:r>
          </w:p>
        </w:tc>
      </w:tr>
      <w:tr w:rsidR="002642D2" w14:paraId="532D2241"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926A0A6" w14:textId="77777777" w:rsidR="002642D2" w:rsidRPr="002642D2" w:rsidRDefault="002642D2" w:rsidP="00022F1A">
            <w:pPr>
              <w:jc w:val="center"/>
              <w:rPr>
                <w:sz w:val="22"/>
                <w:szCs w:val="22"/>
              </w:rPr>
            </w:pPr>
            <w:r w:rsidRPr="002642D2">
              <w:rPr>
                <w:sz w:val="22"/>
                <w:szCs w:val="22"/>
              </w:rPr>
              <w:t>TOPIC-15</w:t>
            </w:r>
          </w:p>
        </w:tc>
        <w:tc>
          <w:tcPr>
            <w:tcW w:w="8550" w:type="dxa"/>
            <w:vAlign w:val="center"/>
          </w:tcPr>
          <w:p w14:paraId="19EDCF0F"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infant, feeds, voiding, murmur, feeding, spells, spits, neonatology, sounds, retractions</w:t>
            </w:r>
          </w:p>
        </w:tc>
      </w:tr>
      <w:tr w:rsidR="002642D2" w14:paraId="786BC74A"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587ED1C" w14:textId="77777777" w:rsidR="002642D2" w:rsidRPr="00022F1A" w:rsidRDefault="002642D2" w:rsidP="00022F1A">
            <w:pPr>
              <w:jc w:val="center"/>
              <w:rPr>
                <w:sz w:val="22"/>
                <w:szCs w:val="22"/>
              </w:rPr>
            </w:pPr>
            <w:r w:rsidRPr="00022F1A">
              <w:rPr>
                <w:sz w:val="22"/>
                <w:szCs w:val="22"/>
              </w:rPr>
              <w:t>TOPIC-16</w:t>
            </w:r>
          </w:p>
        </w:tc>
        <w:tc>
          <w:tcPr>
            <w:tcW w:w="8550" w:type="dxa"/>
            <w:vAlign w:val="center"/>
          </w:tcPr>
          <w:p w14:paraId="4AA00850" w14:textId="77777777"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abdomen, radiology, abdominal, catheter, bowel, pleural, pelvis, effusion, obstruction</w:t>
            </w:r>
          </w:p>
        </w:tc>
      </w:tr>
      <w:tr w:rsidR="002642D2" w14:paraId="7B3A448F"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9C9671B" w14:textId="77777777" w:rsidR="002642D2" w:rsidRPr="00022F1A" w:rsidRDefault="002642D2" w:rsidP="00022F1A">
            <w:pPr>
              <w:jc w:val="center"/>
              <w:rPr>
                <w:sz w:val="22"/>
                <w:szCs w:val="22"/>
              </w:rPr>
            </w:pPr>
            <w:r w:rsidRPr="00022F1A">
              <w:rPr>
                <w:sz w:val="22"/>
                <w:szCs w:val="22"/>
              </w:rPr>
              <w:t>TOPIC-17</w:t>
            </w:r>
          </w:p>
        </w:tc>
        <w:tc>
          <w:tcPr>
            <w:tcW w:w="8550" w:type="dxa"/>
            <w:vAlign w:val="center"/>
          </w:tcPr>
          <w:p w14:paraId="1E854F27" w14:textId="77777777"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pulse, urine, stool, bleed, abdominal, allergies, bleeding, respiratory, rhythm, prophylaxis</w:t>
            </w:r>
          </w:p>
        </w:tc>
      </w:tr>
      <w:tr w:rsidR="002642D2" w14:paraId="21CFFCB7" w14:textId="77777777"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5652767" w14:textId="77777777" w:rsidR="002642D2" w:rsidRPr="00022F1A" w:rsidRDefault="002642D2" w:rsidP="00022F1A">
            <w:pPr>
              <w:jc w:val="center"/>
              <w:rPr>
                <w:sz w:val="22"/>
                <w:szCs w:val="22"/>
              </w:rPr>
            </w:pPr>
            <w:r w:rsidRPr="00022F1A">
              <w:rPr>
                <w:sz w:val="22"/>
                <w:szCs w:val="22"/>
              </w:rPr>
              <w:t>TOPIC-18</w:t>
            </w:r>
          </w:p>
        </w:tc>
        <w:tc>
          <w:tcPr>
            <w:tcW w:w="8550" w:type="dxa"/>
            <w:vAlign w:val="center"/>
          </w:tcPr>
          <w:p w14:paraId="14A53ADD" w14:textId="77777777"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pleural, pneumonia, effusion, pulmonary, radiology, bilateral, pneumothorax, edema, effusions</w:t>
            </w:r>
          </w:p>
        </w:tc>
      </w:tr>
      <w:tr w:rsidR="002642D2" w14:paraId="112A59EF"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1EB672" w14:textId="77777777" w:rsidR="002642D2" w:rsidRPr="00022F1A" w:rsidRDefault="002642D2" w:rsidP="00022F1A">
            <w:pPr>
              <w:jc w:val="center"/>
              <w:rPr>
                <w:sz w:val="22"/>
                <w:szCs w:val="22"/>
              </w:rPr>
            </w:pPr>
            <w:r w:rsidRPr="00022F1A">
              <w:rPr>
                <w:sz w:val="22"/>
                <w:szCs w:val="22"/>
              </w:rPr>
              <w:t>TOPIC-19</w:t>
            </w:r>
          </w:p>
        </w:tc>
        <w:tc>
          <w:tcPr>
            <w:tcW w:w="8550" w:type="dxa"/>
            <w:vAlign w:val="center"/>
          </w:tcPr>
          <w:p w14:paraId="0C4A1593" w14:textId="77777777"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 xml:space="preserve">valve, ventricular, aortic, mitral, leaflets, systolic, mildly, regurgitation, atrium, </w:t>
            </w:r>
            <w:r w:rsidR="00022F1A" w:rsidRPr="00022F1A">
              <w:rPr>
                <w:sz w:val="22"/>
                <w:szCs w:val="22"/>
              </w:rPr>
              <w:t>Doppler</w:t>
            </w:r>
          </w:p>
        </w:tc>
      </w:tr>
      <w:tr w:rsidR="002642D2" w14:paraId="347BA9B9"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C8DBC6" w14:textId="77777777" w:rsidR="002642D2" w:rsidRPr="00022F1A" w:rsidRDefault="002642D2" w:rsidP="00022F1A">
            <w:pPr>
              <w:jc w:val="center"/>
              <w:rPr>
                <w:sz w:val="22"/>
                <w:szCs w:val="22"/>
              </w:rPr>
            </w:pPr>
            <w:r w:rsidRPr="00022F1A">
              <w:rPr>
                <w:sz w:val="22"/>
                <w:szCs w:val="22"/>
              </w:rPr>
              <w:t>TOPIC-20</w:t>
            </w:r>
          </w:p>
        </w:tc>
        <w:tc>
          <w:tcPr>
            <w:tcW w:w="8550" w:type="dxa"/>
            <w:vAlign w:val="center"/>
          </w:tcPr>
          <w:p w14:paraId="54A40C60" w14:textId="77777777" w:rsidR="002642D2" w:rsidRPr="00022F1A" w:rsidRDefault="002642D2" w:rsidP="00C55D4A">
            <w:pPr>
              <w:keepNext/>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sounds, extremities, respiratory, acute, rhythm, sodium, insulin, nutrition, drains, regular</w:t>
            </w:r>
          </w:p>
        </w:tc>
      </w:tr>
    </w:tbl>
    <w:p w14:paraId="072AF8CD" w14:textId="77777777" w:rsidR="00C55D4A" w:rsidRDefault="00C55D4A" w:rsidP="00C55D4A">
      <w:pPr>
        <w:pStyle w:val="Caption"/>
      </w:pPr>
    </w:p>
    <w:p w14:paraId="169774BE" w14:textId="0A348A32" w:rsidR="006F5B6F" w:rsidRPr="009714DB" w:rsidRDefault="00C55D4A" w:rsidP="00C55D4A">
      <w:pPr>
        <w:pStyle w:val="Caption"/>
        <w:rPr>
          <w:sz w:val="22"/>
          <w:szCs w:val="22"/>
        </w:rPr>
      </w:pPr>
      <w:r>
        <w:t xml:space="preserve">Table </w:t>
      </w:r>
      <w:r w:rsidR="00FC0967">
        <w:fldChar w:fldCharType="begin"/>
      </w:r>
      <w:r w:rsidR="00FC0967">
        <w:instrText xml:space="preserve"> SEQ Table \* ARABIC </w:instrText>
      </w:r>
      <w:r w:rsidR="00FC0967">
        <w:fldChar w:fldCharType="separate"/>
      </w:r>
      <w:r w:rsidR="00BF00D4">
        <w:rPr>
          <w:noProof/>
        </w:rPr>
        <w:t>2</w:t>
      </w:r>
      <w:r w:rsidR="00FC0967">
        <w:rPr>
          <w:noProof/>
        </w:rPr>
        <w:fldChar w:fldCharType="end"/>
      </w:r>
      <w:r>
        <w:t>: Topic and top 10 keywords</w:t>
      </w:r>
    </w:p>
    <w:p w14:paraId="4B664D34" w14:textId="77777777" w:rsidR="00C55D4A" w:rsidRDefault="00C55D4A" w:rsidP="00940944">
      <w:pPr>
        <w:pStyle w:val="AMIABodyText"/>
      </w:pPr>
    </w:p>
    <w:p w14:paraId="2EAC95DD" w14:textId="77777777" w:rsidR="00781CE1" w:rsidRPr="00B069F3" w:rsidRDefault="00B069F3" w:rsidP="00B069F3">
      <w:pPr>
        <w:pStyle w:val="Heading2"/>
        <w:numPr>
          <w:ilvl w:val="0"/>
          <w:numId w:val="4"/>
        </w:numPr>
        <w:jc w:val="left"/>
        <w:rPr>
          <w:sz w:val="22"/>
          <w:szCs w:val="22"/>
        </w:rPr>
      </w:pPr>
      <w:r w:rsidRPr="00B069F3">
        <w:lastRenderedPageBreak/>
        <w:t>Discussion</w:t>
      </w:r>
    </w:p>
    <w:p w14:paraId="2DFE0E30" w14:textId="77777777" w:rsidR="001529D6" w:rsidRDefault="001529D6" w:rsidP="00940944">
      <w:pPr>
        <w:pStyle w:val="AMIABodyText"/>
      </w:pPr>
    </w:p>
    <w:p w14:paraId="0673052F" w14:textId="77777777" w:rsidR="002C7510" w:rsidRDefault="00AC292E" w:rsidP="00940944">
      <w:pPr>
        <w:pStyle w:val="AMIABodyText"/>
        <w:rPr>
          <w:sz w:val="22"/>
          <w:szCs w:val="22"/>
        </w:rPr>
      </w:pPr>
      <w:r w:rsidRPr="00BD30CD">
        <w:rPr>
          <w:sz w:val="22"/>
          <w:szCs w:val="22"/>
        </w:rPr>
        <w:t>The purity of the Clustering Analysis is very good, which indicates the power of the free text notes in predicting mortality. This should not be a surprise, since a physician is in the best position to leverage human experience, judgment and analytical capabilities</w:t>
      </w:r>
      <w:r w:rsidR="000876BD" w:rsidRPr="00BD30CD">
        <w:rPr>
          <w:sz w:val="22"/>
          <w:szCs w:val="22"/>
        </w:rPr>
        <w:t xml:space="preserve"> </w:t>
      </w:r>
      <w:r w:rsidR="00BD30CD" w:rsidRPr="00BD30CD">
        <w:rPr>
          <w:sz w:val="22"/>
          <w:szCs w:val="22"/>
        </w:rPr>
        <w:t>after reviewing the patient at close quarters. Consequently, the notes implicitly contain most of the knowledge from the vital signs as well as test results.</w:t>
      </w:r>
    </w:p>
    <w:p w14:paraId="059A82F7" w14:textId="1CA64568" w:rsidR="00BD30CD" w:rsidRDefault="00BD30CD" w:rsidP="00940944">
      <w:pPr>
        <w:pStyle w:val="AMIABodyText"/>
        <w:rPr>
          <w:sz w:val="22"/>
          <w:szCs w:val="22"/>
        </w:rPr>
      </w:pPr>
      <w:r>
        <w:rPr>
          <w:sz w:val="22"/>
          <w:szCs w:val="22"/>
        </w:rPr>
        <w:t xml:space="preserve">K-means clustering produces the best result for clustering since </w:t>
      </w:r>
      <w:r w:rsidR="00B7005A">
        <w:rPr>
          <w:sz w:val="22"/>
          <w:szCs w:val="22"/>
        </w:rPr>
        <w:t>k-means would naturally create centroids revolving around whether a patient is alive or dead</w:t>
      </w:r>
      <w:proofErr w:type="gramStart"/>
      <w:r w:rsidR="00B7005A">
        <w:rPr>
          <w:sz w:val="22"/>
          <w:szCs w:val="22"/>
        </w:rPr>
        <w:t>.</w:t>
      </w:r>
      <w:r>
        <w:rPr>
          <w:sz w:val="22"/>
          <w:szCs w:val="22"/>
        </w:rPr>
        <w:t>.</w:t>
      </w:r>
      <w:proofErr w:type="gramEnd"/>
    </w:p>
    <w:p w14:paraId="139EFBA0" w14:textId="77777777" w:rsidR="00BD30CD" w:rsidRPr="00BD30CD" w:rsidRDefault="00BD30CD" w:rsidP="00940944">
      <w:pPr>
        <w:pStyle w:val="AMIABodyText"/>
        <w:rPr>
          <w:sz w:val="22"/>
          <w:szCs w:val="22"/>
        </w:rPr>
      </w:pPr>
      <w:r>
        <w:rPr>
          <w:sz w:val="22"/>
          <w:szCs w:val="22"/>
        </w:rPr>
        <w:t xml:space="preserve">Currently, we have not included any other features in our analysis. It is not known at the moment, whether addition of lab results would degrade or enhance the performance of prediction. </w:t>
      </w:r>
      <w:r w:rsidR="002C7510">
        <w:rPr>
          <w:sz w:val="22"/>
          <w:szCs w:val="22"/>
        </w:rPr>
        <w:t>This is one area where we feel that an expert opinion from a physician may be beneficial to ascertain the importance of certain features.</w:t>
      </w:r>
    </w:p>
    <w:p w14:paraId="5527DDF3" w14:textId="77777777" w:rsidR="00B069F3" w:rsidRDefault="00B069F3" w:rsidP="00940944">
      <w:pPr>
        <w:pStyle w:val="AMIABodyText"/>
      </w:pPr>
    </w:p>
    <w:p w14:paraId="757A8F49" w14:textId="77777777" w:rsidR="002C7510" w:rsidRDefault="002C7510" w:rsidP="002C7510">
      <w:pPr>
        <w:pStyle w:val="Heading2"/>
        <w:numPr>
          <w:ilvl w:val="0"/>
          <w:numId w:val="4"/>
        </w:numPr>
        <w:jc w:val="left"/>
      </w:pPr>
      <w:r>
        <w:t>Future Work</w:t>
      </w:r>
    </w:p>
    <w:p w14:paraId="79D7E5D1" w14:textId="77777777" w:rsidR="002C7510" w:rsidRDefault="002C7510" w:rsidP="00940944">
      <w:pPr>
        <w:pStyle w:val="AMIABodyText"/>
      </w:pPr>
    </w:p>
    <w:p w14:paraId="6A987E55" w14:textId="77777777" w:rsidR="00D37507" w:rsidRDefault="00D37507" w:rsidP="00940944">
      <w:pPr>
        <w:pStyle w:val="AMIABodyText"/>
        <w:rPr>
          <w:sz w:val="22"/>
          <w:szCs w:val="22"/>
        </w:rPr>
      </w:pPr>
      <w:r>
        <w:rPr>
          <w:sz w:val="22"/>
          <w:szCs w:val="22"/>
        </w:rPr>
        <w:t>We did not apply the technique of “</w:t>
      </w:r>
      <w:r w:rsidRPr="00D37507">
        <w:rPr>
          <w:i/>
          <w:sz w:val="22"/>
          <w:szCs w:val="22"/>
        </w:rPr>
        <w:t>Stemming</w:t>
      </w:r>
      <w:r>
        <w:rPr>
          <w:sz w:val="22"/>
          <w:szCs w:val="22"/>
        </w:rPr>
        <w:t>” to the documents. Stemming algorithms aim to find a “morphological root” of a word. “</w:t>
      </w:r>
      <w:r w:rsidRPr="00852ABE">
        <w:rPr>
          <w:i/>
          <w:sz w:val="22"/>
          <w:szCs w:val="22"/>
        </w:rPr>
        <w:t>Porter’s Algorithm</w:t>
      </w:r>
      <w:r>
        <w:rPr>
          <w:sz w:val="22"/>
          <w:szCs w:val="22"/>
        </w:rPr>
        <w:t xml:space="preserve">” is the most widely used </w:t>
      </w:r>
      <w:r w:rsidR="00852ABE">
        <w:rPr>
          <w:sz w:val="22"/>
          <w:szCs w:val="22"/>
        </w:rPr>
        <w:t>mechanism for achieving the root. We think that stemming will dramatically reduce the vocabulary for the LDA analysis and provide a more condensed topic list.</w:t>
      </w:r>
    </w:p>
    <w:p w14:paraId="77336302" w14:textId="77777777" w:rsidR="002C7510" w:rsidRDefault="002C7510" w:rsidP="00940944">
      <w:pPr>
        <w:pStyle w:val="AMIABodyText"/>
        <w:rPr>
          <w:sz w:val="22"/>
          <w:szCs w:val="22"/>
        </w:rPr>
      </w:pPr>
      <w:r w:rsidRPr="002C7510">
        <w:rPr>
          <w:sz w:val="22"/>
          <w:szCs w:val="22"/>
        </w:rPr>
        <w:t>We plan to modify the number of topics in LDA analysis. The duplication of key words suggests that the number of topics can be decreased further. It will be interesting to re-run the clustering for various topic numbers to analyze whether the purity numbers improve.</w:t>
      </w:r>
    </w:p>
    <w:p w14:paraId="096A45A8" w14:textId="77777777" w:rsidR="00111185" w:rsidRDefault="00111185" w:rsidP="00940944">
      <w:pPr>
        <w:pStyle w:val="AMIABodyText"/>
        <w:rPr>
          <w:sz w:val="22"/>
          <w:szCs w:val="22"/>
        </w:rPr>
      </w:pPr>
      <w:r>
        <w:rPr>
          <w:sz w:val="22"/>
          <w:szCs w:val="22"/>
        </w:rPr>
        <w:t xml:space="preserve">For prediction, we would like to evaluate the use of </w:t>
      </w:r>
      <w:r w:rsidRPr="00643540">
        <w:rPr>
          <w:i/>
          <w:sz w:val="22"/>
          <w:szCs w:val="22"/>
        </w:rPr>
        <w:t>Convolutional Neural Networks</w:t>
      </w:r>
      <w:r>
        <w:rPr>
          <w:sz w:val="22"/>
          <w:szCs w:val="22"/>
        </w:rPr>
        <w:t xml:space="preserve"> as an alternative to K-means clustering.</w:t>
      </w:r>
    </w:p>
    <w:p w14:paraId="4CFEF04F" w14:textId="77777777" w:rsidR="002C7510" w:rsidRPr="002C7510" w:rsidRDefault="002C7510" w:rsidP="00940944">
      <w:pPr>
        <w:pStyle w:val="AMIABodyText"/>
        <w:rPr>
          <w:sz w:val="22"/>
          <w:szCs w:val="22"/>
        </w:rPr>
      </w:pPr>
      <w:r>
        <w:rPr>
          <w:sz w:val="22"/>
          <w:szCs w:val="22"/>
        </w:rPr>
        <w:t>It will be interesting to incorporate other features from the MIMIC-III database based on an expert opinion from an ER physician. Additionally, the features may help to eliminate non-septic mortality from the analysis. Currently, the prediction applies to general mortality with a tacit assumption of Sepsis being present for in-hospital deaths.</w:t>
      </w:r>
    </w:p>
    <w:p w14:paraId="6B55DBF7" w14:textId="77777777" w:rsidR="002C7510" w:rsidRDefault="002C7510" w:rsidP="00940944">
      <w:pPr>
        <w:pStyle w:val="AMIABodyText"/>
      </w:pPr>
    </w:p>
    <w:p w14:paraId="57E487B1" w14:textId="77777777" w:rsidR="00B069F3" w:rsidRDefault="00B069F3" w:rsidP="00B069F3">
      <w:pPr>
        <w:pStyle w:val="Heading2"/>
        <w:numPr>
          <w:ilvl w:val="0"/>
          <w:numId w:val="4"/>
        </w:numPr>
        <w:jc w:val="left"/>
      </w:pPr>
      <w:r w:rsidRPr="00B069F3">
        <w:t>Conclusion</w:t>
      </w:r>
    </w:p>
    <w:p w14:paraId="75367FF8" w14:textId="77777777" w:rsidR="001529D6" w:rsidRDefault="001529D6" w:rsidP="001529D6"/>
    <w:p w14:paraId="46D831CC" w14:textId="55FEA50D" w:rsidR="00126676" w:rsidRDefault="00126676" w:rsidP="002A0C23">
      <w:pPr>
        <w:pStyle w:val="AMIABodyText"/>
        <w:rPr>
          <w:sz w:val="22"/>
          <w:szCs w:val="22"/>
        </w:rPr>
      </w:pPr>
      <w:r w:rsidRPr="002A0C23">
        <w:rPr>
          <w:sz w:val="22"/>
          <w:szCs w:val="22"/>
        </w:rPr>
        <w:t xml:space="preserve">The paper demonstrates the power of free text notes in predicting in-hospital mortality. </w:t>
      </w:r>
      <w:r w:rsidR="002A0C23" w:rsidRPr="002A0C23">
        <w:rPr>
          <w:sz w:val="22"/>
          <w:szCs w:val="22"/>
        </w:rPr>
        <w:t xml:space="preserve">The notes through the feature creation offer excellent performance of </w:t>
      </w:r>
      <w:r w:rsidR="00355A28" w:rsidRPr="00355A28">
        <w:rPr>
          <w:b/>
          <w:sz w:val="22"/>
          <w:szCs w:val="22"/>
        </w:rPr>
        <w:t>0.89968577</w:t>
      </w:r>
      <w:r w:rsidR="002A0C23" w:rsidRPr="002A0C23">
        <w:rPr>
          <w:sz w:val="22"/>
          <w:szCs w:val="22"/>
        </w:rPr>
        <w:t xml:space="preserve"> purity for mortality prediction. </w:t>
      </w:r>
      <w:r w:rsidRPr="002A0C23">
        <w:rPr>
          <w:sz w:val="22"/>
          <w:szCs w:val="22"/>
        </w:rPr>
        <w:t xml:space="preserve">The main theme of the paper is that we perform topic modeling on free text notes using Latent Dirichlet Allocations. The LDA analysis as implemented on Spark has the potential to handle increasingly large amount of data on the backs of a large </w:t>
      </w:r>
      <w:r w:rsidR="00B7005A">
        <w:rPr>
          <w:sz w:val="22"/>
          <w:szCs w:val="22"/>
        </w:rPr>
        <w:t>YARN</w:t>
      </w:r>
      <w:r w:rsidRPr="002A0C23">
        <w:rPr>
          <w:sz w:val="22"/>
          <w:szCs w:val="22"/>
        </w:rPr>
        <w:t xml:space="preserve"> cluster.</w:t>
      </w:r>
    </w:p>
    <w:p w14:paraId="6EFB3DBE" w14:textId="77777777" w:rsidR="002A0C23" w:rsidRDefault="002A0C23" w:rsidP="002A0C23">
      <w:pPr>
        <w:pStyle w:val="AMIABodyText"/>
        <w:rPr>
          <w:sz w:val="22"/>
          <w:szCs w:val="22"/>
        </w:rPr>
      </w:pPr>
    </w:p>
    <w:p w14:paraId="377C8BAC" w14:textId="77777777" w:rsidR="002A0C23" w:rsidRDefault="002A0C23" w:rsidP="002A0C23">
      <w:pPr>
        <w:pStyle w:val="AMIABodyText"/>
        <w:rPr>
          <w:sz w:val="22"/>
          <w:szCs w:val="22"/>
        </w:rPr>
      </w:pPr>
    </w:p>
    <w:p w14:paraId="400723D2" w14:textId="77777777" w:rsidR="002A0C23" w:rsidRDefault="002A0C23" w:rsidP="002A0C23">
      <w:pPr>
        <w:pStyle w:val="AMIABodyText"/>
        <w:rPr>
          <w:sz w:val="22"/>
          <w:szCs w:val="22"/>
        </w:rPr>
      </w:pPr>
    </w:p>
    <w:p w14:paraId="6CF5FD10" w14:textId="77777777" w:rsidR="002A0C23" w:rsidRDefault="002A0C23" w:rsidP="002A0C23">
      <w:pPr>
        <w:pStyle w:val="AMIABodyText"/>
        <w:rPr>
          <w:sz w:val="22"/>
          <w:szCs w:val="22"/>
        </w:rPr>
      </w:pPr>
    </w:p>
    <w:p w14:paraId="33FA3D7C" w14:textId="77777777" w:rsidR="002A0C23" w:rsidRDefault="002A0C23" w:rsidP="002A0C23">
      <w:pPr>
        <w:pStyle w:val="AMIABodyText"/>
        <w:rPr>
          <w:sz w:val="22"/>
          <w:szCs w:val="22"/>
        </w:rPr>
      </w:pPr>
    </w:p>
    <w:p w14:paraId="22157C77" w14:textId="77777777" w:rsidR="002A0C23" w:rsidRDefault="002A0C23" w:rsidP="002A0C23">
      <w:pPr>
        <w:pStyle w:val="AMIABodyText"/>
        <w:rPr>
          <w:sz w:val="22"/>
          <w:szCs w:val="22"/>
        </w:rPr>
      </w:pPr>
    </w:p>
    <w:p w14:paraId="229D0120" w14:textId="77777777" w:rsidR="00781CE1" w:rsidRDefault="000876BD" w:rsidP="00940944">
      <w:pPr>
        <w:pStyle w:val="AMIAReferenceHeading"/>
        <w:rPr>
          <w:sz w:val="22"/>
          <w:szCs w:val="22"/>
        </w:rPr>
      </w:pPr>
      <w:r w:rsidRPr="00386BC5">
        <w:rPr>
          <w:sz w:val="22"/>
          <w:szCs w:val="22"/>
        </w:rPr>
        <w:lastRenderedPageBreak/>
        <w:t>References</w:t>
      </w:r>
    </w:p>
    <w:p w14:paraId="7C40E0D1" w14:textId="77777777" w:rsidR="00386BC5" w:rsidRPr="00386BC5" w:rsidRDefault="00386BC5" w:rsidP="00940944">
      <w:pPr>
        <w:pStyle w:val="AMIAReferenceHeading"/>
        <w:rPr>
          <w:sz w:val="22"/>
          <w:szCs w:val="22"/>
        </w:rPr>
      </w:pPr>
    </w:p>
    <w:p w14:paraId="5FFDBAF8" w14:textId="77777777" w:rsidR="00781CE1" w:rsidRPr="00386BC5" w:rsidRDefault="004B1632" w:rsidP="004B1632">
      <w:pPr>
        <w:pStyle w:val="AMIAReference"/>
        <w:rPr>
          <w:sz w:val="22"/>
          <w:szCs w:val="22"/>
        </w:rPr>
      </w:pPr>
      <w:r w:rsidRPr="00386BC5">
        <w:rPr>
          <w:sz w:val="22"/>
          <w:szCs w:val="22"/>
        </w:rPr>
        <w:t>Desautels T</w:t>
      </w:r>
      <w:r w:rsidR="000876BD" w:rsidRPr="00386BC5">
        <w:rPr>
          <w:sz w:val="22"/>
          <w:szCs w:val="22"/>
        </w:rPr>
        <w:t xml:space="preserve">, </w:t>
      </w:r>
      <w:r w:rsidRPr="00386BC5">
        <w:rPr>
          <w:sz w:val="22"/>
          <w:szCs w:val="22"/>
        </w:rPr>
        <w:t>Calvert J</w:t>
      </w:r>
      <w:r w:rsidR="000876BD" w:rsidRPr="00386BC5">
        <w:rPr>
          <w:sz w:val="22"/>
          <w:szCs w:val="22"/>
        </w:rPr>
        <w:t xml:space="preserve">, </w:t>
      </w:r>
      <w:r w:rsidRPr="00386BC5">
        <w:rPr>
          <w:sz w:val="22"/>
          <w:szCs w:val="22"/>
        </w:rPr>
        <w:t>Hoffman J</w:t>
      </w:r>
      <w:r w:rsidR="000876BD" w:rsidRPr="00386BC5">
        <w:rPr>
          <w:sz w:val="22"/>
          <w:szCs w:val="22"/>
        </w:rPr>
        <w:t xml:space="preserve">, </w:t>
      </w:r>
      <w:r w:rsidRPr="00386BC5">
        <w:rPr>
          <w:sz w:val="22"/>
          <w:szCs w:val="22"/>
        </w:rPr>
        <w:t>Jay M</w:t>
      </w:r>
      <w:r w:rsidR="000876BD" w:rsidRPr="00386BC5">
        <w:rPr>
          <w:sz w:val="22"/>
          <w:szCs w:val="22"/>
        </w:rPr>
        <w:t xml:space="preserve">. </w:t>
      </w:r>
      <w:r w:rsidRPr="00386BC5">
        <w:rPr>
          <w:sz w:val="22"/>
          <w:szCs w:val="22"/>
        </w:rPr>
        <w:t>Prediction of sepsis in the intensive care unit with minimal electronic health record data: A machine learning approach. JMIR</w:t>
      </w:r>
      <w:r w:rsidR="000876BD" w:rsidRPr="00386BC5">
        <w:rPr>
          <w:sz w:val="22"/>
          <w:szCs w:val="22"/>
        </w:rPr>
        <w:t xml:space="preserve">. </w:t>
      </w:r>
      <w:r w:rsidRPr="00386BC5">
        <w:rPr>
          <w:sz w:val="22"/>
          <w:szCs w:val="22"/>
        </w:rPr>
        <w:t>2016</w:t>
      </w:r>
      <w:r w:rsidR="000876BD" w:rsidRPr="00386BC5">
        <w:rPr>
          <w:sz w:val="22"/>
          <w:szCs w:val="22"/>
        </w:rPr>
        <w:t>.</w:t>
      </w:r>
    </w:p>
    <w:p w14:paraId="23FA9E7A" w14:textId="77777777" w:rsidR="00781CE1" w:rsidRPr="00386BC5" w:rsidRDefault="00386BC5" w:rsidP="00940944">
      <w:pPr>
        <w:pStyle w:val="AMIAReference"/>
        <w:rPr>
          <w:sz w:val="22"/>
          <w:szCs w:val="22"/>
        </w:rPr>
      </w:pPr>
      <w:r w:rsidRPr="00386BC5">
        <w:rPr>
          <w:sz w:val="22"/>
          <w:szCs w:val="22"/>
        </w:rPr>
        <w:t>Ghassemi M, Naumann T, Finale DV, Brimmer N, Joshi R, Rumshisky A, Szolovits P. Unfolding physiological state: mortality modeling in intensive care units. ACM SIGKDD. 2014; 75-84</w:t>
      </w:r>
    </w:p>
    <w:p w14:paraId="609E74C0" w14:textId="77777777" w:rsidR="00386BC5" w:rsidRDefault="00386BC5" w:rsidP="00940944">
      <w:pPr>
        <w:pStyle w:val="AMIAReference"/>
        <w:rPr>
          <w:sz w:val="22"/>
          <w:szCs w:val="22"/>
        </w:rPr>
      </w:pPr>
      <w:r w:rsidRPr="00386BC5">
        <w:rPr>
          <w:sz w:val="22"/>
          <w:szCs w:val="22"/>
        </w:rPr>
        <w:t>B</w:t>
      </w:r>
      <w:r>
        <w:rPr>
          <w:sz w:val="22"/>
          <w:szCs w:val="22"/>
        </w:rPr>
        <w:t>l</w:t>
      </w:r>
      <w:r w:rsidRPr="00386BC5">
        <w:rPr>
          <w:sz w:val="22"/>
          <w:szCs w:val="22"/>
        </w:rPr>
        <w:t>ei, Ng, Jordan. Online Learning for Latent Dirichlet Allocation NIPS, 2010</w:t>
      </w:r>
    </w:p>
    <w:p w14:paraId="39F1E010" w14:textId="77777777" w:rsidR="00386BC5" w:rsidRDefault="00386BC5" w:rsidP="00940944">
      <w:pPr>
        <w:pStyle w:val="AMIAReference"/>
        <w:rPr>
          <w:sz w:val="22"/>
          <w:szCs w:val="22"/>
        </w:rPr>
      </w:pPr>
      <w:r>
        <w:rPr>
          <w:sz w:val="22"/>
          <w:szCs w:val="22"/>
        </w:rPr>
        <w:t>Blei, Ng, Jordan: Latent Dirichlet Allocation. JMLR, 2003</w:t>
      </w:r>
    </w:p>
    <w:p w14:paraId="0F2D9863" w14:textId="77777777" w:rsidR="00386BC5" w:rsidRDefault="00386BC5" w:rsidP="00940944">
      <w:pPr>
        <w:pStyle w:val="AMIAReference"/>
        <w:rPr>
          <w:sz w:val="22"/>
          <w:szCs w:val="22"/>
        </w:rPr>
      </w:pPr>
      <w:r>
        <w:rPr>
          <w:sz w:val="22"/>
          <w:szCs w:val="22"/>
        </w:rPr>
        <w:t>Asuncion, Welling, Smyth, Teh: On smoothing and inference for topic models. UAI, 2009</w:t>
      </w:r>
    </w:p>
    <w:p w14:paraId="1930E2C8" w14:textId="230442ED" w:rsidR="00355A28" w:rsidRDefault="00355A28" w:rsidP="00355A28">
      <w:pPr>
        <w:pStyle w:val="AMIAReference"/>
        <w:rPr>
          <w:sz w:val="22"/>
          <w:szCs w:val="22"/>
        </w:rPr>
      </w:pPr>
      <w:r w:rsidRPr="00355A28">
        <w:rPr>
          <w:sz w:val="22"/>
          <w:szCs w:val="22"/>
        </w:rPr>
        <w:t>Christopher W. Seymour, MD, MSc, Vincent X. Liu, MD, MSc et al: Assessment of Clinical Criteria for Sepsis</w:t>
      </w:r>
      <w:r>
        <w:rPr>
          <w:sz w:val="22"/>
          <w:szCs w:val="22"/>
        </w:rPr>
        <w:t>, JAMA, 2016</w:t>
      </w:r>
    </w:p>
    <w:p w14:paraId="6E5DB02F" w14:textId="0517A430" w:rsidR="00355A28" w:rsidRDefault="00355A28" w:rsidP="00054267">
      <w:pPr>
        <w:pStyle w:val="AMIAReference"/>
        <w:rPr>
          <w:sz w:val="22"/>
          <w:szCs w:val="22"/>
        </w:rPr>
      </w:pPr>
      <w:hyperlink r:id="rId17" w:history="1">
        <w:r w:rsidRPr="00054267">
          <w:rPr>
            <w:sz w:val="22"/>
            <w:szCs w:val="22"/>
          </w:rPr>
          <w:t>James McInerney</w:t>
        </w:r>
      </w:hyperlink>
      <w:r w:rsidR="00054267" w:rsidRPr="00054267">
        <w:rPr>
          <w:sz w:val="22"/>
          <w:szCs w:val="22"/>
        </w:rPr>
        <w:t>: Why does LDA work</w:t>
      </w:r>
      <w:r w:rsidR="00054267">
        <w:rPr>
          <w:sz w:val="22"/>
          <w:szCs w:val="22"/>
        </w:rPr>
        <w:t xml:space="preserve"> </w:t>
      </w:r>
      <w:r w:rsidR="00054267" w:rsidRPr="00054267">
        <w:rPr>
          <w:sz w:val="22"/>
          <w:szCs w:val="22"/>
        </w:rPr>
        <w:t>[</w:t>
      </w:r>
      <w:r w:rsidR="00054267">
        <w:rPr>
          <w:sz w:val="22"/>
          <w:szCs w:val="22"/>
        </w:rPr>
        <w:t xml:space="preserve"> </w:t>
      </w:r>
      <w:hyperlink r:id="rId18" w:history="1">
        <w:r w:rsidR="00054267" w:rsidRPr="00054267">
          <w:rPr>
            <w:i/>
            <w:sz w:val="22"/>
            <w:szCs w:val="22"/>
          </w:rPr>
          <w:t>https://www.quora.com/Why-does-LDA-work</w:t>
        </w:r>
      </w:hyperlink>
      <w:r w:rsidR="00054267" w:rsidRPr="00386BC5">
        <w:rPr>
          <w:sz w:val="22"/>
          <w:szCs w:val="22"/>
        </w:rPr>
        <w:t xml:space="preserve"> </w:t>
      </w:r>
      <w:r w:rsidR="00054267" w:rsidRPr="00054267">
        <w:rPr>
          <w:sz w:val="22"/>
          <w:szCs w:val="22"/>
        </w:rPr>
        <w:t>] Quora 2015</w:t>
      </w:r>
    </w:p>
    <w:p w14:paraId="77026A73" w14:textId="50D47720" w:rsidR="00054267" w:rsidRDefault="00054267" w:rsidP="00054267">
      <w:pPr>
        <w:pStyle w:val="AMIAReference"/>
        <w:rPr>
          <w:sz w:val="22"/>
          <w:szCs w:val="22"/>
        </w:rPr>
      </w:pPr>
      <w:r>
        <w:rPr>
          <w:sz w:val="22"/>
          <w:szCs w:val="22"/>
        </w:rPr>
        <w:t>Stemming: Porter [</w:t>
      </w:r>
      <w:hyperlink r:id="rId19" w:history="1">
        <w:r w:rsidRPr="00054267">
          <w:rPr>
            <w:i/>
            <w:sz w:val="22"/>
            <w:szCs w:val="22"/>
          </w:rPr>
          <w:t>https://en.wikipedia.org/wiki/Stemming</w:t>
        </w:r>
      </w:hyperlink>
      <w:r>
        <w:rPr>
          <w:sz w:val="22"/>
          <w:szCs w:val="22"/>
        </w:rPr>
        <w:t xml:space="preserve"> </w:t>
      </w:r>
      <w:r>
        <w:rPr>
          <w:sz w:val="22"/>
          <w:szCs w:val="22"/>
        </w:rPr>
        <w:t xml:space="preserve">], Wikipedia </w:t>
      </w:r>
    </w:p>
    <w:p w14:paraId="6D96A5D7" w14:textId="3548F8D9" w:rsidR="00386BC5" w:rsidRPr="00054267" w:rsidRDefault="00054267" w:rsidP="00386BC5">
      <w:pPr>
        <w:pStyle w:val="AMIAReference"/>
        <w:rPr>
          <w:sz w:val="22"/>
          <w:szCs w:val="22"/>
        </w:rPr>
        <w:sectPr w:rsidR="00386BC5" w:rsidRPr="00054267" w:rsidSect="001A47CF">
          <w:type w:val="continuous"/>
          <w:pgSz w:w="12240" w:h="15840" w:code="1"/>
          <w:pgMar w:top="1440" w:right="1440" w:bottom="1440" w:left="1440" w:header="720" w:footer="720" w:gutter="0"/>
          <w:cols w:space="720"/>
        </w:sectPr>
      </w:pPr>
      <w:r>
        <w:rPr>
          <w:sz w:val="22"/>
          <w:szCs w:val="22"/>
        </w:rPr>
        <w:t xml:space="preserve">Christopher Manning, </w:t>
      </w:r>
      <w:proofErr w:type="spellStart"/>
      <w:r>
        <w:rPr>
          <w:sz w:val="22"/>
          <w:szCs w:val="22"/>
        </w:rPr>
        <w:t>Prabhakar</w:t>
      </w:r>
      <w:proofErr w:type="spellEnd"/>
      <w:r>
        <w:rPr>
          <w:sz w:val="22"/>
          <w:szCs w:val="22"/>
        </w:rPr>
        <w:t xml:space="preserve"> </w:t>
      </w:r>
      <w:proofErr w:type="spellStart"/>
      <w:r>
        <w:rPr>
          <w:sz w:val="22"/>
          <w:szCs w:val="22"/>
        </w:rPr>
        <w:t>Raghavan</w:t>
      </w:r>
      <w:proofErr w:type="spellEnd"/>
      <w:r>
        <w:rPr>
          <w:sz w:val="22"/>
          <w:szCs w:val="22"/>
        </w:rPr>
        <w:t xml:space="preserve">, </w:t>
      </w:r>
      <w:proofErr w:type="spellStart"/>
      <w:r>
        <w:rPr>
          <w:sz w:val="22"/>
          <w:szCs w:val="22"/>
        </w:rPr>
        <w:t>Hinrich</w:t>
      </w:r>
      <w:proofErr w:type="spellEnd"/>
      <w:r>
        <w:rPr>
          <w:sz w:val="22"/>
          <w:szCs w:val="22"/>
        </w:rPr>
        <w:t xml:space="preserve"> </w:t>
      </w:r>
      <w:proofErr w:type="spellStart"/>
      <w:r>
        <w:rPr>
          <w:sz w:val="22"/>
          <w:szCs w:val="22"/>
        </w:rPr>
        <w:t>Schutze</w:t>
      </w:r>
      <w:proofErr w:type="spellEnd"/>
      <w:r>
        <w:rPr>
          <w:sz w:val="22"/>
          <w:szCs w:val="22"/>
        </w:rPr>
        <w:t>: Introduction to Information Retrieval</w:t>
      </w:r>
      <w:bookmarkStart w:id="0" w:name="_GoBack"/>
      <w:bookmarkEnd w:id="0"/>
    </w:p>
    <w:p w14:paraId="476517A0" w14:textId="77777777" w:rsidR="001529D6" w:rsidRDefault="001529D6" w:rsidP="00386BC5">
      <w:pPr>
        <w:jc w:val="both"/>
      </w:pPr>
    </w:p>
    <w:p w14:paraId="0C482BF8" w14:textId="77777777" w:rsidR="001529D6" w:rsidRDefault="001529D6" w:rsidP="00386BC5">
      <w:pPr>
        <w:jc w:val="both"/>
      </w:pPr>
    </w:p>
    <w:sectPr w:rsidR="001529D6"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3C5A5" w14:textId="77777777" w:rsidR="00FC0967" w:rsidRDefault="00FC0967">
      <w:r>
        <w:separator/>
      </w:r>
    </w:p>
  </w:endnote>
  <w:endnote w:type="continuationSeparator" w:id="0">
    <w:p w14:paraId="3A9FEAB0" w14:textId="77777777" w:rsidR="00FC0967" w:rsidRDefault="00FC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21A3F" w14:textId="77777777" w:rsidR="006A548A" w:rsidRDefault="006A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85C019" w14:textId="77777777" w:rsidR="006A548A" w:rsidRDefault="006A54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9FF" w14:textId="77777777" w:rsidR="006A548A" w:rsidRDefault="006A548A">
    <w:pPr>
      <w:pStyle w:val="Footer"/>
      <w:framePr w:wrap="around" w:vAnchor="text" w:hAnchor="margin" w:xAlign="right" w:y="1"/>
      <w:rPr>
        <w:rStyle w:val="PageNumber"/>
      </w:rPr>
    </w:pPr>
  </w:p>
  <w:p w14:paraId="27F3545C" w14:textId="77777777" w:rsidR="006A548A" w:rsidRDefault="006A54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E5043" w14:textId="77777777" w:rsidR="00FC0967" w:rsidRDefault="00FC0967">
      <w:r>
        <w:separator/>
      </w:r>
    </w:p>
  </w:footnote>
  <w:footnote w:type="continuationSeparator" w:id="0">
    <w:p w14:paraId="27FD8E49" w14:textId="77777777" w:rsidR="00FC0967" w:rsidRDefault="00FC0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34B708B4"/>
    <w:multiLevelType w:val="hybridMultilevel"/>
    <w:tmpl w:val="262A6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15EA3"/>
    <w:multiLevelType w:val="multilevel"/>
    <w:tmpl w:val="233C389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E8C1A1C"/>
    <w:multiLevelType w:val="hybridMultilevel"/>
    <w:tmpl w:val="3278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03C64"/>
    <w:rsid w:val="00013C12"/>
    <w:rsid w:val="00022F1A"/>
    <w:rsid w:val="0003744D"/>
    <w:rsid w:val="00042630"/>
    <w:rsid w:val="00054267"/>
    <w:rsid w:val="00061121"/>
    <w:rsid w:val="0008487B"/>
    <w:rsid w:val="000876BD"/>
    <w:rsid w:val="000A2F16"/>
    <w:rsid w:val="000D4F77"/>
    <w:rsid w:val="000F41E2"/>
    <w:rsid w:val="00111185"/>
    <w:rsid w:val="00123B63"/>
    <w:rsid w:val="00126676"/>
    <w:rsid w:val="001529D6"/>
    <w:rsid w:val="00152DBC"/>
    <w:rsid w:val="00161C66"/>
    <w:rsid w:val="00163A4E"/>
    <w:rsid w:val="00163D86"/>
    <w:rsid w:val="001A47CF"/>
    <w:rsid w:val="001C76E3"/>
    <w:rsid w:val="001D1567"/>
    <w:rsid w:val="001D1BCD"/>
    <w:rsid w:val="001D3422"/>
    <w:rsid w:val="001D5D81"/>
    <w:rsid w:val="001D7992"/>
    <w:rsid w:val="001E4548"/>
    <w:rsid w:val="002044FB"/>
    <w:rsid w:val="002134D4"/>
    <w:rsid w:val="00226077"/>
    <w:rsid w:val="002418E6"/>
    <w:rsid w:val="00241A5C"/>
    <w:rsid w:val="002642D2"/>
    <w:rsid w:val="0026586C"/>
    <w:rsid w:val="002756B0"/>
    <w:rsid w:val="002A01E5"/>
    <w:rsid w:val="002A0C23"/>
    <w:rsid w:val="002A7A77"/>
    <w:rsid w:val="002B7B1F"/>
    <w:rsid w:val="002C7510"/>
    <w:rsid w:val="002E0D66"/>
    <w:rsid w:val="002F502A"/>
    <w:rsid w:val="00305A9B"/>
    <w:rsid w:val="00322966"/>
    <w:rsid w:val="003256DE"/>
    <w:rsid w:val="003276AB"/>
    <w:rsid w:val="0035275E"/>
    <w:rsid w:val="00355A28"/>
    <w:rsid w:val="00386BC5"/>
    <w:rsid w:val="003A14D8"/>
    <w:rsid w:val="003B0234"/>
    <w:rsid w:val="003C0115"/>
    <w:rsid w:val="003C1701"/>
    <w:rsid w:val="003C6BE4"/>
    <w:rsid w:val="003D19F4"/>
    <w:rsid w:val="003D5748"/>
    <w:rsid w:val="004019EA"/>
    <w:rsid w:val="00412269"/>
    <w:rsid w:val="00416809"/>
    <w:rsid w:val="00437638"/>
    <w:rsid w:val="00437BF1"/>
    <w:rsid w:val="004464BE"/>
    <w:rsid w:val="00447D9D"/>
    <w:rsid w:val="004535A7"/>
    <w:rsid w:val="00462744"/>
    <w:rsid w:val="00464ED6"/>
    <w:rsid w:val="004815B1"/>
    <w:rsid w:val="004B1632"/>
    <w:rsid w:val="004D08B6"/>
    <w:rsid w:val="004D1963"/>
    <w:rsid w:val="00500BD7"/>
    <w:rsid w:val="00535DC8"/>
    <w:rsid w:val="005367E6"/>
    <w:rsid w:val="005449B8"/>
    <w:rsid w:val="00556080"/>
    <w:rsid w:val="005821FB"/>
    <w:rsid w:val="00590340"/>
    <w:rsid w:val="005962B9"/>
    <w:rsid w:val="005B0F09"/>
    <w:rsid w:val="005E0F74"/>
    <w:rsid w:val="005E76B8"/>
    <w:rsid w:val="00600255"/>
    <w:rsid w:val="00636609"/>
    <w:rsid w:val="00643540"/>
    <w:rsid w:val="0069458E"/>
    <w:rsid w:val="00696DA5"/>
    <w:rsid w:val="00696E8C"/>
    <w:rsid w:val="006A0A8B"/>
    <w:rsid w:val="006A2950"/>
    <w:rsid w:val="006A3A8E"/>
    <w:rsid w:val="006A548A"/>
    <w:rsid w:val="006C79A8"/>
    <w:rsid w:val="006D0A2C"/>
    <w:rsid w:val="006E41ED"/>
    <w:rsid w:val="006F5B6F"/>
    <w:rsid w:val="007011B1"/>
    <w:rsid w:val="0070341F"/>
    <w:rsid w:val="00726B30"/>
    <w:rsid w:val="00737F46"/>
    <w:rsid w:val="00741BE9"/>
    <w:rsid w:val="00744D65"/>
    <w:rsid w:val="00781CE1"/>
    <w:rsid w:val="00791FE2"/>
    <w:rsid w:val="007B0F22"/>
    <w:rsid w:val="007B4D7E"/>
    <w:rsid w:val="007C5BDF"/>
    <w:rsid w:val="007D0D3B"/>
    <w:rsid w:val="007D63B4"/>
    <w:rsid w:val="007E534A"/>
    <w:rsid w:val="007E709B"/>
    <w:rsid w:val="007F2454"/>
    <w:rsid w:val="008310C2"/>
    <w:rsid w:val="00834D70"/>
    <w:rsid w:val="00842C12"/>
    <w:rsid w:val="00852ABE"/>
    <w:rsid w:val="00857029"/>
    <w:rsid w:val="008803D4"/>
    <w:rsid w:val="00880AE8"/>
    <w:rsid w:val="00883CF0"/>
    <w:rsid w:val="00885900"/>
    <w:rsid w:val="00887953"/>
    <w:rsid w:val="00891A7E"/>
    <w:rsid w:val="00893F9F"/>
    <w:rsid w:val="00895E92"/>
    <w:rsid w:val="008A2E55"/>
    <w:rsid w:val="008B6CD4"/>
    <w:rsid w:val="008E1AF6"/>
    <w:rsid w:val="008E6278"/>
    <w:rsid w:val="008F709B"/>
    <w:rsid w:val="00907431"/>
    <w:rsid w:val="00924B71"/>
    <w:rsid w:val="00940944"/>
    <w:rsid w:val="0094613E"/>
    <w:rsid w:val="009562C5"/>
    <w:rsid w:val="00956D31"/>
    <w:rsid w:val="00963FC1"/>
    <w:rsid w:val="009714DB"/>
    <w:rsid w:val="009953BE"/>
    <w:rsid w:val="00995750"/>
    <w:rsid w:val="009A55F9"/>
    <w:rsid w:val="009A7C7F"/>
    <w:rsid w:val="009F5EC9"/>
    <w:rsid w:val="00A12050"/>
    <w:rsid w:val="00A1275B"/>
    <w:rsid w:val="00A17201"/>
    <w:rsid w:val="00A33F82"/>
    <w:rsid w:val="00A47288"/>
    <w:rsid w:val="00A55366"/>
    <w:rsid w:val="00A60D02"/>
    <w:rsid w:val="00A74A52"/>
    <w:rsid w:val="00AC292E"/>
    <w:rsid w:val="00AF2A0A"/>
    <w:rsid w:val="00B069F3"/>
    <w:rsid w:val="00B15F26"/>
    <w:rsid w:val="00B30D9A"/>
    <w:rsid w:val="00B52D0E"/>
    <w:rsid w:val="00B547B7"/>
    <w:rsid w:val="00B7005A"/>
    <w:rsid w:val="00B8359E"/>
    <w:rsid w:val="00B95B70"/>
    <w:rsid w:val="00BA3C08"/>
    <w:rsid w:val="00BB49B4"/>
    <w:rsid w:val="00BD30CD"/>
    <w:rsid w:val="00BD30DA"/>
    <w:rsid w:val="00BE54EA"/>
    <w:rsid w:val="00BF00D4"/>
    <w:rsid w:val="00C150BF"/>
    <w:rsid w:val="00C163E5"/>
    <w:rsid w:val="00C25098"/>
    <w:rsid w:val="00C435D4"/>
    <w:rsid w:val="00C537BE"/>
    <w:rsid w:val="00C55D4A"/>
    <w:rsid w:val="00CA1D90"/>
    <w:rsid w:val="00CA1EF1"/>
    <w:rsid w:val="00CA2877"/>
    <w:rsid w:val="00CA50BD"/>
    <w:rsid w:val="00CA52ED"/>
    <w:rsid w:val="00CD1CE4"/>
    <w:rsid w:val="00D25626"/>
    <w:rsid w:val="00D37507"/>
    <w:rsid w:val="00D454F3"/>
    <w:rsid w:val="00D54C9E"/>
    <w:rsid w:val="00D72377"/>
    <w:rsid w:val="00DA4570"/>
    <w:rsid w:val="00DC026C"/>
    <w:rsid w:val="00DC4B18"/>
    <w:rsid w:val="00DC6BAB"/>
    <w:rsid w:val="00DF3061"/>
    <w:rsid w:val="00DF5E64"/>
    <w:rsid w:val="00E1053B"/>
    <w:rsid w:val="00E16D51"/>
    <w:rsid w:val="00E344C4"/>
    <w:rsid w:val="00E40A62"/>
    <w:rsid w:val="00E81D55"/>
    <w:rsid w:val="00EA3C75"/>
    <w:rsid w:val="00EA50B7"/>
    <w:rsid w:val="00EB50F8"/>
    <w:rsid w:val="00EC29D2"/>
    <w:rsid w:val="00EC4A4A"/>
    <w:rsid w:val="00EC774E"/>
    <w:rsid w:val="00ED19DC"/>
    <w:rsid w:val="00ED6482"/>
    <w:rsid w:val="00EE7E40"/>
    <w:rsid w:val="00F17F2E"/>
    <w:rsid w:val="00F306E2"/>
    <w:rsid w:val="00F66156"/>
    <w:rsid w:val="00F70CA6"/>
    <w:rsid w:val="00FC0967"/>
    <w:rsid w:val="00FC41C8"/>
    <w:rsid w:val="00FC5868"/>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77435"/>
  <w15:docId w15:val="{98C11656-7B85-4BF1-BFC1-83418F80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 w:type="paragraph" w:styleId="Caption">
    <w:name w:val="caption"/>
    <w:basedOn w:val="Normal"/>
    <w:next w:val="Normal"/>
    <w:unhideWhenUsed/>
    <w:qFormat/>
    <w:rsid w:val="00FC41C8"/>
    <w:pPr>
      <w:spacing w:after="200"/>
    </w:pPr>
    <w:rPr>
      <w:i/>
      <w:iCs/>
      <w:color w:val="1F497D" w:themeColor="text2"/>
      <w:sz w:val="18"/>
      <w:szCs w:val="18"/>
    </w:rPr>
  </w:style>
  <w:style w:type="table" w:styleId="TableGrid">
    <w:name w:val="Table Grid"/>
    <w:basedOn w:val="TableNormal"/>
    <w:rsid w:val="006F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642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semiHidden/>
    <w:unhideWhenUsed/>
    <w:rsid w:val="00852ABE"/>
    <w:rPr>
      <w:color w:val="800080" w:themeColor="followedHyperlink"/>
      <w:u w:val="single"/>
    </w:rPr>
  </w:style>
  <w:style w:type="paragraph" w:styleId="NormalWeb">
    <w:name w:val="Normal (Web)"/>
    <w:basedOn w:val="Normal"/>
    <w:uiPriority w:val="99"/>
    <w:unhideWhenUsed/>
    <w:rsid w:val="002418E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791">
      <w:bodyDiv w:val="1"/>
      <w:marLeft w:val="0"/>
      <w:marRight w:val="0"/>
      <w:marTop w:val="0"/>
      <w:marBottom w:val="0"/>
      <w:divBdr>
        <w:top w:val="none" w:sz="0" w:space="0" w:color="auto"/>
        <w:left w:val="none" w:sz="0" w:space="0" w:color="auto"/>
        <w:bottom w:val="none" w:sz="0" w:space="0" w:color="auto"/>
        <w:right w:val="none" w:sz="0" w:space="0" w:color="auto"/>
      </w:divBdr>
    </w:div>
    <w:div w:id="378282709">
      <w:bodyDiv w:val="1"/>
      <w:marLeft w:val="0"/>
      <w:marRight w:val="0"/>
      <w:marTop w:val="0"/>
      <w:marBottom w:val="0"/>
      <w:divBdr>
        <w:top w:val="none" w:sz="0" w:space="0" w:color="auto"/>
        <w:left w:val="none" w:sz="0" w:space="0" w:color="auto"/>
        <w:bottom w:val="none" w:sz="0" w:space="0" w:color="auto"/>
        <w:right w:val="none" w:sz="0" w:space="0" w:color="auto"/>
      </w:divBdr>
    </w:div>
    <w:div w:id="615213355">
      <w:bodyDiv w:val="1"/>
      <w:marLeft w:val="0"/>
      <w:marRight w:val="0"/>
      <w:marTop w:val="0"/>
      <w:marBottom w:val="0"/>
      <w:divBdr>
        <w:top w:val="none" w:sz="0" w:space="0" w:color="auto"/>
        <w:left w:val="none" w:sz="0" w:space="0" w:color="auto"/>
        <w:bottom w:val="none" w:sz="0" w:space="0" w:color="auto"/>
        <w:right w:val="none" w:sz="0" w:space="0" w:color="auto"/>
      </w:divBdr>
      <w:divsChild>
        <w:div w:id="941063691">
          <w:marLeft w:val="0"/>
          <w:marRight w:val="0"/>
          <w:marTop w:val="0"/>
          <w:marBottom w:val="0"/>
          <w:divBdr>
            <w:top w:val="none" w:sz="0" w:space="0" w:color="auto"/>
            <w:left w:val="none" w:sz="0" w:space="0" w:color="auto"/>
            <w:bottom w:val="none" w:sz="0" w:space="0" w:color="auto"/>
            <w:right w:val="none" w:sz="0" w:space="0" w:color="auto"/>
          </w:divBdr>
        </w:div>
      </w:divsChild>
    </w:div>
    <w:div w:id="860239174">
      <w:bodyDiv w:val="1"/>
      <w:marLeft w:val="0"/>
      <w:marRight w:val="0"/>
      <w:marTop w:val="0"/>
      <w:marBottom w:val="0"/>
      <w:divBdr>
        <w:top w:val="none" w:sz="0" w:space="0" w:color="auto"/>
        <w:left w:val="none" w:sz="0" w:space="0" w:color="auto"/>
        <w:bottom w:val="none" w:sz="0" w:space="0" w:color="auto"/>
        <w:right w:val="none" w:sz="0" w:space="0" w:color="auto"/>
      </w:divBdr>
    </w:div>
    <w:div w:id="1031418145">
      <w:bodyDiv w:val="1"/>
      <w:marLeft w:val="0"/>
      <w:marRight w:val="0"/>
      <w:marTop w:val="0"/>
      <w:marBottom w:val="0"/>
      <w:divBdr>
        <w:top w:val="none" w:sz="0" w:space="0" w:color="auto"/>
        <w:left w:val="none" w:sz="0" w:space="0" w:color="auto"/>
        <w:bottom w:val="none" w:sz="0" w:space="0" w:color="auto"/>
        <w:right w:val="none" w:sz="0" w:space="0" w:color="auto"/>
      </w:divBdr>
    </w:div>
    <w:div w:id="1242906259">
      <w:bodyDiv w:val="1"/>
      <w:marLeft w:val="0"/>
      <w:marRight w:val="0"/>
      <w:marTop w:val="0"/>
      <w:marBottom w:val="0"/>
      <w:divBdr>
        <w:top w:val="none" w:sz="0" w:space="0" w:color="auto"/>
        <w:left w:val="none" w:sz="0" w:space="0" w:color="auto"/>
        <w:bottom w:val="none" w:sz="0" w:space="0" w:color="auto"/>
        <w:right w:val="none" w:sz="0" w:space="0" w:color="auto"/>
      </w:divBdr>
      <w:divsChild>
        <w:div w:id="807821711">
          <w:marLeft w:val="0"/>
          <w:marRight w:val="0"/>
          <w:marTop w:val="0"/>
          <w:marBottom w:val="0"/>
          <w:divBdr>
            <w:top w:val="none" w:sz="0" w:space="0" w:color="auto"/>
            <w:left w:val="none" w:sz="0" w:space="0" w:color="auto"/>
            <w:bottom w:val="none" w:sz="0" w:space="0" w:color="auto"/>
            <w:right w:val="none" w:sz="0" w:space="0" w:color="auto"/>
          </w:divBdr>
        </w:div>
      </w:divsChild>
    </w:div>
    <w:div w:id="16818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quora.com/Why-does-LDA-w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quora.com/profile/James-McInerney-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nlp.stanford.edu/IR-book/html/htmledition/evaluation-of-clustering-1.html" TargetMode="External"/><Relationship Id="rId19" Type="http://schemas.openxmlformats.org/officeDocument/2006/relationships/hyperlink" Target="https://en.wikipedia.org/wiki/Stemm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4F3D8-E8E5-4DB5-8757-5D81F798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22</TotalTime>
  <Pages>1</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25470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Chaubal, Ameet</cp:lastModifiedBy>
  <cp:revision>9</cp:revision>
  <cp:lastPrinted>2018-04-09T18:33:00Z</cp:lastPrinted>
  <dcterms:created xsi:type="dcterms:W3CDTF">2018-04-02T01:37:00Z</dcterms:created>
  <dcterms:modified xsi:type="dcterms:W3CDTF">2018-04-09T18:34:00Z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