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Software Assurance Website Plan</w:t>
      </w:r>
    </w:p>
    <w:p>
      <w:pPr>
        <w:pStyle w:val="Subtitle"/>
        <w:rPr>
          <w:i w:val="1"/>
          <w:iCs w:val="1"/>
          <w:outline w:val="0"/>
          <w:color w:val="4472c4"/>
          <w:u w:color="4472c4"/>
          <w14:textFill>
            <w14:solidFill>
              <w14:srgbClr w14:val="4472C4"/>
            </w14:solidFill>
          </w14:textFill>
        </w:rPr>
      </w:pP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 xml:space="preserve">Abe Megahed, </w:t>
      </w: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 xml:space="preserve">September 9, </w:t>
      </w: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>2020</w:t>
      </w:r>
    </w:p>
    <w:p>
      <w:pPr>
        <w:pStyle w:val="Body"/>
      </w:pPr>
    </w:p>
    <w:p>
      <w:pPr>
        <w:pStyle w:val="Body"/>
      </w:pPr>
      <w:r>
        <w:rPr>
          <w:rtl w:val="0"/>
        </w:rPr>
        <w:t>Below is an initial plan for the construction of a web site to serve as the public face of Morgridge</w:t>
      </w:r>
      <w:r>
        <w:rPr>
          <w:rtl w:val="0"/>
        </w:rPr>
        <w:t>’</w:t>
      </w:r>
      <w:r>
        <w:rPr>
          <w:rtl w:val="0"/>
        </w:rPr>
        <w:t>s software assurance capability, providing a means of creating hosted instances of a software assurance platform (formerly known as SWAMP).</w:t>
      </w:r>
    </w:p>
    <w:p>
      <w:pPr>
        <w:pStyle w:val="Heading"/>
      </w:pPr>
      <w:r>
        <w:rPr>
          <w:rtl w:val="0"/>
        </w:rPr>
        <w:t>Goals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>Explain the benefits of the provided capabilities.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Describe who we are.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>Enumerate the set of supported features:</w:t>
      </w:r>
    </w:p>
    <w:p>
      <w:pPr>
        <w:pStyle w:val="Body"/>
        <w:numPr>
          <w:ilvl w:val="1"/>
          <w:numId w:val="1"/>
        </w:numPr>
      </w:pPr>
      <w:r>
        <w:rPr>
          <w:rtl w:val="0"/>
        </w:rPr>
        <w:t>Languages supported</w:t>
      </w:r>
    </w:p>
    <w:p>
      <w:pPr>
        <w:pStyle w:val="Body"/>
        <w:numPr>
          <w:ilvl w:val="1"/>
          <w:numId w:val="1"/>
        </w:numPr>
      </w:pPr>
      <w:r>
        <w:rPr>
          <w:rtl w:val="0"/>
        </w:rPr>
        <w:t>Tools supported</w:t>
      </w:r>
    </w:p>
    <w:p>
      <w:pPr>
        <w:pStyle w:val="Body"/>
        <w:numPr>
          <w:ilvl w:val="1"/>
          <w:numId w:val="1"/>
        </w:numPr>
      </w:pPr>
      <w:r>
        <w:rPr>
          <w:rtl w:val="0"/>
        </w:rPr>
        <w:t>Platforms supported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 xml:space="preserve">Describe the process for applying for the creation of a private hosted instance of the software analysis platform (i.e. formerly </w:t>
      </w:r>
      <w:r>
        <w:rPr>
          <w:rtl w:val="0"/>
        </w:rPr>
        <w:t>“</w:t>
      </w:r>
      <w:r>
        <w:rPr>
          <w:rtl w:val="0"/>
        </w:rPr>
        <w:t>Software Assurance-in-a-box</w:t>
      </w:r>
      <w:r>
        <w:rPr>
          <w:rtl w:val="0"/>
        </w:rPr>
        <w:t xml:space="preserve">” </w:t>
      </w:r>
      <w:r>
        <w:rPr>
          <w:rtl w:val="0"/>
        </w:rPr>
        <w:t>instance).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Provide application form for applying for the creation of hosted instances.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Provide help resources for answering simple technical questions.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Provide a means for the public to contact project representatives.</w:t>
      </w:r>
    </w:p>
    <w:p>
      <w:pPr>
        <w:pStyle w:val="Heading"/>
      </w:pPr>
      <w:r>
        <w:rPr>
          <w:rtl w:val="0"/>
        </w:rPr>
        <w:t>Site Map</w:t>
      </w:r>
    </w:p>
    <w:p>
      <w:pPr>
        <w:pStyle w:val="Body"/>
        <w:numPr>
          <w:ilvl w:val="0"/>
          <w:numId w:val="1"/>
        </w:numPr>
      </w:pPr>
      <w:r>
        <w:rPr>
          <w:b w:val="1"/>
          <w:bCs w:val="1"/>
          <w:rtl w:val="0"/>
          <w:lang w:val="en-US"/>
        </w:rPr>
        <w:t>Welcome page</w:t>
      </w:r>
      <w:r>
        <w:br w:type="textWrapping"/>
      </w:r>
      <w:r>
        <w:rPr>
          <w:rtl w:val="0"/>
        </w:rPr>
        <w:t>Overview, features and benefits.</w:t>
      </w:r>
    </w:p>
    <w:p>
      <w:pPr>
        <w:pStyle w:val="Body"/>
      </w:pPr>
    </w:p>
    <w:p>
      <w:pPr>
        <w:pStyle w:val="Body"/>
        <w:numPr>
          <w:ilvl w:val="1"/>
          <w:numId w:val="1"/>
        </w:numPr>
      </w:pPr>
      <w:r>
        <w:rPr>
          <w:b w:val="1"/>
          <w:bCs w:val="1"/>
          <w:rtl w:val="0"/>
          <w:lang w:val="en-US"/>
        </w:rPr>
        <w:t>Features page</w:t>
      </w:r>
      <w:r>
        <w:br w:type="textWrapping"/>
      </w:r>
      <w:r>
        <w:rPr>
          <w:rtl w:val="0"/>
        </w:rPr>
        <w:t>Provide list of supported languages, tools, and platforms.</w:t>
      </w:r>
      <w:r>
        <w:br w:type="textWrapping"/>
      </w:r>
    </w:p>
    <w:p>
      <w:pPr>
        <w:pStyle w:val="Body"/>
        <w:numPr>
          <w:ilvl w:val="1"/>
          <w:numId w:val="1"/>
        </w:numPr>
      </w:pPr>
      <w:r>
        <w:rPr>
          <w:b w:val="1"/>
          <w:bCs w:val="1"/>
          <w:rtl w:val="0"/>
          <w:lang w:val="en-US"/>
        </w:rPr>
        <w:t>Start page</w:t>
      </w:r>
      <w:r>
        <w:br w:type="textWrapping"/>
      </w:r>
      <w:r>
        <w:rPr>
          <w:rtl w:val="0"/>
        </w:rPr>
        <w:t>Provide an application form for creating your own hosted instance.</w:t>
      </w:r>
      <w:r>
        <w:br w:type="textWrapping"/>
      </w:r>
    </w:p>
    <w:p>
      <w:pPr>
        <w:pStyle w:val="Body"/>
        <w:numPr>
          <w:ilvl w:val="1"/>
          <w:numId w:val="1"/>
        </w:numPr>
      </w:pPr>
      <w:r>
        <w:rPr>
          <w:b w:val="1"/>
          <w:bCs w:val="1"/>
          <w:rtl w:val="0"/>
          <w:lang w:val="en-US"/>
        </w:rPr>
        <w:t>Help page</w:t>
      </w:r>
      <w:r>
        <w:br w:type="textWrapping"/>
      </w:r>
      <w:r>
        <w:rPr>
          <w:rtl w:val="0"/>
        </w:rPr>
        <w:t>Provide links to documentations and other technical help resources.</w:t>
      </w:r>
      <w:r>
        <w:br w:type="textWrapping"/>
      </w:r>
    </w:p>
    <w:p>
      <w:pPr>
        <w:pStyle w:val="Body"/>
        <w:numPr>
          <w:ilvl w:val="1"/>
          <w:numId w:val="1"/>
        </w:numPr>
      </w:pPr>
      <w:r>
        <w:rPr>
          <w:b w:val="1"/>
          <w:bCs w:val="1"/>
          <w:rtl w:val="0"/>
          <w:lang w:val="en-US"/>
        </w:rPr>
        <w:t>About page</w:t>
      </w:r>
      <w:r>
        <w:br w:type="textWrapping"/>
      </w:r>
      <w:r>
        <w:rPr>
          <w:rtl w:val="0"/>
        </w:rPr>
        <w:t>Provide information about the project.</w:t>
      </w:r>
      <w:r>
        <w:br w:type="textWrapping"/>
      </w:r>
    </w:p>
    <w:p>
      <w:pPr>
        <w:pStyle w:val="Body"/>
        <w:numPr>
          <w:ilvl w:val="1"/>
          <w:numId w:val="1"/>
        </w:numPr>
      </w:pPr>
      <w:r>
        <w:rPr>
          <w:b w:val="1"/>
          <w:bCs w:val="1"/>
          <w:rtl w:val="0"/>
          <w:lang w:val="en-US"/>
        </w:rPr>
        <w:t>Contact page</w:t>
      </w:r>
      <w:r>
        <w:br w:type="textWrapping"/>
      </w:r>
      <w:r>
        <w:rPr>
          <w:rtl w:val="0"/>
        </w:rPr>
        <w:t>Provide a contact form for sending questions or comments.</w:t>
      </w:r>
    </w:p>
    <w:p>
      <w:pPr>
        <w:pStyle w:val="Heading"/>
      </w:pPr>
      <w:r>
        <w:rPr>
          <w:rtl w:val="0"/>
        </w:rPr>
        <w:t>Branding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>Create a variation of the SWAMP gear logo.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>Use red themed color scheme consistent with Morgridge</w:t>
      </w:r>
      <w:r>
        <w:rPr>
          <w:rtl w:val="0"/>
        </w:rPr>
        <w:t>’</w:t>
      </w:r>
      <w:r>
        <w:rPr>
          <w:rtl w:val="0"/>
        </w:rPr>
        <w:t>s website.</w:t>
      </w:r>
    </w:p>
    <w:p>
      <w:pPr>
        <w:pStyle w:val="Body"/>
        <w:numPr>
          <w:ilvl w:val="0"/>
          <w:numId w:val="1"/>
        </w:numPr>
      </w:pPr>
      <w:r>
        <w:rPr>
          <w:rtl w:val="0"/>
        </w:rPr>
        <w:t>Branding and styling can be easily modified in response to user feedback after the initial site is constructed.</w:t>
      </w:r>
    </w:p>
    <w:p>
      <w:pPr>
        <w:pStyle w:val="Body"/>
      </w:pPr>
    </w:p>
    <w:p>
      <w:pPr>
        <w:pStyle w:val="Heading"/>
      </w:pPr>
      <w:r>
        <w:rPr>
          <w:rtl w:val="0"/>
        </w:rPr>
        <w:t xml:space="preserve">Implementation Plan / </w:t>
      </w:r>
      <w:r>
        <w:rPr>
          <w:rtl w:val="0"/>
        </w:rPr>
        <w:t>Schedule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Phase 1:</w:t>
        <w:tab/>
        <w:t>1 week</w:t>
      </w: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Create basic site structure, styling, and content using Jekyll static website builder tool.  Create / add basic logo and branding elements.  Work with other project members to create and refine descriptive text.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Phase 2:</w:t>
        <w:tab/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days</w:t>
      </w:r>
    </w:p>
    <w:p>
      <w:pPr>
        <w:pStyle w:val="Body"/>
      </w:pPr>
      <w:r>
        <w:rPr>
          <w:rFonts w:ascii="Trebuchet MS" w:hAnsi="Trebuchet MS"/>
          <w:rtl w:val="0"/>
          <w:lang w:val="en-US"/>
        </w:rPr>
        <w:t>Add back end support for SiB instance request form and contact form processing.  In the past, I have used a minimal Laravel based web service fo this but I can use the Node.js mail capabilities that we developed for the Authentication app to provide this capability.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val="none" w:color="5a5a5a"/>
      <w:shd w:val="nil" w:color="auto" w:fill="auto"/>
      <w:vertAlign w:val="baseline"/>
      <w:lang w:val="en-US"/>
      <w14:textOutline>
        <w14:noFill/>
      </w14:textOutline>
      <w14:textFill>
        <w14:solidFill>
          <w14:srgbClr w14:val="5A5A5A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