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Request and response of the API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 the below table given,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API: Is the API to use for the respective modules mentioned.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Method : Is the HTTP method used when making a request to the server.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Request : Is the request parameter to send while making a request to server.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Response: Is the response from the server, only the code is received e.g. </w:t>
      </w:r>
      <w:r>
        <w:rPr>
          <w:rFonts w:cs="Times New Roman" w:ascii="Times New Roman" w:hAnsi="Times New Roman"/>
          <w:b/>
          <w:sz w:val="28"/>
          <w:szCs w:val="28"/>
        </w:rPr>
        <w:t>0, 00, 01</w:t>
      </w:r>
      <w:r>
        <w:rPr>
          <w:rFonts w:cs="Times New Roman" w:ascii="Times New Roman" w:hAnsi="Times New Roman"/>
          <w:sz w:val="28"/>
          <w:szCs w:val="28"/>
        </w:rPr>
        <w:t xml:space="preserve"> etc. the meaning is given along with the code in the table.</w:t>
      </w:r>
    </w:p>
    <w:p>
      <w:pPr>
        <w:pStyle w:val="Normal"/>
        <w:spacing w:before="240" w:after="160"/>
        <w:ind w:left="360" w:right="0" w:hanging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Brief note about the API:</w:t>
      </w:r>
    </w:p>
    <w:p>
      <w:pPr>
        <w:pStyle w:val="HTMLPreformatted"/>
        <w:shd w:fill="FFFFFF" w:val="clear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gen_otp.php:</w:t>
      </w:r>
      <w:r>
        <w:rPr>
          <w:rFonts w:cs="Times New Roman" w:ascii="Times New Roman" w:hAnsi="Times New Roman"/>
          <w:sz w:val="28"/>
          <w:szCs w:val="28"/>
        </w:rPr>
        <w:t xml:space="preserve">  is for forgot_in, forgot_password and verify_mailID at the time of registration.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1361440</wp:posOffset>
                </wp:positionH>
                <wp:positionV relativeFrom="paragraph">
                  <wp:posOffset>1116965</wp:posOffset>
                </wp:positionV>
                <wp:extent cx="5711825" cy="166814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825" cy="16681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899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89"/>
                              <w:gridCol w:w="7706"/>
                            </w:tblGrid>
                            <w:tr>
                              <w:trPr/>
                              <w:tc>
                                <w:tcPr>
                                  <w:tcW w:w="1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API</w:t>
                                  </w:r>
                                </w:p>
                              </w:tc>
                              <w:tc>
                                <w:tcPr>
                                  <w:tcW w:w="7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  <w:rFonts w:cs="Times New Roman" w:ascii="Times New Roman" w:hAnsi="Times New Roman"/>
                                        <w:sz w:val="28"/>
                                        <w:szCs w:val="28"/>
                                      </w:rPr>
                                      <w:t>http://stage1.optipacetech.com/badminton/megha/gen_otp.php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7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Post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7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mail_id,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module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8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Response</w:t>
                                  </w:r>
                                </w:p>
                              </w:tc>
                              <w:tc>
                                <w:tcPr>
                                  <w:tcW w:w="770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tbl>
                                  <w:tblPr>
                                    <w:tblW w:w="4813" w:type="dxa"/>
                                    <w:jc w:val="left"/>
                                    <w:tblInd w:w="799" w:type="dxa"/>
                                    <w:tblBorders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853"/>
                                    <w:gridCol w:w="3960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853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Code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Meaning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853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00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Invalid parameters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853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01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Database connectivity error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853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02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Database execution error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853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960" w:type="dxa"/>
                                        <w:tcBorders/>
                                        <w:shd w:fill="auto" w:val="clear"/>
                                      </w:tcPr>
                                      <w:p>
                                        <w:pPr>
                                          <w:pStyle w:val="ListParagraph"/>
                                          <w:spacing w:lineRule="auto" w:line="240" w:before="0" w:after="0"/>
                                          <w:ind w:left="0" w:right="0" w:hanging="0"/>
                                          <w:contextualSpacing/>
                                          <w:jc w:val="both"/>
                                          <w:rPr>
                                            <w:rFonts w:ascii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="Times New Roman" w:ascii="Times New Roman" w:hAnsi="Times New Roman"/>
                                            <w:sz w:val="28"/>
                                            <w:szCs w:val="28"/>
                                          </w:rPr>
                                          <w:t>Successful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ListParagraph"/>
                                    <w:spacing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9.75pt;height:131.35pt;mso-wrap-distance-left:9pt;mso-wrap-distance-right:9pt;mso-wrap-distance-top:0pt;mso-wrap-distance-bottom:0pt;margin-top:87.95pt;mso-position-vertical-relative:text;margin-left:107.2pt;mso-position-horizontal-relative:page">
                <v:textbox inset="0in,0in,0in,0in">
                  <w:txbxContent>
                    <w:tbl>
                      <w:tblPr>
                        <w:tblW w:w="899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89"/>
                        <w:gridCol w:w="7706"/>
                      </w:tblGrid>
                      <w:tr>
                        <w:trPr/>
                        <w:tc>
                          <w:tcPr>
                            <w:tcW w:w="1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API</w:t>
                            </w:r>
                          </w:p>
                        </w:tc>
                        <w:tc>
                          <w:tcPr>
                            <w:tcW w:w="7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cs="Times New Roman" w:ascii="Times New Roman" w:hAnsi="Times New Roman"/>
                                  <w:sz w:val="28"/>
                                  <w:szCs w:val="28"/>
                                </w:rPr>
                                <w:t>http://stage1.optipacetech.com/badminton/megha/gen_otp.php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1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7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Post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7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mail_id,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module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8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ListParagraph"/>
                              <w:spacing w:lineRule="auto" w:line="240"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  <w:t>Response</w:t>
                            </w:r>
                          </w:p>
                        </w:tc>
                        <w:tc>
                          <w:tcPr>
                            <w:tcW w:w="770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tbl>
                            <w:tblPr>
                              <w:tblW w:w="4813" w:type="dxa"/>
                              <w:jc w:val="left"/>
                              <w:tblInd w:w="799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3"/>
                              <w:gridCol w:w="3960"/>
                            </w:tblGrid>
                            <w:tr>
                              <w:trPr/>
                              <w:tc>
                                <w:tcPr>
                                  <w:tcW w:w="8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Invalid parameters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Database connectivity error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Database execution error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53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ListParagraph"/>
                                    <w:spacing w:lineRule="auto" w:line="240" w:before="0" w:after="0"/>
                                    <w:ind w:left="0" w:right="0" w:hanging="0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8"/>
                                      <w:szCs w:val="28"/>
                                    </w:rPr>
                                    <w:t>Successful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ListParagraph"/>
                              <w:spacing w:before="0" w:after="0"/>
                              <w:ind w:left="0" w:right="0" w:hanging="0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 To make use or to send request, request parameter with key as “module” and value as either forgot_pin, forgot_password and verify_mailID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confirm_otp.php:</w:t>
      </w:r>
      <w:r>
        <w:rPr>
          <w:rFonts w:cs="Times New Roman" w:ascii="Times New Roman" w:hAnsi="Times New Roman"/>
          <w:sz w:val="28"/>
          <w:szCs w:val="28"/>
        </w:rPr>
        <w:t xml:space="preserve"> To validate the OTP sent to the mal id.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899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706"/>
      </w:tblGrid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API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hyperlink r:id="rId4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</w:rPr>
                <w:t>http://stage1.optipacetech.com/badminton/megha/confirm_otp.php</w:t>
              </w:r>
            </w:hyperlink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Method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Post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Request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mail_id,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otp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Response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5083" w:type="dxa"/>
              <w:jc w:val="left"/>
              <w:tblInd w:w="799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"/>
              <w:gridCol w:w="4230"/>
            </w:tblGrid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Code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03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Unsuccessful or OTP didn’t match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23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reset.php: to reset both pin and password. Request parameter with key as “module” and value as either “pin_reset” or “password_reset”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899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706"/>
      </w:tblGrid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API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hyperlink r:id="rId5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</w:rPr>
                <w:t>http://stage1.optipacetech.com/badminton/megha/reset.php</w:t>
              </w:r>
            </w:hyperlink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Method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Post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Request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mail_id,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new_password,module(pin_reset or password_reset)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Response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4813" w:type="dxa"/>
              <w:jc w:val="left"/>
              <w:tblInd w:w="799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"/>
              <w:gridCol w:w="3960"/>
            </w:tblGrid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Code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>Add_module.php</w:t>
      </w:r>
      <w:r>
        <w:rPr>
          <w:rFonts w:cs="Times New Roman" w:ascii="Times New Roman" w:hAnsi="Times New Roman"/>
          <w:sz w:val="28"/>
          <w:szCs w:val="28"/>
        </w:rPr>
        <w:t>: send the module in request parameter with key as “module” and value as either “coach” or “academy”</w:t>
      </w:r>
    </w:p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8995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7706"/>
      </w:tblGrid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API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/>
            </w:pPr>
            <w:hyperlink r:id="rId6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</w:rPr>
                <w:t>http://stage1.optipacetech.com/badminton/megha/add_module.php</w:t>
              </w:r>
            </w:hyperlink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Method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Post</w:t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Request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module(coach, academy), coach_name,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level,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academy_id,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academy_name,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location,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state,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city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tbl>
            <w:tblPr>
              <w:tblW w:w="7479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922"/>
              <w:gridCol w:w="5557"/>
            </w:tblGrid>
            <w:tr>
              <w:trPr/>
              <w:tc>
                <w:tcPr>
                  <w:tcW w:w="1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module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Associated Request parameter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coach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coach_name,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level,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academy_id</w:t>
                  </w:r>
                </w:p>
              </w:tc>
            </w:tr>
            <w:tr>
              <w:trPr/>
              <w:tc>
                <w:tcPr>
                  <w:tcW w:w="1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academy</w:t>
                  </w:r>
                </w:p>
              </w:tc>
              <w:tc>
                <w:tcPr>
                  <w:tcW w:w="55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/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academy_name,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location,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state,</w:t>
                  </w:r>
                  <w:r>
                    <w:rPr/>
                    <w:t xml:space="preserve"> </w:t>
                  </w: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city</w:t>
                  </w:r>
                </w:p>
              </w:tc>
            </w:tr>
          </w:tbl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Response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tbl>
            <w:tblPr>
              <w:tblW w:w="4813" w:type="dxa"/>
              <w:jc w:val="left"/>
              <w:tblInd w:w="799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3"/>
              <w:gridCol w:w="3960"/>
            </w:tblGrid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Code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b/>
                      <w:sz w:val="28"/>
                      <w:szCs w:val="28"/>
                    </w:rPr>
                    <w:t>Meaning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00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Invalid parameters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connectivity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02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Database execution error</w:t>
                  </w:r>
                </w:p>
              </w:tc>
            </w:tr>
            <w:tr>
              <w:trPr/>
              <w:tc>
                <w:tcPr>
                  <w:tcW w:w="853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3960" w:type="dxa"/>
                  <w:tcBorders/>
                  <w:shd w:fill="auto" w:val="clear"/>
                </w:tcPr>
                <w:p>
                  <w:pPr>
                    <w:pStyle w:val="ListParagraph"/>
                    <w:spacing w:lineRule="auto" w:line="240" w:before="0" w:after="0"/>
                    <w:ind w:left="0" w:right="0" w:hanging="0"/>
                    <w:contextualSpacing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cs="Times New Roman" w:ascii="Times New Roman" w:hAnsi="Times New Roman"/>
                      <w:sz w:val="28"/>
                      <w:szCs w:val="28"/>
                    </w:rPr>
                    <w:t>successful</w:t>
                  </w:r>
                </w:p>
              </w:tc>
            </w:tr>
          </w:tbl>
          <w:p>
            <w:pPr>
              <w:pStyle w:val="ListParagraph"/>
              <w:spacing w:before="0" w:after="0"/>
              <w:ind w:left="0" w:right="0" w:hanging="0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add_coach.php</w:t>
      </w:r>
    </w:p>
    <w:p>
      <w:pPr>
        <w:pStyle w:val="Normal"/>
        <w:jc w:val="both"/>
        <w:rPr/>
      </w:pPr>
      <w:r>
        <w:rPr/>
        <w:t>module:coach</w:t>
      </w:r>
    </w:p>
    <w:p>
      <w:pPr>
        <w:pStyle w:val="Normal"/>
        <w:jc w:val="both"/>
        <w:rPr/>
      </w:pPr>
      <w:r>
        <w:rPr/>
        <w:t>coach_name:ashok</w:t>
      </w:r>
    </w:p>
    <w:p>
      <w:pPr>
        <w:pStyle w:val="Normal"/>
        <w:jc w:val="both"/>
        <w:rPr/>
      </w:pPr>
      <w:r>
        <w:rPr/>
        <w:t>level:0</w:t>
      </w:r>
    </w:p>
    <w:p>
      <w:pPr>
        <w:pStyle w:val="Normal"/>
        <w:jc w:val="both"/>
        <w:rPr/>
      </w:pPr>
      <w:r>
        <w:rPr/>
        <w:t>coach_mail_id:ashok@optipace.in</w:t>
      </w:r>
    </w:p>
    <w:p>
      <w:pPr>
        <w:pStyle w:val="Normal"/>
        <w:jc w:val="both"/>
        <w:rPr/>
      </w:pPr>
      <w:r>
        <w:rPr/>
        <w:t>academy_id:1</w:t>
      </w:r>
    </w:p>
    <w:p>
      <w:pPr>
        <w:pStyle w:val="Normal"/>
        <w:jc w:val="both"/>
        <w:rPr/>
      </w:pPr>
      <w:r>
        <w:rPr/>
        <w:t>coach_id:4</w:t>
      </w:r>
    </w:p>
    <w:p>
      <w:pPr>
        <w:pStyle w:val="Normal"/>
        <w:spacing w:before="0" w:after="160"/>
        <w:jc w:val="both"/>
        <w:rPr/>
      </w:pPr>
      <w:r>
        <w:rPr/>
        <w:t>password:ash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Times New Roman" w:hAnsi="Times New Roman"/>
      <w:b w:val="false"/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tage1.optipacetech.com/badminton/megha/gen_otp.php" TargetMode="External"/><Relationship Id="rId3" Type="http://schemas.openxmlformats.org/officeDocument/2006/relationships/hyperlink" Target="http://stage1.optipacetech.com/badminton/megha/gen_otp.php" TargetMode="External"/><Relationship Id="rId4" Type="http://schemas.openxmlformats.org/officeDocument/2006/relationships/hyperlink" Target="http://stage1.optipacetech.com/badminton/megha/confirm_password.php" TargetMode="External"/><Relationship Id="rId5" Type="http://schemas.openxmlformats.org/officeDocument/2006/relationships/hyperlink" Target="http://stage1.optipacetech.com/badminton/megha/reset.php" TargetMode="External"/><Relationship Id="rId6" Type="http://schemas.openxmlformats.org/officeDocument/2006/relationships/hyperlink" Target="http://stage1.optipacetech.com/badminton/megha/add_module.php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Application>LibreOffice/6.0.7.3$Linux_X86_64 LibreOffice_project/00m0$Build-3</Application>
  <Pages>3</Pages>
  <Words>302</Words>
  <Characters>1952</Characters>
  <CharactersWithSpaces>2153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2020-04-13T08:22:00Z</dcterms:created>
  <dc:creator>Megha</dc:creator>
  <dc:description/>
  <dc:language>en-IN</dc:language>
  <cp:lastModifiedBy/>
  <dcterms:modified xsi:type="dcterms:W3CDTF">2020-05-26T17:29:58Z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