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FA9" w:rsidRPr="00220FA9" w:rsidRDefault="006D0A08" w:rsidP="006D41FA">
      <w:pPr>
        <w:pStyle w:val="Title"/>
        <w:rPr>
          <w:shd w:val="clear" w:color="auto" w:fill="FFFFFF"/>
        </w:rPr>
      </w:pPr>
      <w:r w:rsidRPr="00220FA9">
        <w:rPr>
          <w:shd w:val="clear" w:color="auto" w:fill="FFFFFF"/>
        </w:rPr>
        <w:t>Stabilization of the CCCSL dataset</w:t>
      </w:r>
    </w:p>
    <w:p w:rsidR="006D41FA" w:rsidRDefault="006D41FA" w:rsidP="00247931">
      <w:pPr>
        <w:spacing w:before="120" w:after="120" w:line="360" w:lineRule="auto"/>
        <w:rPr>
          <w:rStyle w:val="SubtleReference"/>
          <w:sz w:val="24"/>
        </w:rPr>
      </w:pPr>
    </w:p>
    <w:p w:rsidR="006D0A08" w:rsidRPr="006D41FA" w:rsidRDefault="006D0A08" w:rsidP="00247931">
      <w:pPr>
        <w:spacing w:before="120" w:after="120" w:line="360" w:lineRule="auto"/>
        <w:rPr>
          <w:rStyle w:val="SubtleReference"/>
          <w:b/>
          <w:sz w:val="24"/>
        </w:rPr>
      </w:pPr>
      <w:r w:rsidRPr="006D41FA">
        <w:rPr>
          <w:rStyle w:val="SubtleReference"/>
          <w:b/>
          <w:sz w:val="24"/>
        </w:rPr>
        <w:t>A. Desvars-Larrive &amp; A. Roux</w:t>
      </w:r>
    </w:p>
    <w:p w:rsidR="006D0A08" w:rsidRPr="006D41FA" w:rsidRDefault="000E21E3" w:rsidP="00247931">
      <w:pPr>
        <w:spacing w:before="120" w:after="120" w:line="360" w:lineRule="auto"/>
        <w:rPr>
          <w:rFonts w:asciiTheme="minorHAnsi" w:hAnsiTheme="minorHAnsi" w:cstheme="minorHAnsi"/>
          <w:b/>
          <w:color w:val="7F7F7F" w:themeColor="text1" w:themeTint="80"/>
          <w:shd w:val="clear" w:color="auto" w:fill="FFFFFF"/>
        </w:rPr>
      </w:pPr>
      <w:r>
        <w:rPr>
          <w:rFonts w:asciiTheme="minorHAnsi" w:hAnsiTheme="minorHAnsi" w:cstheme="minorHAnsi"/>
          <w:b/>
          <w:color w:val="7F7F7F" w:themeColor="text1" w:themeTint="80"/>
          <w:shd w:val="clear" w:color="auto" w:fill="FFFFFF"/>
        </w:rPr>
        <w:t>10</w:t>
      </w:r>
      <w:bookmarkStart w:id="0" w:name="_GoBack"/>
      <w:bookmarkEnd w:id="0"/>
      <w:r w:rsidR="006D0A08" w:rsidRPr="006D41FA">
        <w:rPr>
          <w:rFonts w:asciiTheme="minorHAnsi" w:hAnsiTheme="minorHAnsi" w:cstheme="minorHAnsi"/>
          <w:b/>
          <w:color w:val="7F7F7F" w:themeColor="text1" w:themeTint="80"/>
          <w:shd w:val="clear" w:color="auto" w:fill="FFFFFF"/>
        </w:rPr>
        <w:t>/0</w:t>
      </w:r>
      <w:r w:rsidR="00DD0756">
        <w:rPr>
          <w:rFonts w:asciiTheme="minorHAnsi" w:hAnsiTheme="minorHAnsi" w:cstheme="minorHAnsi"/>
          <w:b/>
          <w:color w:val="7F7F7F" w:themeColor="text1" w:themeTint="80"/>
          <w:shd w:val="clear" w:color="auto" w:fill="FFFFFF"/>
        </w:rPr>
        <w:t>7</w:t>
      </w:r>
      <w:r w:rsidR="006D0A08" w:rsidRPr="006D41FA">
        <w:rPr>
          <w:rFonts w:asciiTheme="minorHAnsi" w:hAnsiTheme="minorHAnsi" w:cstheme="minorHAnsi"/>
          <w:b/>
          <w:color w:val="7F7F7F" w:themeColor="text1" w:themeTint="80"/>
          <w:shd w:val="clear" w:color="auto" w:fill="FFFFFF"/>
        </w:rPr>
        <w:t>/2020</w:t>
      </w:r>
    </w:p>
    <w:p w:rsidR="001A7A1B" w:rsidRPr="009C6FF1" w:rsidRDefault="001A7A1B" w:rsidP="00247931">
      <w:pPr>
        <w:spacing w:before="120" w:after="120" w:line="360" w:lineRule="auto"/>
        <w:rPr>
          <w:rFonts w:asciiTheme="minorHAnsi" w:hAnsiTheme="minorHAnsi" w:cstheme="minorHAnsi"/>
          <w:color w:val="000000"/>
          <w:highlight w:val="yellow"/>
          <w:shd w:val="clear" w:color="auto" w:fill="FFFFFF"/>
        </w:rPr>
      </w:pPr>
    </w:p>
    <w:p w:rsidR="001A7A1B" w:rsidRPr="009C6FF1" w:rsidRDefault="001A7A1B" w:rsidP="00247931">
      <w:pPr>
        <w:spacing w:before="120" w:after="120" w:line="360" w:lineRule="auto"/>
        <w:rPr>
          <w:rFonts w:asciiTheme="minorHAnsi" w:hAnsiTheme="minorHAnsi" w:cstheme="minorHAnsi"/>
          <w:color w:val="000000"/>
          <w:highlight w:val="yellow"/>
          <w:shd w:val="clear" w:color="auto" w:fill="FFFFFF"/>
        </w:rPr>
      </w:pPr>
    </w:p>
    <w:p w:rsidR="001A7A1B" w:rsidRPr="009C6FF1" w:rsidRDefault="001A7A1B" w:rsidP="00247931">
      <w:pPr>
        <w:spacing w:before="120" w:after="120"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9C6FF1">
        <w:rPr>
          <w:rFonts w:asciiTheme="minorHAnsi" w:hAnsiTheme="minorHAnsi" w:cstheme="minorHAnsi"/>
          <w:color w:val="FF0000"/>
          <w:shd w:val="clear" w:color="auto" w:fill="FFFFFF"/>
        </w:rPr>
        <w:t xml:space="preserve">In red: </w:t>
      </w:r>
      <w:r w:rsidR="001D0A90">
        <w:rPr>
          <w:rFonts w:asciiTheme="minorHAnsi" w:hAnsiTheme="minorHAnsi" w:cstheme="minorHAnsi"/>
          <w:color w:val="000000"/>
          <w:shd w:val="clear" w:color="auto" w:fill="FFFFFF"/>
        </w:rPr>
        <w:t>new L2</w:t>
      </w:r>
    </w:p>
    <w:p w:rsidR="00A2733B" w:rsidRDefault="00A2733B" w:rsidP="00247931">
      <w:pPr>
        <w:spacing w:before="120" w:after="120"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8E12CC" w:rsidRPr="008E12CC" w:rsidRDefault="008E12CC" w:rsidP="00247931">
      <w:pPr>
        <w:spacing w:before="120" w:after="120" w:line="360" w:lineRule="auto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8E12CC">
        <w:rPr>
          <w:rFonts w:asciiTheme="minorHAnsi" w:hAnsiTheme="minorHAnsi" w:cstheme="minorHAnsi"/>
          <w:b/>
          <w:color w:val="000000"/>
          <w:shd w:val="clear" w:color="auto" w:fill="FFFFFF"/>
        </w:rPr>
        <w:t>Note:</w:t>
      </w:r>
    </w:p>
    <w:p w:rsidR="008E12CC" w:rsidRDefault="008E12CC" w:rsidP="00247931">
      <w:pPr>
        <w:spacing w:before="120" w:after="120" w:line="360" w:lineRule="auto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8E12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One column “State” added that </w:t>
      </w:r>
      <w:proofErr w:type="gramStart"/>
      <w:r w:rsidRPr="008E12CC">
        <w:rPr>
          <w:rFonts w:asciiTheme="minorHAnsi" w:hAnsiTheme="minorHAnsi" w:cstheme="minorHAnsi"/>
          <w:color w:val="000000"/>
          <w:sz w:val="24"/>
          <w:shd w:val="clear" w:color="auto" w:fill="FFFFFF"/>
        </w:rPr>
        <w:t>is used</w:t>
      </w:r>
      <w:proofErr w:type="gramEnd"/>
      <w:r w:rsidRPr="008E12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for Germany, India, and USA.</w:t>
      </w:r>
    </w:p>
    <w:p w:rsidR="008E12CC" w:rsidRDefault="00B81622" w:rsidP="00247931">
      <w:pPr>
        <w:spacing w:before="120" w:after="120"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hd w:val="clear" w:color="auto" w:fill="FFFFFF"/>
        </w:rPr>
        <w:t>One column “Status” added</w:t>
      </w:r>
      <w:r w:rsidR="003822DE">
        <w:rPr>
          <w:rFonts w:asciiTheme="minorHAnsi" w:hAnsiTheme="minorHAnsi" w:cstheme="minorHAnsi"/>
          <w:color w:val="000000"/>
          <w:sz w:val="24"/>
          <w:shd w:val="clear" w:color="auto" w:fill="FFFFFF"/>
        </w:rPr>
        <w:t>. S</w:t>
      </w:r>
      <w:r w:rsidR="003822DE" w:rsidRPr="003822DE">
        <w:rPr>
          <w:rFonts w:asciiTheme="minorHAnsi" w:hAnsiTheme="minorHAnsi" w:cstheme="minorHAnsi"/>
          <w:color w:val="000000"/>
          <w:sz w:val="24"/>
          <w:shd w:val="clear" w:color="auto" w:fill="FFFFFF"/>
        </w:rPr>
        <w:t>pecifies whether the measure is extended ("Extended") or not (""). If the information is not collected, then "".</w:t>
      </w:r>
    </w:p>
    <w:p w:rsidR="001A7A1B" w:rsidRPr="009C6FF1" w:rsidRDefault="001A7A1B">
      <w:pPr>
        <w:spacing w:after="160" w:line="259" w:lineRule="auto"/>
        <w:jc w:val="left"/>
        <w:rPr>
          <w:rFonts w:asciiTheme="minorHAnsi" w:hAnsiTheme="minorHAnsi" w:cstheme="minorHAnsi"/>
          <w:color w:val="000000"/>
          <w:shd w:val="clear" w:color="auto" w:fill="FFFFFF"/>
        </w:rPr>
      </w:pPr>
      <w:r w:rsidRPr="009C6FF1">
        <w:rPr>
          <w:rFonts w:asciiTheme="minorHAnsi" w:hAnsiTheme="minorHAnsi" w:cstheme="minorHAnsi"/>
          <w:color w:val="000000"/>
          <w:shd w:val="clear" w:color="auto" w:fill="FFFFFF"/>
        </w:rPr>
        <w:br w:type="page"/>
      </w:r>
    </w:p>
    <w:p w:rsidR="00247931" w:rsidRPr="005D1690" w:rsidRDefault="005D1690" w:rsidP="00247931">
      <w:pPr>
        <w:spacing w:before="120" w:after="120" w:line="360" w:lineRule="auto"/>
        <w:rPr>
          <w:rFonts w:asciiTheme="minorHAnsi" w:hAnsiTheme="minorHAnsi" w:cstheme="minorHAnsi"/>
          <w:b/>
          <w:i/>
          <w:sz w:val="24"/>
        </w:rPr>
      </w:pPr>
      <w:r w:rsidRPr="005D1690">
        <w:rPr>
          <w:rFonts w:asciiTheme="minorHAnsi" w:hAnsiTheme="minorHAnsi" w:cstheme="minorHAnsi"/>
          <w:b/>
          <w:i/>
          <w:color w:val="000000"/>
          <w:sz w:val="24"/>
          <w:shd w:val="clear" w:color="auto" w:fill="FFFFFF"/>
        </w:rPr>
        <w:lastRenderedPageBreak/>
        <w:t>Categories associated to</w:t>
      </w:r>
      <w:r w:rsidR="00247931" w:rsidRPr="005D1690">
        <w:rPr>
          <w:rFonts w:asciiTheme="minorHAnsi" w:hAnsiTheme="minorHAnsi" w:cstheme="minorHAnsi"/>
          <w:b/>
          <w:i/>
          <w:color w:val="000000"/>
          <w:sz w:val="24"/>
          <w:shd w:val="clear" w:color="auto" w:fill="FFFFFF"/>
        </w:rPr>
        <w:t xml:space="preserve"> the eight themes (L1) used to classify the NPIs</w:t>
      </w:r>
      <w:r w:rsidR="00247931" w:rsidRPr="005D1690">
        <w:rPr>
          <w:rFonts w:asciiTheme="minorHAnsi" w:hAnsiTheme="minorHAnsi" w:cstheme="minorHAnsi"/>
          <w:b/>
          <w:i/>
          <w:color w:val="000000"/>
          <w:sz w:val="24"/>
        </w:rPr>
        <w:t>.</w:t>
      </w:r>
    </w:p>
    <w:tbl>
      <w:tblPr>
        <w:tblW w:w="1063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28" w:type="dxa"/>
          <w:bottom w:w="28" w:type="dxa"/>
        </w:tblCellMar>
        <w:tblLook w:val="0600" w:firstRow="0" w:lastRow="0" w:firstColumn="0" w:lastColumn="0" w:noHBand="1" w:noVBand="1"/>
      </w:tblPr>
      <w:tblGrid>
        <w:gridCol w:w="1985"/>
        <w:gridCol w:w="142"/>
        <w:gridCol w:w="3827"/>
        <w:gridCol w:w="4536"/>
        <w:gridCol w:w="142"/>
      </w:tblGrid>
      <w:tr w:rsidR="00247931" w:rsidRPr="009C6FF1" w:rsidTr="008C60F5">
        <w:trPr>
          <w:trHeight w:val="567"/>
        </w:trPr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  <w:b/>
                <w:highlight w:val="white"/>
              </w:rPr>
            </w:pPr>
            <w:r w:rsidRPr="009C6FF1">
              <w:rPr>
                <w:rFonts w:asciiTheme="minorHAnsi" w:eastAsia="Calibri" w:hAnsiTheme="minorHAnsi" w:cstheme="minorHAnsi"/>
                <w:b/>
                <w:highlight w:val="white"/>
              </w:rPr>
              <w:t>Theme</w:t>
            </w:r>
          </w:p>
        </w:tc>
        <w:tc>
          <w:tcPr>
            <w:tcW w:w="3969" w:type="dxa"/>
            <w:gridSpan w:val="2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  <w:b/>
                <w:highlight w:val="white"/>
              </w:rPr>
            </w:pPr>
            <w:r w:rsidRPr="009C6FF1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Associated categories – Version1</w:t>
            </w:r>
          </w:p>
        </w:tc>
        <w:tc>
          <w:tcPr>
            <w:tcW w:w="4678" w:type="dxa"/>
            <w:gridSpan w:val="2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</w:pPr>
            <w:r w:rsidRPr="009C6FF1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Associated categories – Version2</w:t>
            </w:r>
          </w:p>
        </w:tc>
      </w:tr>
      <w:tr w:rsidR="00247931" w:rsidRPr="009C6FF1" w:rsidTr="008C60F5">
        <w:trPr>
          <w:gridAfter w:val="1"/>
          <w:wAfter w:w="142" w:type="dxa"/>
          <w:trHeight w:val="567"/>
        </w:trPr>
        <w:tc>
          <w:tcPr>
            <w:tcW w:w="2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9C6FF1">
              <w:rPr>
                <w:rFonts w:asciiTheme="minorHAnsi" w:eastAsia="Calibri" w:hAnsiTheme="minorHAnsi" w:cstheme="minorHAnsi"/>
                <w:b/>
              </w:rPr>
              <w:t>Case identification, contact tracing and related measures</w:t>
            </w:r>
          </w:p>
        </w:tc>
        <w:tc>
          <w:tcPr>
            <w:tcW w:w="3827" w:type="dxa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[1] Airport health check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[2] Border health check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[3] Enhance detection system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[4] Health check at train stations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[5] Isolation of cases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[6] Quarantine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[7] Restriction in testing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[8] Scale up the system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[9] Specific health channel for travellers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[10] Surveillance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[11] Tracing and monitoring </w:t>
            </w:r>
          </w:p>
        </w:tc>
        <w:tc>
          <w:tcPr>
            <w:tcW w:w="4536" w:type="dxa"/>
          </w:tcPr>
          <w:p w:rsidR="005F4919" w:rsidRPr="00EF1516" w:rsidRDefault="00247931" w:rsidP="00170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</w:pPr>
            <w:r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[1] Activate case notification</w:t>
            </w:r>
          </w:p>
          <w:p w:rsidR="005F4919" w:rsidRPr="00EF1516" w:rsidRDefault="005F4919" w:rsidP="00170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</w:pPr>
            <w:r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[2] Ai</w:t>
            </w:r>
            <w:r w:rsidR="00247931"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rport health check</w:t>
            </w:r>
          </w:p>
          <w:p w:rsidR="005F4919" w:rsidRPr="00EF1516" w:rsidRDefault="00247931" w:rsidP="00170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</w:pPr>
            <w:r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[3] Border health check</w:t>
            </w:r>
          </w:p>
          <w:p w:rsidR="005F4919" w:rsidRPr="00EF1516" w:rsidRDefault="005F4919" w:rsidP="00170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</w:pPr>
            <w:r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[4] </w:t>
            </w:r>
            <w:r w:rsidR="00247931"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Enhance detection system</w:t>
            </w:r>
          </w:p>
          <w:p w:rsidR="005F4919" w:rsidRPr="00EF1516" w:rsidRDefault="00247931" w:rsidP="00170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</w:pPr>
            <w:r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[5] Isolation of cases</w:t>
            </w:r>
          </w:p>
          <w:p w:rsidR="004C781F" w:rsidRPr="00EF1516" w:rsidRDefault="005F4919" w:rsidP="00170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</w:pPr>
            <w:r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[6] </w:t>
            </w:r>
            <w:r w:rsidR="004C781F"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Public transport health check </w:t>
            </w:r>
          </w:p>
          <w:p w:rsidR="005F4919" w:rsidRPr="00EF1516" w:rsidRDefault="004C781F" w:rsidP="00170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</w:pPr>
            <w:r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[7] </w:t>
            </w:r>
            <w:r w:rsidR="00247931"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Quarantine</w:t>
            </w:r>
          </w:p>
          <w:p w:rsidR="005F4919" w:rsidRPr="00EF1516" w:rsidRDefault="004C781F" w:rsidP="00170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</w:pPr>
            <w:r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[8] </w:t>
            </w:r>
            <w:r w:rsidR="0026756A"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Restricted testing</w:t>
            </w:r>
          </w:p>
          <w:p w:rsidR="005F4919" w:rsidRPr="00EF1516" w:rsidRDefault="004C781F" w:rsidP="00170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</w:pPr>
            <w:r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[9] </w:t>
            </w:r>
            <w:r w:rsidR="00247931"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Surveillance</w:t>
            </w:r>
          </w:p>
          <w:p w:rsidR="005F4919" w:rsidRPr="00EF1516" w:rsidRDefault="004C781F" w:rsidP="00170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</w:pPr>
            <w:r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 xml:space="preserve">[10] </w:t>
            </w:r>
            <w:r w:rsidR="005F4919"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Tr</w:t>
            </w:r>
            <w:r w:rsidR="00247931" w:rsidRPr="00EF1516"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</w:rPr>
              <w:t>acing and tracking</w:t>
            </w:r>
          </w:p>
          <w:p w:rsidR="00247931" w:rsidRPr="009C6FF1" w:rsidRDefault="00247931" w:rsidP="004C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931" w:rsidRPr="009C6FF1" w:rsidTr="008C60F5">
        <w:trPr>
          <w:gridAfter w:val="1"/>
          <w:wAfter w:w="142" w:type="dxa"/>
          <w:trHeight w:val="567"/>
        </w:trPr>
        <w:tc>
          <w:tcPr>
            <w:tcW w:w="2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9C6FF1">
              <w:rPr>
                <w:rFonts w:asciiTheme="minorHAnsi" w:eastAsia="Calibri" w:hAnsiTheme="minorHAnsi" w:cstheme="minorHAnsi"/>
                <w:b/>
              </w:rPr>
              <w:t>Environmental measures</w:t>
            </w:r>
          </w:p>
        </w:tc>
        <w:tc>
          <w:tcPr>
            <w:tcW w:w="3827" w:type="dxa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[1] Environmental cleaning and disinfection</w:t>
            </w:r>
          </w:p>
        </w:tc>
        <w:tc>
          <w:tcPr>
            <w:tcW w:w="4536" w:type="dxa"/>
          </w:tcPr>
          <w:p w:rsidR="001863B2" w:rsidRPr="001863B2" w:rsidRDefault="005F4919" w:rsidP="001863B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FF0000"/>
              </w:rPr>
            </w:pPr>
            <w:r w:rsidRPr="001863B2">
              <w:rPr>
                <w:rFonts w:asciiTheme="minorHAnsi" w:eastAsia="Calibri" w:hAnsiTheme="minorHAnsi" w:cstheme="minorHAnsi"/>
                <w:color w:val="FF0000"/>
                <w:sz w:val="22"/>
                <w:szCs w:val="22"/>
              </w:rPr>
              <w:t>[1]</w:t>
            </w:r>
            <w:r w:rsidRPr="001863B2">
              <w:rPr>
                <w:rFonts w:asciiTheme="minorHAnsi" w:eastAsia="Calibri" w:hAnsiTheme="minorHAnsi" w:cstheme="minorHAnsi"/>
                <w:color w:val="FF0000"/>
                <w:sz w:val="22"/>
              </w:rPr>
              <w:t xml:space="preserve"> </w:t>
            </w:r>
            <w:r w:rsidR="001863B2" w:rsidRPr="001863B2">
              <w:rPr>
                <w:rFonts w:asciiTheme="minorHAnsi" w:hAnsiTheme="minorHAnsi" w:cstheme="minorHAnsi"/>
                <w:color w:val="FF0000"/>
                <w:sz w:val="22"/>
                <w:bdr w:val="none" w:sz="0" w:space="0" w:color="auto" w:frame="1"/>
              </w:rPr>
              <w:t>Enhance hygiene conditions</w:t>
            </w:r>
            <w:r w:rsidR="001863B2" w:rsidRPr="001863B2">
              <w:rPr>
                <w:rFonts w:ascii="Lucida Console" w:hAnsi="Lucida Console"/>
                <w:color w:val="FF0000"/>
                <w:sz w:val="22"/>
                <w:bdr w:val="none" w:sz="0" w:space="0" w:color="auto" w:frame="1"/>
              </w:rPr>
              <w:t xml:space="preserve"> </w:t>
            </w:r>
          </w:p>
          <w:p w:rsidR="00FB1750" w:rsidRPr="00EF1516" w:rsidRDefault="001863B2" w:rsidP="001863B2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1863B2">
              <w:rPr>
                <w:rFonts w:asciiTheme="minorHAnsi" w:eastAsia="Calibri" w:hAnsiTheme="minorHAnsi" w:cstheme="minorHAnsi"/>
              </w:rPr>
              <w:t>[</w:t>
            </w:r>
            <w:r>
              <w:rPr>
                <w:rFonts w:asciiTheme="minorHAnsi" w:eastAsia="Calibri" w:hAnsiTheme="minorHAnsi" w:cstheme="minorHAnsi"/>
              </w:rPr>
              <w:t>2</w:t>
            </w:r>
            <w:r w:rsidRPr="001863B2">
              <w:rPr>
                <w:rFonts w:asciiTheme="minorHAnsi" w:eastAsia="Calibri" w:hAnsiTheme="minorHAnsi" w:cstheme="minorHAnsi"/>
              </w:rPr>
              <w:t xml:space="preserve">] </w:t>
            </w:r>
            <w:r w:rsidR="005F4919" w:rsidRPr="009C6FF1">
              <w:rPr>
                <w:rFonts w:asciiTheme="minorHAnsi" w:eastAsia="Calibri" w:hAnsiTheme="minorHAnsi" w:cstheme="minorHAnsi"/>
              </w:rPr>
              <w:t>Environmental cleaning and disinfection</w:t>
            </w:r>
          </w:p>
        </w:tc>
      </w:tr>
      <w:tr w:rsidR="00247931" w:rsidRPr="009C6FF1" w:rsidTr="008C60F5">
        <w:trPr>
          <w:gridAfter w:val="1"/>
          <w:wAfter w:w="142" w:type="dxa"/>
          <w:trHeight w:val="567"/>
        </w:trPr>
        <w:tc>
          <w:tcPr>
            <w:tcW w:w="2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9C6FF1">
              <w:rPr>
                <w:rFonts w:asciiTheme="minorHAnsi" w:eastAsia="Calibri" w:hAnsiTheme="minorHAnsi" w:cstheme="minorHAnsi"/>
                <w:b/>
              </w:rPr>
              <w:t>Healthcare and public health capacity</w:t>
            </w:r>
          </w:p>
        </w:tc>
        <w:tc>
          <w:tcPr>
            <w:tcW w:w="3827" w:type="dxa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[1] Activate emergency response mechanisms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[2] Activate notification of cases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[3] Case management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[4] Enhance emergency response mechanisms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[5] Enhance hand hygiene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[6] Enhance healthcare capacity - Funds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[7] Enhance laboratory testing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[8] Increase availability of PPE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[9] Increase healthcare workforce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[10] Increase in medical supplies and equipment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[11] Increase isolation and quarantine facilities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[12] Increase patient capacity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[13] Measures for blood donation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[14] Precautions for handling and disposal of dead bodies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[15] Reduce the burden on health system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[16] Repurpose hospitals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[17] Research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[18] Scale up emergency response mechanisms</w:t>
            </w:r>
          </w:p>
        </w:tc>
        <w:tc>
          <w:tcPr>
            <w:tcW w:w="4536" w:type="dxa"/>
          </w:tcPr>
          <w:p w:rsidR="005F4919" w:rsidRPr="00EF1516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EF1516">
              <w:rPr>
                <w:rStyle w:val="gd15mcfceub"/>
                <w:rFonts w:asciiTheme="minorHAnsi" w:hAnsiTheme="minorHAnsi" w:cstheme="minorHAnsi"/>
                <w:color w:val="FF0000"/>
                <w:sz w:val="22"/>
                <w:szCs w:val="22"/>
                <w:bdr w:val="none" w:sz="0" w:space="0" w:color="auto" w:frame="1"/>
              </w:rPr>
              <w:t xml:space="preserve">[1] </w:t>
            </w:r>
            <w:r w:rsidR="00EF1516" w:rsidRPr="00EF1516">
              <w:rPr>
                <w:rStyle w:val="gd15mcfceub"/>
                <w:rFonts w:asciiTheme="minorHAnsi" w:hAnsiTheme="minorHAnsi" w:cstheme="minorHAnsi"/>
                <w:color w:val="FF0000"/>
                <w:sz w:val="22"/>
                <w:szCs w:val="22"/>
                <w:bdr w:val="none" w:sz="0" w:space="0" w:color="auto" w:frame="1"/>
              </w:rPr>
              <w:t xml:space="preserve">Adapt procedures for patient management </w:t>
            </w:r>
            <w:r w:rsidR="00EF1516"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[2] </w:t>
            </w:r>
            <w:r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Enhance laboratory testing</w:t>
            </w:r>
            <w:r w:rsidR="003E5A21"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capacity</w:t>
            </w:r>
          </w:p>
          <w:p w:rsidR="005F4919" w:rsidRPr="00EF1516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[</w:t>
            </w:r>
            <w:r w:rsidR="00DD075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3</w:t>
            </w:r>
            <w:r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] Increase availability of PPE</w:t>
            </w:r>
          </w:p>
          <w:p w:rsidR="005F4919" w:rsidRPr="00EF1516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[</w:t>
            </w:r>
            <w:r w:rsidR="00DD075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4</w:t>
            </w:r>
            <w:r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] Increase healthcare workforce</w:t>
            </w:r>
          </w:p>
          <w:p w:rsidR="005F4919" w:rsidRPr="00EF1516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[</w:t>
            </w:r>
            <w:r w:rsidR="00DD075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5</w:t>
            </w:r>
            <w:r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] Increase in medical supplies and equipment</w:t>
            </w:r>
          </w:p>
          <w:p w:rsidR="005F4919" w:rsidRPr="00EF1516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[</w:t>
            </w:r>
            <w:r w:rsidR="00DD075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6</w:t>
            </w:r>
            <w:r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] Increase isolation and quarantine facilities</w:t>
            </w:r>
          </w:p>
          <w:p w:rsidR="005F4919" w:rsidRPr="00EF1516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[</w:t>
            </w:r>
            <w:r w:rsidR="00DD075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7</w:t>
            </w:r>
            <w:r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] Increase patient capacity</w:t>
            </w:r>
          </w:p>
          <w:p w:rsidR="005F4919" w:rsidRPr="00EF1516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[</w:t>
            </w:r>
            <w:r w:rsidR="00DD075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8</w:t>
            </w:r>
            <w:r w:rsidRPr="00EF1516">
              <w:rPr>
                <w:rStyle w:val="gd15mcfceub"/>
                <w:rFonts w:asciiTheme="minorHAnsi" w:hAnsiTheme="minorHAnsi" w:cstheme="minorHAnsi"/>
                <w:color w:val="000000" w:themeColor="text1"/>
                <w:sz w:val="22"/>
                <w:szCs w:val="22"/>
                <w:bdr w:val="none" w:sz="0" w:space="0" w:color="auto" w:frame="1"/>
              </w:rPr>
              <w:t>] Personal protective measures</w:t>
            </w:r>
          </w:p>
          <w:p w:rsidR="005F4919" w:rsidRPr="009C5F85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strike/>
                <w:color w:val="FF0000"/>
                <w:sz w:val="22"/>
                <w:szCs w:val="22"/>
                <w:bdr w:val="none" w:sz="0" w:space="0" w:color="auto" w:frame="1"/>
              </w:rPr>
            </w:pPr>
            <w:r w:rsidRPr="009C5F85">
              <w:rPr>
                <w:rStyle w:val="gd15mcfceub"/>
                <w:rFonts w:asciiTheme="minorHAnsi" w:hAnsiTheme="minorHAnsi" w:cstheme="minorHAnsi"/>
                <w:strike/>
                <w:color w:val="FF0000"/>
                <w:sz w:val="22"/>
                <w:szCs w:val="22"/>
                <w:bdr w:val="none" w:sz="0" w:space="0" w:color="auto" w:frame="1"/>
              </w:rPr>
              <w:t>[</w:t>
            </w:r>
            <w:r w:rsidR="00DD0756" w:rsidRPr="009C5F85">
              <w:rPr>
                <w:rStyle w:val="gd15mcfceub"/>
                <w:rFonts w:asciiTheme="minorHAnsi" w:hAnsiTheme="minorHAnsi" w:cstheme="minorHAnsi"/>
                <w:strike/>
                <w:color w:val="FF0000"/>
                <w:sz w:val="22"/>
                <w:szCs w:val="22"/>
                <w:bdr w:val="none" w:sz="0" w:space="0" w:color="auto" w:frame="1"/>
              </w:rPr>
              <w:t>9</w:t>
            </w:r>
            <w:r w:rsidRPr="009C5F85">
              <w:rPr>
                <w:rStyle w:val="gd15mcfceub"/>
                <w:rFonts w:asciiTheme="minorHAnsi" w:hAnsiTheme="minorHAnsi" w:cstheme="minorHAnsi"/>
                <w:strike/>
                <w:color w:val="FF0000"/>
                <w:sz w:val="22"/>
                <w:szCs w:val="22"/>
                <w:bdr w:val="none" w:sz="0" w:space="0" w:color="auto" w:frame="1"/>
              </w:rPr>
              <w:t xml:space="preserve">] </w:t>
            </w:r>
            <w:r w:rsidR="00EF1516" w:rsidRPr="009C5F85">
              <w:rPr>
                <w:rStyle w:val="gd15mcfceub"/>
                <w:rFonts w:asciiTheme="minorHAnsi" w:hAnsiTheme="minorHAnsi" w:cstheme="minorHAnsi"/>
                <w:strike/>
                <w:color w:val="FF0000"/>
                <w:sz w:val="22"/>
                <w:szCs w:val="22"/>
                <w:bdr w:val="none" w:sz="0" w:space="0" w:color="auto" w:frame="1"/>
              </w:rPr>
              <w:t xml:space="preserve">Reduce the number </w:t>
            </w:r>
            <w:r w:rsidR="00DD0756" w:rsidRPr="009C5F85">
              <w:rPr>
                <w:rStyle w:val="gd15mcfceub"/>
                <w:rFonts w:asciiTheme="minorHAnsi" w:hAnsiTheme="minorHAnsi" w:cstheme="minorHAnsi"/>
                <w:strike/>
                <w:color w:val="FF0000"/>
                <w:sz w:val="22"/>
                <w:szCs w:val="22"/>
                <w:bdr w:val="none" w:sz="0" w:space="0" w:color="auto" w:frame="1"/>
              </w:rPr>
              <w:t>of patients in healthcare centre</w:t>
            </w:r>
            <w:r w:rsidR="00EF1516" w:rsidRPr="009C5F85">
              <w:rPr>
                <w:rStyle w:val="gd15mcfceub"/>
                <w:rFonts w:asciiTheme="minorHAnsi" w:hAnsiTheme="minorHAnsi" w:cstheme="minorHAnsi"/>
                <w:strike/>
                <w:color w:val="FF0000"/>
                <w:sz w:val="22"/>
                <w:szCs w:val="22"/>
                <w:bdr w:val="none" w:sz="0" w:space="0" w:color="auto" w:frame="1"/>
              </w:rPr>
              <w:t>s and hospitals</w:t>
            </w:r>
          </w:p>
          <w:p w:rsidR="006D0A08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[</w:t>
            </w:r>
            <w:r w:rsidR="009C5F85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9</w:t>
            </w: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] Repurpose hospitals</w:t>
            </w:r>
          </w:p>
          <w:p w:rsidR="00247931" w:rsidRPr="009C6FF1" w:rsidRDefault="005F4919" w:rsidP="00DD0756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[1</w:t>
            </w:r>
            <w:r w:rsidR="009C5F85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</w:t>
            </w: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] </w:t>
            </w:r>
            <w:r w:rsidR="006D0A08"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Research</w:t>
            </w: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</w:p>
        </w:tc>
      </w:tr>
      <w:tr w:rsidR="00247931" w:rsidRPr="009C6FF1" w:rsidTr="008C60F5">
        <w:trPr>
          <w:gridAfter w:val="1"/>
          <w:wAfter w:w="142" w:type="dxa"/>
          <w:trHeight w:val="567"/>
        </w:trPr>
        <w:tc>
          <w:tcPr>
            <w:tcW w:w="2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9C6FF1">
              <w:rPr>
                <w:rFonts w:asciiTheme="minorHAnsi" w:eastAsia="Calibri" w:hAnsiTheme="minorHAnsi" w:cstheme="minorHAnsi"/>
                <w:b/>
              </w:rPr>
              <w:t>Resource allocation</w:t>
            </w:r>
          </w:p>
        </w:tc>
        <w:tc>
          <w:tcPr>
            <w:tcW w:w="3827" w:type="dxa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[1] Administrative procedures facilitated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lastRenderedPageBreak/>
              <w:t xml:space="preserve">[2] Ban export of necessity goods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[3] Crisis management plans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[4] Emergency laws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[5] Enforce lockdown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[6] Fixing maximum price for necessity goods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[7] Fixing price for specific protective products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[8] Mobilize army and police to support application of laws related to covid-19 control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[9] Provide international help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[10] Receive international help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[11] Setting price for specific protective products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[12] The government provides food assistance</w:t>
            </w:r>
          </w:p>
        </w:tc>
        <w:tc>
          <w:tcPr>
            <w:tcW w:w="4536" w:type="dxa"/>
          </w:tcPr>
          <w:p w:rsidR="00761496" w:rsidRPr="0034741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FF0000"/>
                <w:sz w:val="22"/>
                <w:szCs w:val="22"/>
                <w:bdr w:val="none" w:sz="0" w:space="0" w:color="auto" w:frame="1"/>
              </w:rPr>
            </w:pPr>
            <w:r w:rsidRPr="00347411">
              <w:rPr>
                <w:rStyle w:val="gd15mcfceub"/>
                <w:rFonts w:asciiTheme="minorHAnsi" w:hAnsiTheme="minorHAnsi" w:cstheme="minorHAnsi"/>
                <w:color w:val="FF0000"/>
                <w:sz w:val="22"/>
                <w:szCs w:val="22"/>
                <w:bdr w:val="none" w:sz="0" w:space="0" w:color="auto" w:frame="1"/>
              </w:rPr>
              <w:lastRenderedPageBreak/>
              <w:t xml:space="preserve">[1] </w:t>
            </w:r>
            <w:r w:rsidR="00761496" w:rsidRPr="00347411">
              <w:rPr>
                <w:rStyle w:val="gd15mcfceub"/>
                <w:rFonts w:asciiTheme="minorHAnsi" w:hAnsiTheme="minorHAnsi" w:cstheme="minorHAnsi"/>
                <w:color w:val="FF0000"/>
                <w:sz w:val="22"/>
                <w:szCs w:val="22"/>
                <w:bdr w:val="none" w:sz="0" w:space="0" w:color="auto" w:frame="1"/>
              </w:rPr>
              <w:t>Activate or establish emergency response</w:t>
            </w:r>
          </w:p>
          <w:p w:rsidR="005F4919" w:rsidRPr="00347411" w:rsidRDefault="00761496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[2] </w:t>
            </w:r>
            <w:r w:rsidR="005F4919" w:rsidRP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Crisis management plans</w:t>
            </w:r>
          </w:p>
          <w:p w:rsidR="002D0636" w:rsidRPr="002D0636" w:rsidRDefault="005F4919" w:rsidP="002D0636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D0636">
              <w:rPr>
                <w:rStyle w:val="gd15mcfceub"/>
                <w:rFonts w:asciiTheme="minorHAnsi" w:hAnsiTheme="minorHAnsi" w:cstheme="minorHAnsi"/>
                <w:color w:val="FF0000"/>
                <w:sz w:val="22"/>
                <w:szCs w:val="22"/>
                <w:bdr w:val="none" w:sz="0" w:space="0" w:color="auto" w:frame="1"/>
              </w:rPr>
              <w:lastRenderedPageBreak/>
              <w:t>[</w:t>
            </w:r>
            <w:r w:rsidR="00761496" w:rsidRPr="002D0636">
              <w:rPr>
                <w:rStyle w:val="gd15mcfceub"/>
                <w:rFonts w:asciiTheme="minorHAnsi" w:hAnsiTheme="minorHAnsi" w:cstheme="minorHAnsi"/>
                <w:color w:val="FF0000"/>
                <w:sz w:val="22"/>
                <w:szCs w:val="22"/>
                <w:bdr w:val="none" w:sz="0" w:space="0" w:color="auto" w:frame="1"/>
              </w:rPr>
              <w:t>3</w:t>
            </w:r>
            <w:r w:rsidRPr="002D0636">
              <w:rPr>
                <w:rStyle w:val="gd15mcfceub"/>
                <w:rFonts w:asciiTheme="minorHAnsi" w:hAnsiTheme="minorHAnsi" w:cstheme="minorHAnsi"/>
                <w:color w:val="FF0000"/>
                <w:sz w:val="22"/>
                <w:szCs w:val="22"/>
                <w:bdr w:val="none" w:sz="0" w:space="0" w:color="auto" w:frame="1"/>
              </w:rPr>
              <w:t>]</w:t>
            </w:r>
            <w:r w:rsidR="00347411" w:rsidRPr="002D063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="002D0636" w:rsidRPr="002D063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Economic measure to stimulate consumption</w:t>
            </w:r>
          </w:p>
          <w:p w:rsidR="00347411" w:rsidRPr="00347411" w:rsidRDefault="002D0636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[</w:t>
            </w:r>
            <w:r w:rsidR="00D4565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4</w:t>
            </w:r>
            <w:r w:rsidRP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] </w:t>
            </w:r>
            <w:r w:rsidR="00347411" w:rsidRP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Measures</w:t>
            </w:r>
            <w:r w:rsid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to ensure </w:t>
            </w:r>
            <w:r w:rsidR="00093A1C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continuity</w:t>
            </w:r>
            <w:r w:rsid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of services</w:t>
            </w:r>
          </w:p>
          <w:p w:rsidR="005F4919" w:rsidRPr="00347411" w:rsidRDefault="00347411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[</w:t>
            </w:r>
            <w:r w:rsidR="00D4565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5</w:t>
            </w:r>
            <w:r w:rsidRP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] </w:t>
            </w:r>
            <w:r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Measures </w:t>
            </w:r>
            <w:r w:rsidR="005F4919" w:rsidRP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to ensure security of supply</w:t>
            </w:r>
          </w:p>
          <w:p w:rsidR="005F4919" w:rsidRPr="00347411" w:rsidRDefault="00347411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[</w:t>
            </w:r>
            <w:r w:rsidR="00D4565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6</w:t>
            </w:r>
            <w:r w:rsidRP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] </w:t>
            </w:r>
            <w:r w:rsidR="005F4919" w:rsidRP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Police and army interventions</w:t>
            </w:r>
          </w:p>
          <w:p w:rsidR="005F4919" w:rsidRPr="00347411" w:rsidRDefault="002D0636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[</w:t>
            </w:r>
            <w:r w:rsidR="00D4565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7</w:t>
            </w:r>
            <w:r w:rsidR="00347411" w:rsidRP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] </w:t>
            </w:r>
            <w:r w:rsidR="005F4919" w:rsidRP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Provide international help</w:t>
            </w:r>
          </w:p>
          <w:p w:rsidR="00247931" w:rsidRPr="00347411" w:rsidRDefault="00347411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347411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[</w:t>
            </w:r>
            <w:r w:rsidR="00D45651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8</w:t>
            </w:r>
            <w:r w:rsidRPr="00347411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] </w:t>
            </w:r>
            <w:r w:rsidR="0017069D" w:rsidRPr="00347411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Receive international help</w:t>
            </w:r>
          </w:p>
          <w:p w:rsidR="004C781F" w:rsidRPr="00347411" w:rsidRDefault="00347411" w:rsidP="00D45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Theme="minorHAnsi" w:hAnsiTheme="minorHAnsi" w:cstheme="minorHAnsi"/>
              </w:rPr>
            </w:pPr>
            <w:r w:rsidRPr="00347411">
              <w:rPr>
                <w:rFonts w:asciiTheme="minorHAnsi" w:hAnsiTheme="minorHAnsi" w:cstheme="minorHAnsi"/>
                <w:bdr w:val="none" w:sz="0" w:space="0" w:color="auto" w:frame="1"/>
              </w:rPr>
              <w:t>[</w:t>
            </w:r>
            <w:r w:rsidR="00D45651">
              <w:rPr>
                <w:rFonts w:asciiTheme="minorHAnsi" w:hAnsiTheme="minorHAnsi" w:cstheme="minorHAnsi"/>
                <w:bdr w:val="none" w:sz="0" w:space="0" w:color="auto" w:frame="1"/>
              </w:rPr>
              <w:t>9</w:t>
            </w:r>
            <w:r w:rsidRPr="00347411">
              <w:rPr>
                <w:rFonts w:asciiTheme="minorHAnsi" w:hAnsiTheme="minorHAnsi" w:cstheme="minorHAnsi"/>
                <w:bdr w:val="none" w:sz="0" w:space="0" w:color="auto" w:frame="1"/>
              </w:rPr>
              <w:t xml:space="preserve">] </w:t>
            </w:r>
            <w:r w:rsidR="004C781F" w:rsidRPr="00347411">
              <w:rPr>
                <w:rFonts w:asciiTheme="minorHAnsi" w:hAnsiTheme="minorHAnsi" w:cstheme="minorHAnsi"/>
                <w:bdr w:val="none" w:sz="0" w:space="0" w:color="auto" w:frame="1"/>
              </w:rPr>
              <w:t>The government provide assistance to vulnerable populations</w:t>
            </w:r>
          </w:p>
        </w:tc>
      </w:tr>
      <w:tr w:rsidR="00247931" w:rsidRPr="009C6FF1" w:rsidTr="008C60F5">
        <w:trPr>
          <w:gridAfter w:val="1"/>
          <w:wAfter w:w="142" w:type="dxa"/>
          <w:trHeight w:val="567"/>
        </w:trPr>
        <w:tc>
          <w:tcPr>
            <w:tcW w:w="2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9C6FF1">
              <w:rPr>
                <w:rFonts w:asciiTheme="minorHAnsi" w:eastAsia="Calibri" w:hAnsiTheme="minorHAnsi" w:cstheme="minorHAnsi"/>
                <w:b/>
              </w:rPr>
              <w:lastRenderedPageBreak/>
              <w:t>Returning to normal life</w:t>
            </w:r>
          </w:p>
        </w:tc>
        <w:tc>
          <w:tcPr>
            <w:tcW w:w="3827" w:type="dxa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hAnsiTheme="minorHAnsi" w:cstheme="minorHAnsi"/>
                <w:shd w:val="clear" w:color="auto" w:fill="FFFFFF"/>
              </w:rPr>
            </w:pPr>
            <w:r w:rsidRPr="009C6FF1">
              <w:rPr>
                <w:rFonts w:asciiTheme="minorHAnsi" w:hAnsiTheme="minorHAnsi" w:cstheme="minorHAnsi"/>
                <w:shd w:val="clear" w:color="auto" w:fill="FFFFFF"/>
              </w:rPr>
              <w:t>[1] Lift quarantine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hAnsiTheme="minorHAnsi" w:cstheme="minorHAnsi"/>
                <w:shd w:val="clear" w:color="auto" w:fill="FFFFFF"/>
              </w:rPr>
            </w:pPr>
            <w:r w:rsidRPr="009C6FF1">
              <w:rPr>
                <w:rFonts w:asciiTheme="minorHAnsi" w:hAnsiTheme="minorHAnsi" w:cstheme="minorHAnsi"/>
                <w:shd w:val="clear" w:color="auto" w:fill="FFFFFF"/>
              </w:rPr>
              <w:t>[2] Re-opening land border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hAnsiTheme="minorHAnsi" w:cstheme="minorHAnsi"/>
                <w:shd w:val="clear" w:color="auto" w:fill="FFFFFF"/>
              </w:rPr>
            </w:pPr>
            <w:r w:rsidRPr="009C6FF1">
              <w:rPr>
                <w:rFonts w:asciiTheme="minorHAnsi" w:hAnsiTheme="minorHAnsi" w:cstheme="minorHAnsi"/>
                <w:shd w:val="clear" w:color="auto" w:fill="FFFFFF"/>
              </w:rPr>
              <w:t xml:space="preserve">[3] Re-opening of shops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hAnsiTheme="minorHAnsi" w:cstheme="minorHAnsi"/>
                <w:shd w:val="clear" w:color="auto" w:fill="FFFFFF"/>
              </w:rPr>
              <w:t>[4] Reactivate the economy</w:t>
            </w:r>
          </w:p>
        </w:tc>
        <w:tc>
          <w:tcPr>
            <w:tcW w:w="4536" w:type="dxa"/>
          </w:tcPr>
          <w:p w:rsidR="002D0636" w:rsidRPr="002D0636" w:rsidRDefault="002D0636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>[1] Access to non-essenti</w:t>
            </w:r>
            <w:r>
              <w:rPr>
                <w:rFonts w:asciiTheme="minorHAnsi" w:hAnsiTheme="minorHAnsi" w:cstheme="minorHAnsi"/>
                <w:color w:val="FF0000"/>
              </w:rPr>
              <w:t>al/critical healthcare services</w:t>
            </w:r>
          </w:p>
          <w:p w:rsidR="002D0636" w:rsidRPr="002D0636" w:rsidRDefault="002D0636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 xml:space="preserve">[2] Actively communicate with healthcare professionals </w:t>
            </w:r>
          </w:p>
          <w:p w:rsidR="002D0636" w:rsidRPr="002D0636" w:rsidRDefault="002D0636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>[3] Actively communicate with managers</w:t>
            </w:r>
          </w:p>
          <w:p w:rsidR="002D0636" w:rsidRPr="002D0636" w:rsidRDefault="008811BE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[4] Educate and a</w:t>
            </w:r>
            <w:r w:rsidR="002D0636" w:rsidRPr="002D0636">
              <w:rPr>
                <w:rFonts w:asciiTheme="minorHAnsi" w:hAnsiTheme="minorHAnsi" w:cstheme="minorHAnsi"/>
                <w:color w:val="FF0000"/>
              </w:rPr>
              <w:t>ctively communicate with the public</w:t>
            </w:r>
          </w:p>
          <w:p w:rsidR="002D0636" w:rsidRPr="002D0636" w:rsidRDefault="002D0636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>[</w:t>
            </w:r>
            <w:r w:rsidR="0093441F">
              <w:rPr>
                <w:rFonts w:asciiTheme="minorHAnsi" w:hAnsiTheme="minorHAnsi" w:cstheme="minorHAnsi"/>
                <w:color w:val="FF0000"/>
              </w:rPr>
              <w:t>5</w:t>
            </w:r>
            <w:r w:rsidRPr="002D0636">
              <w:rPr>
                <w:rFonts w:asciiTheme="minorHAnsi" w:hAnsiTheme="minorHAnsi" w:cstheme="minorHAnsi"/>
                <w:color w:val="FF0000"/>
              </w:rPr>
              <w:t xml:space="preserve">] Exemption of quarantine </w:t>
            </w:r>
          </w:p>
          <w:p w:rsidR="002D0636" w:rsidRPr="002D0636" w:rsidRDefault="002D0636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>[</w:t>
            </w:r>
            <w:r w:rsidR="0093441F">
              <w:rPr>
                <w:rFonts w:asciiTheme="minorHAnsi" w:hAnsiTheme="minorHAnsi" w:cstheme="minorHAnsi"/>
                <w:color w:val="FF0000"/>
              </w:rPr>
              <w:t>6</w:t>
            </w:r>
            <w:r w:rsidRPr="002D0636">
              <w:rPr>
                <w:rFonts w:asciiTheme="minorHAnsi" w:hAnsiTheme="minorHAnsi" w:cstheme="minorHAnsi"/>
                <w:color w:val="FF0000"/>
              </w:rPr>
              <w:t xml:space="preserve">] Lift airport restrictions </w:t>
            </w:r>
          </w:p>
          <w:p w:rsidR="002D0636" w:rsidRPr="002D0636" w:rsidRDefault="002D0636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>[</w:t>
            </w:r>
            <w:r w:rsidR="0093441F">
              <w:rPr>
                <w:rFonts w:asciiTheme="minorHAnsi" w:hAnsiTheme="minorHAnsi" w:cstheme="minorHAnsi"/>
                <w:color w:val="FF0000"/>
              </w:rPr>
              <w:t>7</w:t>
            </w:r>
            <w:r w:rsidRPr="002D0636">
              <w:rPr>
                <w:rFonts w:asciiTheme="minorHAnsi" w:hAnsiTheme="minorHAnsi" w:cstheme="minorHAnsi"/>
                <w:color w:val="FF0000"/>
              </w:rPr>
              <w:t xml:space="preserve">] Lift personal protective measures  </w:t>
            </w:r>
          </w:p>
          <w:p w:rsidR="002D0636" w:rsidRPr="002D0636" w:rsidRDefault="002D0636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>[</w:t>
            </w:r>
            <w:r w:rsidR="0093441F">
              <w:rPr>
                <w:rFonts w:asciiTheme="minorHAnsi" w:hAnsiTheme="minorHAnsi" w:cstheme="minorHAnsi"/>
                <w:color w:val="FF0000"/>
              </w:rPr>
              <w:t>8</w:t>
            </w:r>
            <w:r w:rsidRPr="002D0636">
              <w:rPr>
                <w:rFonts w:asciiTheme="minorHAnsi" w:hAnsiTheme="minorHAnsi" w:cstheme="minorHAnsi"/>
                <w:color w:val="FF0000"/>
              </w:rPr>
              <w:t xml:space="preserve">] Lift restriction on individual movements </w:t>
            </w:r>
          </w:p>
          <w:p w:rsidR="002D0636" w:rsidRPr="002D0636" w:rsidRDefault="002D0636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>[</w:t>
            </w:r>
            <w:r w:rsidR="0093441F">
              <w:rPr>
                <w:rFonts w:asciiTheme="minorHAnsi" w:hAnsiTheme="minorHAnsi" w:cstheme="minorHAnsi"/>
                <w:color w:val="FF0000"/>
              </w:rPr>
              <w:t>9</w:t>
            </w:r>
            <w:r w:rsidRPr="002D0636">
              <w:rPr>
                <w:rFonts w:asciiTheme="minorHAnsi" w:hAnsiTheme="minorHAnsi" w:cstheme="minorHAnsi"/>
                <w:color w:val="FF0000"/>
              </w:rPr>
              <w:t xml:space="preserve">] Lift restriction on mass gatherings </w:t>
            </w:r>
          </w:p>
          <w:p w:rsidR="002D0636" w:rsidRPr="002D0636" w:rsidRDefault="002D0636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>[1</w:t>
            </w:r>
            <w:r w:rsidR="0093441F">
              <w:rPr>
                <w:rFonts w:asciiTheme="minorHAnsi" w:hAnsiTheme="minorHAnsi" w:cstheme="minorHAnsi"/>
                <w:color w:val="FF0000"/>
              </w:rPr>
              <w:t>0</w:t>
            </w:r>
            <w:r w:rsidRPr="002D0636">
              <w:rPr>
                <w:rFonts w:asciiTheme="minorHAnsi" w:hAnsiTheme="minorHAnsi" w:cstheme="minorHAnsi"/>
                <w:color w:val="FF0000"/>
              </w:rPr>
              <w:t xml:space="preserve">] Lift restriction on public transports   </w:t>
            </w:r>
          </w:p>
          <w:p w:rsidR="002D0636" w:rsidRPr="002D0636" w:rsidRDefault="002D0636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>[1</w:t>
            </w:r>
            <w:r w:rsidR="0093441F">
              <w:rPr>
                <w:rFonts w:asciiTheme="minorHAnsi" w:hAnsiTheme="minorHAnsi" w:cstheme="minorHAnsi"/>
                <w:color w:val="FF0000"/>
              </w:rPr>
              <w:t>1</w:t>
            </w:r>
            <w:r w:rsidRPr="002D0636">
              <w:rPr>
                <w:rFonts w:asciiTheme="minorHAnsi" w:hAnsiTheme="minorHAnsi" w:cstheme="minorHAnsi"/>
                <w:color w:val="FF0000"/>
              </w:rPr>
              <w:t xml:space="preserve">] Lift restriction on small gatherings  </w:t>
            </w:r>
          </w:p>
          <w:p w:rsidR="002D0636" w:rsidRPr="002D0636" w:rsidRDefault="002D0636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>[1</w:t>
            </w:r>
            <w:r w:rsidR="0093441F">
              <w:rPr>
                <w:rFonts w:asciiTheme="minorHAnsi" w:hAnsiTheme="minorHAnsi" w:cstheme="minorHAnsi"/>
                <w:color w:val="FF0000"/>
              </w:rPr>
              <w:t>2</w:t>
            </w:r>
            <w:r w:rsidRPr="002D0636">
              <w:rPr>
                <w:rFonts w:asciiTheme="minorHAnsi" w:hAnsiTheme="minorHAnsi" w:cstheme="minorHAnsi"/>
                <w:color w:val="FF0000"/>
              </w:rPr>
              <w:t xml:space="preserve">] Lift travel restriction  </w:t>
            </w:r>
          </w:p>
          <w:p w:rsidR="002D0636" w:rsidRPr="002D0636" w:rsidRDefault="002D0636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>[1</w:t>
            </w:r>
            <w:r w:rsidR="0093441F">
              <w:rPr>
                <w:rFonts w:asciiTheme="minorHAnsi" w:hAnsiTheme="minorHAnsi" w:cstheme="minorHAnsi"/>
                <w:color w:val="FF0000"/>
              </w:rPr>
              <w:t>3</w:t>
            </w:r>
            <w:r w:rsidRPr="002D0636">
              <w:rPr>
                <w:rFonts w:asciiTheme="minorHAnsi" w:hAnsiTheme="minorHAnsi" w:cstheme="minorHAnsi"/>
                <w:color w:val="FF0000"/>
              </w:rPr>
              <w:t xml:space="preserve">] Phase out emergency management </w:t>
            </w:r>
          </w:p>
          <w:p w:rsidR="002D0636" w:rsidRPr="002D0636" w:rsidRDefault="002D0636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>[1</w:t>
            </w:r>
            <w:r w:rsidR="0093441F">
              <w:rPr>
                <w:rFonts w:asciiTheme="minorHAnsi" w:hAnsiTheme="minorHAnsi" w:cstheme="minorHAnsi"/>
                <w:color w:val="FF0000"/>
              </w:rPr>
              <w:t>4</w:t>
            </w:r>
            <w:r w:rsidRPr="002D0636">
              <w:rPr>
                <w:rFonts w:asciiTheme="minorHAnsi" w:hAnsiTheme="minorHAnsi" w:cstheme="minorHAnsi"/>
                <w:color w:val="FF0000"/>
              </w:rPr>
              <w:t xml:space="preserve">] Re-opening of educational institutions  </w:t>
            </w:r>
          </w:p>
          <w:p w:rsidR="002D0636" w:rsidRPr="002D0636" w:rsidRDefault="002D0636" w:rsidP="002D0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>[</w:t>
            </w:r>
            <w:r w:rsidR="0093441F">
              <w:rPr>
                <w:rFonts w:asciiTheme="minorHAnsi" w:hAnsiTheme="minorHAnsi" w:cstheme="minorHAnsi"/>
                <w:color w:val="FF0000"/>
              </w:rPr>
              <w:t>15</w:t>
            </w:r>
            <w:r w:rsidRPr="002D0636">
              <w:rPr>
                <w:rFonts w:asciiTheme="minorHAnsi" w:hAnsiTheme="minorHAnsi" w:cstheme="minorHAnsi"/>
                <w:color w:val="FF0000"/>
              </w:rPr>
              <w:t xml:space="preserve">] Re-opening of land borders  </w:t>
            </w:r>
          </w:p>
          <w:p w:rsidR="0017069D" w:rsidRPr="00DF1870" w:rsidRDefault="002D0636" w:rsidP="009344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left"/>
              <w:rPr>
                <w:rFonts w:asciiTheme="minorHAnsi" w:hAnsiTheme="minorHAnsi" w:cstheme="minorHAnsi"/>
                <w:color w:val="FF0000"/>
              </w:rPr>
            </w:pPr>
            <w:r w:rsidRPr="002D0636">
              <w:rPr>
                <w:rFonts w:asciiTheme="minorHAnsi" w:hAnsiTheme="minorHAnsi" w:cstheme="minorHAnsi"/>
                <w:color w:val="FF0000"/>
              </w:rPr>
              <w:t>[</w:t>
            </w:r>
            <w:r w:rsidR="0093441F">
              <w:rPr>
                <w:rFonts w:asciiTheme="minorHAnsi" w:hAnsiTheme="minorHAnsi" w:cstheme="minorHAnsi"/>
                <w:color w:val="FF0000"/>
              </w:rPr>
              <w:t>16</w:t>
            </w:r>
            <w:r w:rsidRPr="002D0636">
              <w:rPr>
                <w:rFonts w:asciiTheme="minorHAnsi" w:hAnsiTheme="minorHAnsi" w:cstheme="minorHAnsi"/>
                <w:color w:val="FF0000"/>
              </w:rPr>
              <w:t xml:space="preserve">] Resume visits in establishments hosting vulnerable populations  </w:t>
            </w:r>
          </w:p>
        </w:tc>
      </w:tr>
      <w:tr w:rsidR="00247931" w:rsidRPr="009C6FF1" w:rsidTr="008C60F5">
        <w:trPr>
          <w:gridAfter w:val="1"/>
          <w:wAfter w:w="142" w:type="dxa"/>
          <w:trHeight w:val="567"/>
        </w:trPr>
        <w:tc>
          <w:tcPr>
            <w:tcW w:w="2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9C6FF1">
              <w:rPr>
                <w:rFonts w:asciiTheme="minorHAnsi" w:eastAsia="Calibri" w:hAnsiTheme="minorHAnsi" w:cstheme="minorHAnsi"/>
                <w:b/>
              </w:rPr>
              <w:t>Risk communication</w:t>
            </w:r>
          </w:p>
        </w:tc>
        <w:tc>
          <w:tcPr>
            <w:tcW w:w="3827" w:type="dxa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[1] Actively communicate with healthcare professionals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[2] Actively communicate with stakeholders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[3] Call for return of nationals living abroad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[4] Educate and actively communicate with the public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lastRenderedPageBreak/>
              <w:t>[5] Travel alert</w:t>
            </w:r>
          </w:p>
        </w:tc>
        <w:tc>
          <w:tcPr>
            <w:tcW w:w="4536" w:type="dxa"/>
          </w:tcPr>
          <w:p w:rsidR="005F4919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[1] Actively communicate with healthcare professionals</w:t>
            </w:r>
          </w:p>
          <w:p w:rsidR="005F4919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[2] Actively communicate with </w:t>
            </w:r>
            <w:r w:rsidR="00271229" w:rsidRPr="00271229">
              <w:rPr>
                <w:rStyle w:val="gd15mcfceub"/>
                <w:rFonts w:asciiTheme="minorHAnsi" w:hAnsiTheme="minorHAnsi" w:cstheme="minorHAnsi"/>
                <w:color w:val="FF0000"/>
                <w:sz w:val="22"/>
                <w:szCs w:val="22"/>
                <w:bdr w:val="none" w:sz="0" w:space="0" w:color="auto" w:frame="1"/>
              </w:rPr>
              <w:t>manag</w:t>
            </w:r>
            <w:r w:rsidRPr="00271229">
              <w:rPr>
                <w:rStyle w:val="gd15mcfceub"/>
                <w:rFonts w:asciiTheme="minorHAnsi" w:hAnsiTheme="minorHAnsi" w:cstheme="minorHAnsi"/>
                <w:color w:val="FF0000"/>
                <w:sz w:val="22"/>
                <w:szCs w:val="22"/>
                <w:bdr w:val="none" w:sz="0" w:space="0" w:color="auto" w:frame="1"/>
              </w:rPr>
              <w:t>ers</w:t>
            </w:r>
          </w:p>
          <w:p w:rsidR="005F4919" w:rsidRPr="001F4DA3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strike/>
                <w:color w:val="FF0000"/>
                <w:sz w:val="22"/>
                <w:szCs w:val="22"/>
                <w:bdr w:val="none" w:sz="0" w:space="0" w:color="auto" w:frame="1"/>
              </w:rPr>
            </w:pPr>
            <w:r w:rsidRPr="001F4DA3">
              <w:rPr>
                <w:rStyle w:val="gd15mcfceub"/>
                <w:rFonts w:asciiTheme="minorHAnsi" w:hAnsiTheme="minorHAnsi" w:cstheme="minorHAnsi"/>
                <w:strike/>
                <w:color w:val="FF0000"/>
                <w:sz w:val="22"/>
                <w:szCs w:val="22"/>
                <w:bdr w:val="none" w:sz="0" w:space="0" w:color="auto" w:frame="1"/>
              </w:rPr>
              <w:t>[3] Call for return of nationals living abroad</w:t>
            </w:r>
          </w:p>
          <w:p w:rsidR="005F4919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[</w:t>
            </w:r>
            <w:r w:rsidR="001F4DA3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] Educate and active</w:t>
            </w:r>
            <w:r w:rsidR="001A7A1B"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ly communicate with the public</w:t>
            </w:r>
          </w:p>
          <w:p w:rsidR="00247931" w:rsidRPr="009C6FF1" w:rsidRDefault="005F4919" w:rsidP="001F4DA3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[</w:t>
            </w:r>
            <w:r w:rsidR="001F4DA3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] Travel alert </w:t>
            </w:r>
            <w:r w:rsidR="000254A5" w:rsidRPr="00680DA9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and warning</w:t>
            </w:r>
          </w:p>
        </w:tc>
      </w:tr>
      <w:tr w:rsidR="00247931" w:rsidRPr="009C6FF1" w:rsidTr="008C60F5">
        <w:trPr>
          <w:gridAfter w:val="1"/>
          <w:wAfter w:w="142" w:type="dxa"/>
          <w:trHeight w:val="567"/>
        </w:trPr>
        <w:tc>
          <w:tcPr>
            <w:tcW w:w="2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9C6FF1">
              <w:rPr>
                <w:rFonts w:asciiTheme="minorHAnsi" w:eastAsia="Calibri" w:hAnsiTheme="minorHAnsi" w:cstheme="minorHAnsi"/>
                <w:b/>
              </w:rPr>
              <w:t>Social distancing</w:t>
            </w:r>
          </w:p>
        </w:tc>
        <w:tc>
          <w:tcPr>
            <w:tcW w:w="3827" w:type="dxa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[1] Closure of educational institutions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[2] Mandatory use of masks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[3] Mass gathering cancellation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[4] Measures for special populations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[5] Public transport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[6] Return operation of nationals living abroad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[7] Return operation of nationals living in regions at risk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[8] Small gathering cancellation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[9] Special measures for certain establishments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[10] Work safety protocols</w:t>
            </w:r>
          </w:p>
        </w:tc>
        <w:tc>
          <w:tcPr>
            <w:tcW w:w="4536" w:type="dxa"/>
          </w:tcPr>
          <w:p w:rsidR="005F4919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[1] Closure of educational institutions</w:t>
            </w:r>
          </w:p>
          <w:p w:rsidR="005F4919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[2] Mass gathering cancellation</w:t>
            </w:r>
          </w:p>
          <w:p w:rsidR="005F4919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[3] Measures for public transport </w:t>
            </w:r>
          </w:p>
          <w:p w:rsidR="005F4919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[4] Measures for special population</w:t>
            </w:r>
          </w:p>
          <w:p w:rsidR="005F4919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[5] Return operation of nationals </w:t>
            </w:r>
          </w:p>
          <w:p w:rsidR="005F4919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[6] Small gathering cancellation </w:t>
            </w:r>
          </w:p>
          <w:p w:rsidR="005F4919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[7] Special measures for certain establishments </w:t>
            </w:r>
          </w:p>
          <w:p w:rsidR="00247931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[8] Work safety protocols</w:t>
            </w:r>
          </w:p>
        </w:tc>
      </w:tr>
      <w:tr w:rsidR="00247931" w:rsidRPr="009C6FF1" w:rsidTr="008C60F5">
        <w:trPr>
          <w:gridAfter w:val="1"/>
          <w:wAfter w:w="142" w:type="dxa"/>
          <w:trHeight w:val="567"/>
        </w:trPr>
        <w:tc>
          <w:tcPr>
            <w:tcW w:w="2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9C6FF1">
              <w:rPr>
                <w:rFonts w:asciiTheme="minorHAnsi" w:eastAsia="Calibri" w:hAnsiTheme="minorHAnsi" w:cstheme="minorHAnsi"/>
                <w:b/>
              </w:rPr>
              <w:t>Travel restriction</w:t>
            </w:r>
          </w:p>
        </w:tc>
        <w:tc>
          <w:tcPr>
            <w:tcW w:w="3827" w:type="dxa"/>
          </w:tcPr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[1] Airport restriction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[2]  Airports closing for all international flights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[3] Airports closing for domestic flights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[4] Border restriction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[5] Cancellation of international flights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[6] Commercial flights suspended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[7] Cordon sanitaire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[8] Denial entry of travellers from China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[9] Denial entry to boats with more than 100 passengers [10] Deportation of Chinese nationals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[11] Individual movement restrictions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 xml:space="preserve">[12] National lockdown 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[13] Non-essential travels forbidden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[14] Outgoing domestic travel ban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[15] Outgoing oversea travel ban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[16] Partial cancellation of international flights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[17] Restriction of freight transport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[18] Stop public transports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</w:rPr>
            </w:pPr>
            <w:r w:rsidRPr="009C6FF1">
              <w:rPr>
                <w:rFonts w:asciiTheme="minorHAnsi" w:eastAsia="Calibri" w:hAnsiTheme="minorHAnsi" w:cstheme="minorHAnsi"/>
              </w:rPr>
              <w:t>[19] Train transport restrictions</w:t>
            </w:r>
          </w:p>
          <w:p w:rsidR="00247931" w:rsidRPr="009C6FF1" w:rsidRDefault="00247931" w:rsidP="0017069D">
            <w:pPr>
              <w:spacing w:line="276" w:lineRule="auto"/>
              <w:jc w:val="left"/>
              <w:rPr>
                <w:rFonts w:asciiTheme="minorHAnsi" w:eastAsia="Calibri" w:hAnsiTheme="minorHAnsi" w:cstheme="minorHAnsi"/>
                <w:highlight w:val="white"/>
              </w:rPr>
            </w:pPr>
            <w:r w:rsidRPr="009C6FF1">
              <w:rPr>
                <w:rFonts w:asciiTheme="minorHAnsi" w:eastAsia="Calibri" w:hAnsiTheme="minorHAnsi" w:cstheme="minorHAnsi"/>
              </w:rPr>
              <w:t>[20] Travel restriction to high-risk areas</w:t>
            </w:r>
          </w:p>
        </w:tc>
        <w:tc>
          <w:tcPr>
            <w:tcW w:w="4536" w:type="dxa"/>
          </w:tcPr>
          <w:p w:rsidR="005F4919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[1] Airport restriction</w:t>
            </w:r>
          </w:p>
          <w:p w:rsidR="005F4919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[1] Border restriction</w:t>
            </w:r>
          </w:p>
          <w:p w:rsidR="005F4919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[3] Cordon sanitaire</w:t>
            </w:r>
          </w:p>
          <w:p w:rsidR="006D0A08" w:rsidRPr="009C6FF1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[4] Individual movement restrictions </w:t>
            </w:r>
          </w:p>
          <w:p w:rsidR="006D0A08" w:rsidRPr="009C6FF1" w:rsidRDefault="006D0A08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[5] </w:t>
            </w:r>
            <w:r w:rsidR="005F4919" w:rsidRPr="009C6FF1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National lockdown</w:t>
            </w:r>
          </w:p>
          <w:p w:rsidR="006D0A08" w:rsidRPr="00680DA9" w:rsidRDefault="005F4919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680DA9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[</w:t>
            </w:r>
            <w:r w:rsidR="00680DA9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6</w:t>
            </w:r>
            <w:r w:rsidRPr="00680DA9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] Port and ship restriction</w:t>
            </w:r>
          </w:p>
          <w:p w:rsidR="00247931" w:rsidRPr="00680DA9" w:rsidRDefault="006D0A08" w:rsidP="0017069D">
            <w:pPr>
              <w:pStyle w:val="HTMLPreformatted"/>
              <w:shd w:val="clear" w:color="auto" w:fill="FFFFFF"/>
              <w:spacing w:line="276" w:lineRule="auto"/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680DA9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[</w:t>
            </w:r>
            <w:r w:rsidR="00680DA9" w:rsidRPr="00680DA9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7</w:t>
            </w:r>
            <w:r w:rsidRPr="00680DA9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] </w:t>
            </w:r>
            <w:r w:rsidR="005F4919" w:rsidRPr="00680DA9">
              <w:rPr>
                <w:rStyle w:val="gd15mcfceu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Public transport restriction</w:t>
            </w:r>
          </w:p>
          <w:p w:rsidR="0023185F" w:rsidRPr="009F1615" w:rsidRDefault="0023185F" w:rsidP="0017069D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trike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</w:tbl>
    <w:p w:rsidR="00A0221C" w:rsidRDefault="00247931" w:rsidP="006D0A08">
      <w:pPr>
        <w:spacing w:line="360" w:lineRule="auto"/>
        <w:rPr>
          <w:rFonts w:asciiTheme="minorHAnsi" w:hAnsiTheme="minorHAnsi" w:cstheme="minorHAnsi"/>
          <w:highlight w:val="white"/>
        </w:rPr>
      </w:pPr>
      <w:r w:rsidRPr="009C6FF1">
        <w:rPr>
          <w:rFonts w:asciiTheme="minorHAnsi" w:hAnsiTheme="minorHAnsi" w:cstheme="minorHAnsi"/>
          <w:highlight w:val="white"/>
        </w:rPr>
        <w:t>PPE: Personal Protective Equipment.</w:t>
      </w:r>
    </w:p>
    <w:p w:rsidR="00A0221C" w:rsidRDefault="00A0221C">
      <w:pPr>
        <w:spacing w:after="160" w:line="259" w:lineRule="auto"/>
        <w:jc w:val="left"/>
        <w:rPr>
          <w:rFonts w:asciiTheme="minorHAnsi" w:hAnsiTheme="minorHAnsi" w:cstheme="minorHAnsi"/>
          <w:highlight w:val="white"/>
        </w:rPr>
      </w:pPr>
    </w:p>
    <w:sectPr w:rsidR="00A0221C" w:rsidSect="00A0221C">
      <w:pgSz w:w="11906" w:h="16838"/>
      <w:pgMar w:top="1021" w:right="624" w:bottom="1021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31"/>
    <w:rsid w:val="00021492"/>
    <w:rsid w:val="000254A5"/>
    <w:rsid w:val="00074C0E"/>
    <w:rsid w:val="00093A1C"/>
    <w:rsid w:val="000E21E3"/>
    <w:rsid w:val="00102238"/>
    <w:rsid w:val="0017069D"/>
    <w:rsid w:val="001863B2"/>
    <w:rsid w:val="001A7502"/>
    <w:rsid w:val="001A7A1B"/>
    <w:rsid w:val="001D0A90"/>
    <w:rsid w:val="001F4DA3"/>
    <w:rsid w:val="00220FA9"/>
    <w:rsid w:val="0023185F"/>
    <w:rsid w:val="00247931"/>
    <w:rsid w:val="0026756A"/>
    <w:rsid w:val="00271229"/>
    <w:rsid w:val="00280DA5"/>
    <w:rsid w:val="002A60D2"/>
    <w:rsid w:val="002B76F4"/>
    <w:rsid w:val="002D0636"/>
    <w:rsid w:val="00347411"/>
    <w:rsid w:val="003822DE"/>
    <w:rsid w:val="00384843"/>
    <w:rsid w:val="00391BA0"/>
    <w:rsid w:val="003E5A21"/>
    <w:rsid w:val="004164AA"/>
    <w:rsid w:val="004B73C2"/>
    <w:rsid w:val="004C781F"/>
    <w:rsid w:val="0055277D"/>
    <w:rsid w:val="005D1690"/>
    <w:rsid w:val="005D799D"/>
    <w:rsid w:val="005F4919"/>
    <w:rsid w:val="00661FD1"/>
    <w:rsid w:val="00680DA9"/>
    <w:rsid w:val="006D0A08"/>
    <w:rsid w:val="006D41FA"/>
    <w:rsid w:val="00761496"/>
    <w:rsid w:val="00827681"/>
    <w:rsid w:val="008811BE"/>
    <w:rsid w:val="008A4D4C"/>
    <w:rsid w:val="008C5320"/>
    <w:rsid w:val="008C60F5"/>
    <w:rsid w:val="008E12CC"/>
    <w:rsid w:val="009031CC"/>
    <w:rsid w:val="00920CBA"/>
    <w:rsid w:val="0093441F"/>
    <w:rsid w:val="009428DD"/>
    <w:rsid w:val="0096458B"/>
    <w:rsid w:val="009C5F85"/>
    <w:rsid w:val="009C6FF1"/>
    <w:rsid w:val="009F1615"/>
    <w:rsid w:val="00A0221C"/>
    <w:rsid w:val="00A2733B"/>
    <w:rsid w:val="00A819D4"/>
    <w:rsid w:val="00AA4ED9"/>
    <w:rsid w:val="00AA71F2"/>
    <w:rsid w:val="00B26412"/>
    <w:rsid w:val="00B775BF"/>
    <w:rsid w:val="00B81622"/>
    <w:rsid w:val="00B86FE5"/>
    <w:rsid w:val="00D070A5"/>
    <w:rsid w:val="00D45651"/>
    <w:rsid w:val="00DA257C"/>
    <w:rsid w:val="00DD0756"/>
    <w:rsid w:val="00DD6243"/>
    <w:rsid w:val="00DF1870"/>
    <w:rsid w:val="00EC4AB4"/>
    <w:rsid w:val="00ED6525"/>
    <w:rsid w:val="00EF1516"/>
    <w:rsid w:val="00FB1750"/>
    <w:rsid w:val="00FC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5AA4"/>
  <w15:chartTrackingRefBased/>
  <w15:docId w15:val="{05B96E37-1ECA-43AE-8C47-E1B314F7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931"/>
    <w:pPr>
      <w:spacing w:after="0" w:line="240" w:lineRule="auto"/>
      <w:jc w:val="both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7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93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d15mcfceub">
    <w:name w:val="gd15mcfceub"/>
    <w:basedOn w:val="DefaultParagraphFont"/>
    <w:rsid w:val="00247931"/>
  </w:style>
  <w:style w:type="paragraph" w:styleId="Title">
    <w:name w:val="Title"/>
    <w:basedOn w:val="Normal"/>
    <w:next w:val="Normal"/>
    <w:link w:val="TitleChar"/>
    <w:uiPriority w:val="10"/>
    <w:qFormat/>
    <w:rsid w:val="006D41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1FA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styleId="IntenseReference">
    <w:name w:val="Intense Reference"/>
    <w:basedOn w:val="DefaultParagraphFont"/>
    <w:uiPriority w:val="32"/>
    <w:qFormat/>
    <w:rsid w:val="006D41FA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D41F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Vetmeduni Vienna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Desvars-Larrive Amelie</dc:creator>
  <cp:keywords/>
  <dc:description/>
  <cp:lastModifiedBy>Desvars-Larrive Amelie</cp:lastModifiedBy>
  <cp:revision>5</cp:revision>
  <cp:lastPrinted>2020-07-09T15:12:00Z</cp:lastPrinted>
  <dcterms:created xsi:type="dcterms:W3CDTF">2020-07-09T14:39:00Z</dcterms:created>
  <dcterms:modified xsi:type="dcterms:W3CDTF">2020-07-09T22:26:00Z</dcterms:modified>
</cp:coreProperties>
</file>