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70962" w14:textId="4A023DC4" w:rsidR="001D3905" w:rsidRDefault="00F254A1">
      <w:r>
        <w:t xml:space="preserve"> </w:t>
      </w:r>
    </w:p>
    <w:p w14:paraId="23D65557" w14:textId="77777777" w:rsidR="00D80618" w:rsidRPr="00D80618" w:rsidRDefault="00D80618" w:rsidP="00D80618">
      <w:pPr>
        <w:shd w:val="clear" w:color="auto" w:fill="FFFFFF"/>
        <w:spacing w:after="480" w:line="600" w:lineRule="atLeast"/>
        <w:outlineLvl w:val="1"/>
        <w:rPr>
          <w:rFonts w:ascii="Arial" w:eastAsia="Times New Roman" w:hAnsi="Arial" w:cs="Arial"/>
          <w:color w:val="1D2127"/>
          <w:spacing w:val="-12"/>
          <w:sz w:val="45"/>
          <w:szCs w:val="45"/>
          <w:lang w:eastAsia="fr-FR"/>
        </w:rPr>
      </w:pPr>
      <w:r w:rsidRPr="00D80618">
        <w:rPr>
          <w:rFonts w:ascii="Arial" w:eastAsia="Times New Roman" w:hAnsi="Arial" w:cs="Arial"/>
          <w:color w:val="1D2127"/>
          <w:spacing w:val="-12"/>
          <w:sz w:val="45"/>
          <w:szCs w:val="45"/>
          <w:lang w:eastAsia="fr-FR"/>
        </w:rPr>
        <w:t>La GED, qu'est-ce que c'est ?</w:t>
      </w:r>
    </w:p>
    <w:p w14:paraId="7094BB27" w14:textId="77777777" w:rsidR="00D80618" w:rsidRP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w:t>
      </w:r>
      <w:r w:rsidRPr="00D80618">
        <w:rPr>
          <w:rFonts w:ascii="Arial" w:eastAsia="Times New Roman" w:hAnsi="Arial" w:cs="Arial"/>
          <w:b/>
          <w:bCs/>
          <w:color w:val="777777"/>
          <w:sz w:val="21"/>
          <w:szCs w:val="21"/>
          <w:lang w:eastAsia="fr-FR"/>
        </w:rPr>
        <w:t>Gestion Electronique des Documents</w:t>
      </w:r>
      <w:r w:rsidRPr="00D80618">
        <w:rPr>
          <w:rFonts w:ascii="Arial" w:eastAsia="Times New Roman" w:hAnsi="Arial" w:cs="Arial"/>
          <w:color w:val="777777"/>
          <w:sz w:val="21"/>
          <w:szCs w:val="21"/>
          <w:lang w:eastAsia="fr-FR"/>
        </w:rPr>
        <w:t> (ou Gestion Electronique de l’Information ou de Documents Existants – GEIDE) regroupe toutes les techniques permettant de gérer les flux de documents qui entrent, sortent ou circulent au sein de l’entreprise. Elle s’inscrit dans un processus métier de travail collaboratif, de capitalisation et d’échanges d’informations.</w:t>
      </w:r>
    </w:p>
    <w:p w14:paraId="14DCAB20" w14:textId="77777777" w:rsidR="00D80618" w:rsidRPr="00D80618" w:rsidRDefault="00D80618" w:rsidP="00D80618">
      <w:pPr>
        <w:shd w:val="clear" w:color="auto" w:fill="FFFFFF"/>
        <w:spacing w:line="240" w:lineRule="auto"/>
        <w:rPr>
          <w:rFonts w:ascii="Arial" w:eastAsia="Times New Roman" w:hAnsi="Arial" w:cs="Arial"/>
          <w:color w:val="777777"/>
          <w:sz w:val="21"/>
          <w:szCs w:val="21"/>
          <w:lang w:eastAsia="fr-FR"/>
        </w:rPr>
      </w:pPr>
      <w:r w:rsidRPr="00D80618">
        <w:rPr>
          <w:rFonts w:ascii="Arial" w:eastAsia="Times New Roman" w:hAnsi="Arial" w:cs="Arial"/>
          <w:b/>
          <w:bCs/>
          <w:color w:val="777777"/>
          <w:sz w:val="21"/>
          <w:szCs w:val="21"/>
          <w:lang w:eastAsia="fr-FR"/>
        </w:rPr>
        <w:t>Rechercher un document est dix fois plus coûteux que de le produire. Numériser un document et souhaiter ne le traiter que sous sa version numérique semble donc être une alternative pertinente. Cela permet de faciliter la recherche et garantit à l’entreprise un système d’information plus efficace et performant.</w:t>
      </w:r>
    </w:p>
    <w:p w14:paraId="709DAA16" w14:textId="34F3F283" w:rsidR="00D80618" w:rsidRPr="00D80618" w:rsidRDefault="00D80618" w:rsidP="00D80618">
      <w:pPr>
        <w:shd w:val="clear" w:color="auto" w:fill="FFFFFF"/>
        <w:spacing w:line="240" w:lineRule="auto"/>
        <w:textAlignment w:val="top"/>
        <w:rPr>
          <w:rFonts w:ascii="Arial" w:eastAsia="Times New Roman" w:hAnsi="Arial" w:cs="Arial"/>
          <w:color w:val="777777"/>
          <w:sz w:val="21"/>
          <w:szCs w:val="21"/>
          <w:lang w:eastAsia="fr-FR"/>
        </w:rPr>
      </w:pPr>
      <w:r w:rsidRPr="00D80618">
        <w:rPr>
          <w:rFonts w:ascii="Arial" w:eastAsia="Times New Roman" w:hAnsi="Arial" w:cs="Arial"/>
          <w:noProof/>
          <w:color w:val="777777"/>
          <w:sz w:val="21"/>
          <w:szCs w:val="21"/>
          <w:lang w:eastAsia="fr-FR"/>
        </w:rPr>
        <w:drawing>
          <wp:anchor distT="0" distB="0" distL="114300" distR="114300" simplePos="0" relativeHeight="251658240" behindDoc="0" locked="0" layoutInCell="1" allowOverlap="1" wp14:anchorId="54C99590" wp14:editId="3F2CCE52">
            <wp:simplePos x="895350" y="3390900"/>
            <wp:positionH relativeFrom="column">
              <wp:align>left</wp:align>
            </wp:positionH>
            <wp:positionV relativeFrom="paragraph">
              <wp:align>top</wp:align>
            </wp:positionV>
            <wp:extent cx="2857500" cy="242887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428875"/>
                    </a:xfrm>
                    <a:prstGeom prst="rect">
                      <a:avLst/>
                    </a:prstGeom>
                    <a:noFill/>
                    <a:ln>
                      <a:noFill/>
                    </a:ln>
                  </pic:spPr>
                </pic:pic>
              </a:graphicData>
            </a:graphic>
          </wp:anchor>
        </w:drawing>
      </w:r>
      <w:r w:rsidR="0078483A">
        <w:rPr>
          <w:rFonts w:ascii="Arial" w:eastAsia="Times New Roman" w:hAnsi="Arial" w:cs="Arial"/>
          <w:color w:val="777777"/>
          <w:sz w:val="21"/>
          <w:szCs w:val="21"/>
          <w:lang w:eastAsia="fr-FR"/>
        </w:rPr>
        <w:br w:type="textWrapping" w:clear="all"/>
      </w:r>
    </w:p>
    <w:p w14:paraId="6B93086C" w14:textId="77777777" w:rsidR="00D80618" w:rsidRP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gestion électronique des documents (GED) est un outil informatique prenant en charge directement les opérations de gestion des documents :</w:t>
      </w:r>
    </w:p>
    <w:p w14:paraId="02B70FF3"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création (selon des droits d’approbation définis),</w:t>
      </w:r>
    </w:p>
    <w:p w14:paraId="43EB825E"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l’archivage et le stockage,</w:t>
      </w:r>
    </w:p>
    <w:p w14:paraId="3CF5269E"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le classement (constitution de dossiers),</w:t>
      </w:r>
    </w:p>
    <w:p w14:paraId="23D75D68"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l’indexation (association d’informations ou « attributs »),</w:t>
      </w:r>
    </w:p>
    <w:p w14:paraId="182728BD" w14:textId="77777777" w:rsidR="00D80618" w:rsidRP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recherche et la restitution,</w:t>
      </w:r>
    </w:p>
    <w:p w14:paraId="315298DA" w14:textId="14A323DB" w:rsidR="00D80618" w:rsidRDefault="00D80618" w:rsidP="00D80618">
      <w:pPr>
        <w:numPr>
          <w:ilvl w:val="0"/>
          <w:numId w:val="1"/>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le contrôle (gestion des droits d’accès, verrouillages).</w:t>
      </w:r>
    </w:p>
    <w:p w14:paraId="1284372F" w14:textId="77777777" w:rsidR="0078483A" w:rsidRPr="0078483A" w:rsidRDefault="0078483A" w:rsidP="0078483A">
      <w:pPr>
        <w:pStyle w:val="Titre2"/>
        <w:shd w:val="clear" w:color="auto" w:fill="FFFFFF"/>
        <w:spacing w:before="0" w:beforeAutospacing="0" w:after="72" w:afterAutospacing="0" w:line="213" w:lineRule="atLeast"/>
        <w:rPr>
          <w:rFonts w:ascii="Arial" w:hAnsi="Arial" w:cs="Arial"/>
          <w:b w:val="0"/>
          <w:bCs w:val="0"/>
          <w:color w:val="1D2127"/>
          <w:spacing w:val="-12"/>
          <w:sz w:val="45"/>
          <w:szCs w:val="45"/>
        </w:rPr>
      </w:pPr>
      <w:r w:rsidRPr="0078483A">
        <w:rPr>
          <w:rFonts w:ascii="Arial" w:hAnsi="Arial" w:cs="Arial"/>
          <w:b w:val="0"/>
          <w:bCs w:val="0"/>
          <w:color w:val="1D2127"/>
          <w:spacing w:val="-12"/>
          <w:sz w:val="45"/>
          <w:szCs w:val="45"/>
        </w:rPr>
        <w:t>Histoire des GED</w:t>
      </w:r>
    </w:p>
    <w:p w14:paraId="7545D2B9" w14:textId="77777777" w:rsidR="0078483A" w:rsidRPr="0078483A" w:rsidRDefault="0078483A" w:rsidP="0078483A">
      <w:pPr>
        <w:pStyle w:val="spip"/>
        <w:shd w:val="clear" w:color="auto" w:fill="FFFFFF"/>
        <w:spacing w:before="0" w:beforeAutospacing="0" w:after="320" w:afterAutospacing="0"/>
        <w:rPr>
          <w:rFonts w:ascii="Arial" w:hAnsi="Arial" w:cs="Arial"/>
          <w:color w:val="777777"/>
          <w:sz w:val="21"/>
          <w:szCs w:val="21"/>
        </w:rPr>
      </w:pPr>
      <w:r w:rsidRPr="0078483A">
        <w:rPr>
          <w:rFonts w:ascii="Arial" w:hAnsi="Arial" w:cs="Arial"/>
          <w:color w:val="777777"/>
          <w:sz w:val="21"/>
          <w:szCs w:val="21"/>
        </w:rPr>
        <w:t>À partir des années 1980, un certain nombre de fournisseurs de logiciels informatiques ont commencé à développer des systèmes logiciels pour gérer les documents papiers. Ces systèmes portaient sur des documents papier, qui comprenaient non seulement des documents imprimés et publiés, mais aussi des photographies, des estampes, etc.</w:t>
      </w:r>
    </w:p>
    <w:p w14:paraId="12B1FC72" w14:textId="77777777" w:rsidR="0078483A" w:rsidRPr="0078483A" w:rsidRDefault="0078483A" w:rsidP="0078483A">
      <w:pPr>
        <w:pStyle w:val="spip"/>
        <w:shd w:val="clear" w:color="auto" w:fill="FFFFFF"/>
        <w:spacing w:before="0" w:beforeAutospacing="0" w:after="320" w:afterAutospacing="0"/>
        <w:rPr>
          <w:rFonts w:ascii="Arial" w:hAnsi="Arial" w:cs="Arial"/>
          <w:color w:val="777777"/>
          <w:sz w:val="21"/>
          <w:szCs w:val="21"/>
        </w:rPr>
      </w:pPr>
      <w:r w:rsidRPr="0078483A">
        <w:rPr>
          <w:rFonts w:ascii="Arial" w:hAnsi="Arial" w:cs="Arial"/>
          <w:color w:val="777777"/>
          <w:sz w:val="21"/>
          <w:szCs w:val="21"/>
        </w:rPr>
        <w:lastRenderedPageBreak/>
        <w:t>Aujourd’hui, les logiciels GED actuels ont beaucoup évolué, ils intègrent plusieurs fonctionnalités telles que la reconnaissance oculaire (OCR), le suivi de l’historique et la traçabilité avec une grande précision.</w:t>
      </w:r>
    </w:p>
    <w:p w14:paraId="51A34001" w14:textId="77777777" w:rsidR="0078483A" w:rsidRPr="00D80618" w:rsidRDefault="0078483A" w:rsidP="0078483A">
      <w:pPr>
        <w:shd w:val="clear" w:color="auto" w:fill="FFFFFF"/>
        <w:spacing w:beforeAutospacing="1" w:after="0" w:afterAutospacing="1" w:line="384" w:lineRule="atLeast"/>
        <w:rPr>
          <w:rFonts w:ascii="Arial" w:eastAsia="Times New Roman" w:hAnsi="Arial" w:cs="Arial"/>
          <w:color w:val="777777"/>
          <w:sz w:val="21"/>
          <w:szCs w:val="21"/>
          <w:lang w:eastAsia="fr-FR"/>
        </w:rPr>
      </w:pPr>
    </w:p>
    <w:p w14:paraId="48BEB3E5" w14:textId="77777777" w:rsidR="00D80618" w:rsidRPr="00D80618" w:rsidRDefault="00330D92" w:rsidP="00D80618">
      <w:pPr>
        <w:shd w:val="clear" w:color="auto" w:fill="FFFFFF"/>
        <w:spacing w:line="240" w:lineRule="auto"/>
        <w:rPr>
          <w:rFonts w:ascii="Arial" w:eastAsia="Times New Roman" w:hAnsi="Arial" w:cs="Arial"/>
          <w:color w:val="777777"/>
          <w:sz w:val="21"/>
          <w:szCs w:val="21"/>
          <w:lang w:eastAsia="fr-FR"/>
        </w:rPr>
      </w:pPr>
      <w:r>
        <w:rPr>
          <w:rFonts w:ascii="Arial" w:eastAsia="Times New Roman" w:hAnsi="Arial" w:cs="Arial"/>
          <w:color w:val="777777"/>
          <w:sz w:val="21"/>
          <w:szCs w:val="21"/>
          <w:lang w:eastAsia="fr-FR"/>
        </w:rPr>
        <w:pict w14:anchorId="547B937F">
          <v:rect id="_x0000_i1025" style="width:0;height:.75pt" o:hralign="center" o:hrstd="t" o:hr="t" fillcolor="#a0a0a0" stroked="f"/>
        </w:pict>
      </w:r>
    </w:p>
    <w:p w14:paraId="570823B8" w14:textId="77777777" w:rsidR="00D80618" w:rsidRPr="00D80618" w:rsidRDefault="00D80618" w:rsidP="00D80618">
      <w:pPr>
        <w:shd w:val="clear" w:color="auto" w:fill="FFFFFF"/>
        <w:spacing w:after="480" w:line="600" w:lineRule="atLeast"/>
        <w:outlineLvl w:val="1"/>
        <w:rPr>
          <w:rFonts w:ascii="Arial" w:eastAsia="Times New Roman" w:hAnsi="Arial" w:cs="Arial"/>
          <w:color w:val="1D2127"/>
          <w:spacing w:val="-12"/>
          <w:sz w:val="45"/>
          <w:szCs w:val="45"/>
          <w:lang w:eastAsia="fr-FR"/>
        </w:rPr>
      </w:pPr>
      <w:r w:rsidRPr="00D80618">
        <w:rPr>
          <w:rFonts w:ascii="Arial" w:eastAsia="Times New Roman" w:hAnsi="Arial" w:cs="Arial"/>
          <w:color w:val="1D2127"/>
          <w:spacing w:val="-12"/>
          <w:sz w:val="45"/>
          <w:szCs w:val="45"/>
          <w:lang w:eastAsia="fr-FR"/>
        </w:rPr>
        <w:t>Les avantages d'une Gestion électronique des documents</w:t>
      </w:r>
    </w:p>
    <w:p w14:paraId="6E4F2747" w14:textId="77777777" w:rsidR="00D80618" w:rsidRP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La gestion électronique des documents recèle de multiples avantages. Elle permet de :</w:t>
      </w:r>
    </w:p>
    <w:p w14:paraId="6DA2BC09"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rendre l’information disponible immédiatement pour tous les utilisateurs quel que soit leur lieu de travail ;</w:t>
      </w:r>
    </w:p>
    <w:p w14:paraId="17149F2E"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limiter au minimum la circulation des documents papier afin d’éviter les pertes des données ;</w:t>
      </w:r>
    </w:p>
    <w:p w14:paraId="0D2B6F92"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rassembler dans un unique dossier informatisé l’ensemble des documents disséminés dans toute l’organisation ;</w:t>
      </w:r>
    </w:p>
    <w:p w14:paraId="5663EEEF"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éviter la multiplication des documents pour faciliter leur mise à jour ;</w:t>
      </w:r>
    </w:p>
    <w:p w14:paraId="52D217D2"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sécuriser le stockage et l’accès aux documents et aux dossiers ;</w:t>
      </w:r>
    </w:p>
    <w:p w14:paraId="60E8BAB0" w14:textId="77777777" w:rsidR="00D80618" w:rsidRPr="00D80618" w:rsidRDefault="00D80618" w:rsidP="00D80618">
      <w:pPr>
        <w:numPr>
          <w:ilvl w:val="0"/>
          <w:numId w:val="2"/>
        </w:numPr>
        <w:shd w:val="clear" w:color="auto" w:fill="FFFFFF"/>
        <w:spacing w:beforeAutospacing="1" w:after="0" w:afterAutospacing="1" w:line="384" w:lineRule="atLeast"/>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favoriser la sauvegarde des documents sensibles.</w:t>
      </w:r>
    </w:p>
    <w:p w14:paraId="5B4EE540" w14:textId="77777777" w:rsidR="00D80618" w:rsidRPr="00D80618" w:rsidRDefault="00D80618" w:rsidP="00D80618">
      <w:pPr>
        <w:shd w:val="clear" w:color="auto" w:fill="FFFFFF"/>
        <w:spacing w:after="480" w:line="600" w:lineRule="atLeast"/>
        <w:outlineLvl w:val="1"/>
        <w:rPr>
          <w:rFonts w:ascii="Arial" w:eastAsia="Times New Roman" w:hAnsi="Arial" w:cs="Arial"/>
          <w:color w:val="1D2127"/>
          <w:spacing w:val="-12"/>
          <w:sz w:val="45"/>
          <w:szCs w:val="45"/>
          <w:lang w:eastAsia="fr-FR"/>
        </w:rPr>
      </w:pPr>
      <w:r w:rsidRPr="00D80618">
        <w:rPr>
          <w:rFonts w:ascii="Arial" w:eastAsia="Times New Roman" w:hAnsi="Arial" w:cs="Arial"/>
          <w:color w:val="1D2127"/>
          <w:spacing w:val="-12"/>
          <w:sz w:val="45"/>
          <w:szCs w:val="45"/>
          <w:lang w:eastAsia="fr-FR"/>
        </w:rPr>
        <w:t>La GED au service des démarches ISO (qualité, sécurité et/ou environnement)</w:t>
      </w:r>
    </w:p>
    <w:p w14:paraId="7CBDB6FE" w14:textId="77777777" w:rsidR="00D80618" w:rsidRPr="00D80618" w:rsidRDefault="00D80618" w:rsidP="00D80618">
      <w:pPr>
        <w:shd w:val="clear" w:color="auto" w:fill="FFFFFF"/>
        <w:spacing w:before="100" w:beforeAutospacing="1" w:after="100" w:afterAutospacing="1"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Dans la cadre de la maîtrise documentaire attendue par la norme ISO 9001, l’entreprise doit définir et respecter les modalités d’élaboration, de codification, de diffusion, de gestion des versions périmés des documents ainsi que les modalités de conservation (accessibilité, durée, lieux) des enregistrements.</w:t>
      </w:r>
    </w:p>
    <w:p w14:paraId="152219F3" w14:textId="77777777" w:rsidR="00D80618" w:rsidRPr="00D80618" w:rsidRDefault="00D80618" w:rsidP="00D80618">
      <w:pPr>
        <w:shd w:val="clear" w:color="auto" w:fill="FFFFFF"/>
        <w:spacing w:before="100" w:beforeAutospacing="1" w:after="100" w:afterAutospacing="1"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Pour y répondre, les entreprises dressent de longues listes de documents, qu’il est difficile de tenir à jour. La GED est en ce sens un outil plus intuitif pour gérer ces aspects de manière automatique dès lors que les règles ont été définies et paramétrées.</w:t>
      </w:r>
    </w:p>
    <w:p w14:paraId="584A3380" w14:textId="530852D5" w:rsidR="00D80618" w:rsidRDefault="00D80618" w:rsidP="00D80618">
      <w:pPr>
        <w:shd w:val="clear" w:color="auto" w:fill="FFFFFF"/>
        <w:spacing w:line="240" w:lineRule="auto"/>
        <w:jc w:val="both"/>
        <w:rPr>
          <w:rFonts w:ascii="Arial" w:eastAsia="Times New Roman" w:hAnsi="Arial" w:cs="Arial"/>
          <w:color w:val="777777"/>
          <w:sz w:val="21"/>
          <w:szCs w:val="21"/>
          <w:lang w:eastAsia="fr-FR"/>
        </w:rPr>
      </w:pPr>
      <w:r w:rsidRPr="00D80618">
        <w:rPr>
          <w:rFonts w:ascii="Arial" w:eastAsia="Times New Roman" w:hAnsi="Arial" w:cs="Arial"/>
          <w:color w:val="777777"/>
          <w:sz w:val="21"/>
          <w:szCs w:val="21"/>
          <w:lang w:eastAsia="fr-FR"/>
        </w:rPr>
        <w:t>Dans le cadre du management environnemental, la GED est aussi un levier qui permet de réduire les consommations papier / encre, grâce à la dématérialisation.</w:t>
      </w:r>
    </w:p>
    <w:p w14:paraId="015E8BED" w14:textId="232AAEB5"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77D24A8" w14:textId="56F40A4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B3AFB4A" w14:textId="50C73A3F"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612602D" w14:textId="1F5BD9B3" w:rsidR="00F254A1" w:rsidRDefault="00F254A1" w:rsidP="00D80618">
      <w:pPr>
        <w:shd w:val="clear" w:color="auto" w:fill="FFFFFF"/>
        <w:spacing w:line="240" w:lineRule="auto"/>
        <w:jc w:val="both"/>
        <w:rPr>
          <w:rFonts w:ascii="Helvetica" w:hAnsi="Helvetica" w:cs="Helvetica"/>
          <w:color w:val="404040"/>
          <w:sz w:val="21"/>
          <w:szCs w:val="21"/>
          <w:shd w:val="clear" w:color="auto" w:fill="FFFFFF"/>
        </w:rPr>
      </w:pPr>
      <w:r>
        <w:rPr>
          <w:rFonts w:ascii="Helvetica" w:hAnsi="Helvetica" w:cs="Helvetica"/>
          <w:color w:val="404040"/>
          <w:sz w:val="21"/>
          <w:szCs w:val="21"/>
          <w:shd w:val="clear" w:color="auto" w:fill="FFFFFF"/>
        </w:rPr>
        <w:lastRenderedPageBreak/>
        <w:t>La </w:t>
      </w:r>
      <w:hyperlink r:id="rId6" w:history="1">
        <w:r>
          <w:rPr>
            <w:rStyle w:val="Lienhypertexte"/>
            <w:rFonts w:ascii="Helvetica" w:hAnsi="Helvetica" w:cs="Helvetica"/>
            <w:color w:val="00ABD8"/>
            <w:sz w:val="21"/>
            <w:szCs w:val="21"/>
            <w:shd w:val="clear" w:color="auto" w:fill="FFFFFF"/>
          </w:rPr>
          <w:t>collaboration</w:t>
        </w:r>
      </w:hyperlink>
      <w:r>
        <w:rPr>
          <w:rFonts w:ascii="Helvetica" w:hAnsi="Helvetica" w:cs="Helvetica"/>
          <w:color w:val="404040"/>
          <w:sz w:val="21"/>
          <w:szCs w:val="21"/>
          <w:shd w:val="clear" w:color="auto" w:fill="FFFFFF"/>
        </w:rPr>
        <w:t> en entreprise devient fluide dès qu’un </w:t>
      </w:r>
      <w:hyperlink r:id="rId7" w:history="1">
        <w:r>
          <w:rPr>
            <w:rStyle w:val="Lienhypertexte"/>
            <w:rFonts w:ascii="Helvetica" w:hAnsi="Helvetica" w:cs="Helvetica"/>
            <w:color w:val="00ABD8"/>
            <w:sz w:val="21"/>
            <w:szCs w:val="21"/>
            <w:shd w:val="clear" w:color="auto" w:fill="FFFFFF"/>
          </w:rPr>
          <w:t>logiciel GED</w:t>
        </w:r>
      </w:hyperlink>
      <w:r>
        <w:rPr>
          <w:rFonts w:ascii="Helvetica" w:hAnsi="Helvetica" w:cs="Helvetica"/>
          <w:color w:val="404040"/>
          <w:sz w:val="21"/>
          <w:szCs w:val="21"/>
          <w:shd w:val="clear" w:color="auto" w:fill="FFFFFF"/>
        </w:rPr>
        <w:t> est mis en place. Votre </w:t>
      </w:r>
      <w:r>
        <w:rPr>
          <w:rStyle w:val="lev"/>
          <w:rFonts w:ascii="Helvetica" w:hAnsi="Helvetica" w:cs="Helvetica"/>
          <w:color w:val="404040"/>
          <w:sz w:val="21"/>
          <w:szCs w:val="21"/>
          <w:shd w:val="clear" w:color="auto" w:fill="FFFFFF"/>
        </w:rPr>
        <w:t>gestion électronique de documents</w:t>
      </w:r>
      <w:r>
        <w:rPr>
          <w:rFonts w:ascii="Helvetica" w:hAnsi="Helvetica" w:cs="Helvetica"/>
          <w:color w:val="404040"/>
          <w:sz w:val="21"/>
          <w:szCs w:val="21"/>
          <w:shd w:val="clear" w:color="auto" w:fill="FFFFFF"/>
        </w:rPr>
        <w:t>, ou </w:t>
      </w:r>
      <w:r>
        <w:rPr>
          <w:rStyle w:val="lev"/>
          <w:rFonts w:ascii="Helvetica" w:hAnsi="Helvetica" w:cs="Helvetica"/>
          <w:color w:val="404040"/>
          <w:sz w:val="21"/>
          <w:szCs w:val="21"/>
          <w:shd w:val="clear" w:color="auto" w:fill="FFFFFF"/>
        </w:rPr>
        <w:t>GED</w:t>
      </w:r>
      <w:r>
        <w:rPr>
          <w:rFonts w:ascii="Helvetica" w:hAnsi="Helvetica" w:cs="Helvetica"/>
          <w:color w:val="404040"/>
          <w:sz w:val="21"/>
          <w:szCs w:val="21"/>
          <w:shd w:val="clear" w:color="auto" w:fill="FFFFFF"/>
        </w:rPr>
        <w:t>, concerne la </w:t>
      </w:r>
      <w:r>
        <w:rPr>
          <w:rStyle w:val="lev"/>
          <w:rFonts w:ascii="Helvetica" w:hAnsi="Helvetica" w:cs="Helvetica"/>
          <w:color w:val="404040"/>
          <w:sz w:val="21"/>
          <w:szCs w:val="21"/>
          <w:shd w:val="clear" w:color="auto" w:fill="FFFFFF"/>
        </w:rPr>
        <w:t>gestion des documents</w:t>
      </w:r>
      <w:r>
        <w:rPr>
          <w:rFonts w:ascii="Helvetica" w:hAnsi="Helvetica" w:cs="Helvetica"/>
          <w:color w:val="404040"/>
          <w:sz w:val="21"/>
          <w:szCs w:val="21"/>
          <w:shd w:val="clear" w:color="auto" w:fill="FFFFFF"/>
        </w:rPr>
        <w:t>, l’archivage et la dématérialisation. La maîtrise de la </w:t>
      </w:r>
      <w:r>
        <w:rPr>
          <w:rStyle w:val="lev"/>
          <w:rFonts w:ascii="Helvetica" w:hAnsi="Helvetica" w:cs="Helvetica"/>
          <w:color w:val="404040"/>
          <w:sz w:val="21"/>
          <w:szCs w:val="21"/>
          <w:shd w:val="clear" w:color="auto" w:fill="FFFFFF"/>
        </w:rPr>
        <w:t>gestion de contenu</w:t>
      </w:r>
      <w:r>
        <w:rPr>
          <w:rFonts w:ascii="Helvetica" w:hAnsi="Helvetica" w:cs="Helvetica"/>
          <w:color w:val="404040"/>
          <w:sz w:val="21"/>
          <w:szCs w:val="21"/>
          <w:shd w:val="clear" w:color="auto" w:fill="FFFFFF"/>
        </w:rPr>
        <w:t> facilite le travail collaboratif : c’est toute l’entreprise qui gagne en productivité.</w:t>
      </w:r>
    </w:p>
    <w:p w14:paraId="22BF8518" w14:textId="77777777" w:rsidR="00F254A1" w:rsidRDefault="00F254A1" w:rsidP="00F254A1">
      <w:pPr>
        <w:pStyle w:val="Titre2"/>
        <w:shd w:val="clear" w:color="auto" w:fill="FFFFFF"/>
        <w:rPr>
          <w:rFonts w:ascii="Helvetica" w:hAnsi="Helvetica" w:cs="Helvetica"/>
          <w:b w:val="0"/>
          <w:bCs w:val="0"/>
          <w:color w:val="303030"/>
        </w:rPr>
      </w:pPr>
      <w:r>
        <w:rPr>
          <w:rFonts w:ascii="Helvetica" w:hAnsi="Helvetica" w:cs="Helvetica"/>
          <w:b w:val="0"/>
          <w:bCs w:val="0"/>
          <w:color w:val="303030"/>
        </w:rPr>
        <w:t>Qu’</w:t>
      </w:r>
      <w:proofErr w:type="spellStart"/>
      <w:r>
        <w:rPr>
          <w:rFonts w:ascii="Helvetica" w:hAnsi="Helvetica" w:cs="Helvetica"/>
          <w:b w:val="0"/>
          <w:bCs w:val="0"/>
          <w:color w:val="303030"/>
        </w:rPr>
        <w:t>est ce</w:t>
      </w:r>
      <w:proofErr w:type="spellEnd"/>
      <w:r>
        <w:rPr>
          <w:rFonts w:ascii="Helvetica" w:hAnsi="Helvetica" w:cs="Helvetica"/>
          <w:b w:val="0"/>
          <w:bCs w:val="0"/>
          <w:color w:val="303030"/>
        </w:rPr>
        <w:t xml:space="preserve"> que la GED, la GEIDE ?</w:t>
      </w:r>
    </w:p>
    <w:p w14:paraId="2861BFBD" w14:textId="77777777" w:rsidR="00F254A1" w:rsidRDefault="00F254A1" w:rsidP="00F254A1">
      <w:pPr>
        <w:pStyle w:val="Titre3"/>
        <w:shd w:val="clear" w:color="auto" w:fill="FFFFFF"/>
        <w:rPr>
          <w:rFonts w:ascii="Helvetica" w:hAnsi="Helvetica" w:cs="Helvetica"/>
          <w:b/>
          <w:bCs/>
          <w:color w:val="303030"/>
        </w:rPr>
      </w:pPr>
      <w:r>
        <w:rPr>
          <w:rFonts w:ascii="Helvetica" w:hAnsi="Helvetica" w:cs="Helvetica"/>
          <w:b/>
          <w:bCs/>
          <w:color w:val="303030"/>
        </w:rPr>
        <w:t>Définition de la GED et de la GEIDE</w:t>
      </w:r>
    </w:p>
    <w:p w14:paraId="49057D37" w14:textId="37531E0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r>
        <w:rPr>
          <w:rFonts w:ascii="Helvetica" w:hAnsi="Helvetica" w:cs="Helvetica"/>
          <w:color w:val="404040"/>
          <w:sz w:val="21"/>
          <w:szCs w:val="21"/>
        </w:rPr>
        <w:t>L’acronyme </w:t>
      </w:r>
      <w:r>
        <w:rPr>
          <w:rStyle w:val="lev"/>
          <w:rFonts w:ascii="Helvetica" w:hAnsi="Helvetica" w:cs="Helvetica"/>
          <w:color w:val="404040"/>
          <w:sz w:val="21"/>
          <w:szCs w:val="21"/>
        </w:rPr>
        <w:t>GED</w:t>
      </w:r>
      <w:r>
        <w:rPr>
          <w:rFonts w:ascii="Helvetica" w:hAnsi="Helvetica" w:cs="Helvetica"/>
          <w:color w:val="404040"/>
          <w:sz w:val="21"/>
          <w:szCs w:val="21"/>
        </w:rPr>
        <w:t> signifie </w:t>
      </w:r>
      <w:r>
        <w:rPr>
          <w:rStyle w:val="lev"/>
          <w:rFonts w:ascii="Helvetica" w:hAnsi="Helvetica" w:cs="Helvetica"/>
          <w:color w:val="404040"/>
          <w:sz w:val="21"/>
          <w:szCs w:val="21"/>
        </w:rPr>
        <w:t>gestion électronique de documents </w:t>
      </w:r>
      <w:r>
        <w:rPr>
          <w:rFonts w:ascii="Helvetica" w:hAnsi="Helvetica" w:cs="Helvetica"/>
          <w:color w:val="404040"/>
          <w:sz w:val="21"/>
          <w:szCs w:val="21"/>
        </w:rPr>
        <w:t xml:space="preserve">(EDM, </w:t>
      </w:r>
      <w:proofErr w:type="spellStart"/>
      <w:r>
        <w:rPr>
          <w:rFonts w:ascii="Helvetica" w:hAnsi="Helvetica" w:cs="Helvetica"/>
          <w:color w:val="404040"/>
          <w:sz w:val="21"/>
          <w:szCs w:val="21"/>
        </w:rPr>
        <w:t>Electronic</w:t>
      </w:r>
      <w:proofErr w:type="spellEnd"/>
      <w:r>
        <w:rPr>
          <w:rFonts w:ascii="Helvetica" w:hAnsi="Helvetica" w:cs="Helvetica"/>
          <w:color w:val="404040"/>
          <w:sz w:val="21"/>
          <w:szCs w:val="21"/>
        </w:rPr>
        <w:t xml:space="preserve"> Document Management pour GED en anglais). L’acronyme </w:t>
      </w:r>
      <w:r>
        <w:rPr>
          <w:rStyle w:val="lev"/>
          <w:rFonts w:ascii="Helvetica" w:hAnsi="Helvetica" w:cs="Helvetica"/>
          <w:color w:val="404040"/>
          <w:sz w:val="21"/>
          <w:szCs w:val="21"/>
        </w:rPr>
        <w:t>GEIDE</w:t>
      </w:r>
      <w:r>
        <w:rPr>
          <w:rFonts w:ascii="Helvetica" w:hAnsi="Helvetica" w:cs="Helvetica"/>
          <w:color w:val="404040"/>
          <w:sz w:val="21"/>
          <w:szCs w:val="21"/>
        </w:rPr>
        <w:t> signifie gestion électronique de l’information et des documents de l’entreprise. On parle également de la gestion des connaissances. Ces systèmes d’information informatiques permettent à toute entreprise de gérer tous ses types de documents électroniques tels que les image, fichier texte, tableur, vidéo, audio, </w:t>
      </w:r>
      <w:r>
        <w:rPr>
          <w:rStyle w:val="lev"/>
          <w:rFonts w:ascii="Helvetica" w:hAnsi="Helvetica" w:cs="Helvetica"/>
          <w:color w:val="404040"/>
          <w:sz w:val="21"/>
          <w:szCs w:val="21"/>
        </w:rPr>
        <w:t>dématérialisation des factures</w:t>
      </w:r>
      <w:r>
        <w:rPr>
          <w:rFonts w:ascii="Helvetica" w:hAnsi="Helvetica" w:cs="Helvetica"/>
          <w:color w:val="404040"/>
          <w:sz w:val="21"/>
          <w:szCs w:val="21"/>
        </w:rPr>
        <w:t>, etc. Suite à l’évolution des technologies et l’intégration de toutes les contraintes existantes, le terme GED est aujourd’hui communément utilisé et préféré par le monde des affaires. La GEIDE insiste simplement sur la gestion de l’information dans sa dénomination. La </w:t>
      </w:r>
      <w:r>
        <w:rPr>
          <w:rStyle w:val="lev"/>
          <w:rFonts w:ascii="Helvetica" w:hAnsi="Helvetica" w:cs="Helvetica"/>
          <w:color w:val="404040"/>
          <w:sz w:val="21"/>
          <w:szCs w:val="21"/>
        </w:rPr>
        <w:t>GEIDE</w:t>
      </w:r>
      <w:r>
        <w:rPr>
          <w:rFonts w:ascii="Helvetica" w:hAnsi="Helvetica" w:cs="Helvetica"/>
          <w:color w:val="404040"/>
          <w:sz w:val="21"/>
          <w:szCs w:val="21"/>
        </w:rPr>
        <w:t> souligne également qu’une information n’est plus attachée à un document face à la multiplication des flux d’information tels que l’email et autres canaux d’informations numériques.</w:t>
      </w:r>
    </w:p>
    <w:p w14:paraId="0AB3CA96" w14:textId="2E6FA061"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p>
    <w:p w14:paraId="13734134" w14:textId="77777777" w:rsidR="00F254A1" w:rsidRDefault="00F254A1" w:rsidP="00F254A1">
      <w:pPr>
        <w:pStyle w:val="Titre3"/>
        <w:shd w:val="clear" w:color="auto" w:fill="FFFFFF"/>
        <w:rPr>
          <w:rFonts w:ascii="Helvetica" w:hAnsi="Helvetica" w:cs="Helvetica"/>
          <w:color w:val="303030"/>
        </w:rPr>
      </w:pPr>
      <w:r>
        <w:rPr>
          <w:rFonts w:ascii="Helvetica" w:hAnsi="Helvetica" w:cs="Helvetica"/>
          <w:b/>
          <w:bCs/>
          <w:color w:val="303030"/>
        </w:rPr>
        <w:t>Les avantages de la gestion électronique de documents</w:t>
      </w:r>
    </w:p>
    <w:p w14:paraId="47991645" w14:textId="7777777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r>
        <w:rPr>
          <w:rFonts w:ascii="Helvetica" w:hAnsi="Helvetica" w:cs="Helvetica"/>
          <w:color w:val="404040"/>
          <w:sz w:val="21"/>
          <w:szCs w:val="21"/>
        </w:rPr>
        <w:t>Au départ, c’est le coût de la </w:t>
      </w:r>
      <w:r>
        <w:rPr>
          <w:rStyle w:val="lev"/>
          <w:rFonts w:ascii="Helvetica" w:hAnsi="Helvetica" w:cs="Helvetica"/>
          <w:color w:val="404040"/>
          <w:sz w:val="21"/>
          <w:szCs w:val="21"/>
        </w:rPr>
        <w:t>gestion des documents</w:t>
      </w:r>
      <w:r>
        <w:rPr>
          <w:rFonts w:ascii="Helvetica" w:hAnsi="Helvetica" w:cs="Helvetica"/>
          <w:color w:val="404040"/>
          <w:sz w:val="21"/>
          <w:szCs w:val="21"/>
        </w:rPr>
        <w:t> imprimés qui poussent bon nombre d’entreprise à adopter une </w:t>
      </w:r>
      <w:r>
        <w:rPr>
          <w:rStyle w:val="lev"/>
          <w:rFonts w:ascii="Helvetica" w:hAnsi="Helvetica" w:cs="Helvetica"/>
          <w:color w:val="404040"/>
          <w:sz w:val="21"/>
          <w:szCs w:val="21"/>
        </w:rPr>
        <w:t>gestion électronique de documents</w:t>
      </w:r>
      <w:r>
        <w:rPr>
          <w:rFonts w:ascii="Helvetica" w:hAnsi="Helvetica" w:cs="Helvetica"/>
          <w:color w:val="404040"/>
          <w:sz w:val="21"/>
          <w:szCs w:val="21"/>
        </w:rPr>
        <w:t>. Au fil des ans, la dimension écoresponsable incite également à réduire, voire stopper net cette avalanche de papier. Pour mieux vous éclairer sur la nécessité de mettre en place une GED, c’est à dire un système d’information efficace au sein de votre entreprise, voici quelques arguments :</w:t>
      </w:r>
    </w:p>
    <w:p w14:paraId="56F83F9D"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rendre un document consultable à tout moment c’est de l’information accessible à tout moment et simultanément par l‘ensemble de vos collaborateurs, le gain de temps est considérable,</w:t>
      </w:r>
    </w:p>
    <w:p w14:paraId="0CAD4F1E"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vos documents ne circulent plus, ne se perdent plus, personne n’attend son tour pour les consulter,</w:t>
      </w:r>
    </w:p>
    <w:p w14:paraId="6FC0E6A5"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l’ensemble de l’information sur un sujet est réuni dans un même dossier informatisé,</w:t>
      </w:r>
    </w:p>
    <w:p w14:paraId="565D4359"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la mise à jour des documents profite à tous, chacun détient les mêmes informations en temps réel,</w:t>
      </w:r>
    </w:p>
    <w:p w14:paraId="52ED8D77"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vous sécurisez l’accès aux documents, ainsi que le stockage,</w:t>
      </w:r>
    </w:p>
    <w:p w14:paraId="7E58E9CA"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un </w:t>
      </w:r>
      <w:r>
        <w:rPr>
          <w:rStyle w:val="lev"/>
          <w:rFonts w:ascii="Helvetica" w:hAnsi="Helvetica" w:cs="Helvetica"/>
          <w:color w:val="404040"/>
          <w:sz w:val="21"/>
          <w:szCs w:val="21"/>
        </w:rPr>
        <w:t>logiciel GED</w:t>
      </w:r>
      <w:r>
        <w:rPr>
          <w:rFonts w:ascii="Helvetica" w:hAnsi="Helvetica" w:cs="Helvetica"/>
          <w:color w:val="404040"/>
          <w:sz w:val="21"/>
          <w:szCs w:val="21"/>
        </w:rPr>
        <w:t> peut augmenter de 20% l’efficacité de travail en entreprise,</w:t>
      </w:r>
    </w:p>
    <w:p w14:paraId="340DE93D"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la réduction des coûts liés à la recherche chutent de 30%,</w:t>
      </w:r>
    </w:p>
    <w:p w14:paraId="14B99092"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les coûts liés à la diffusion réduisent de - 80% en moyenne,</w:t>
      </w:r>
    </w:p>
    <w:p w14:paraId="2DEBE87D" w14:textId="77777777" w:rsidR="00F254A1" w:rsidRDefault="00F254A1" w:rsidP="00F254A1">
      <w:pPr>
        <w:numPr>
          <w:ilvl w:val="0"/>
          <w:numId w:val="3"/>
        </w:numPr>
        <w:shd w:val="clear" w:color="auto" w:fill="FFFFFF"/>
        <w:spacing w:before="100" w:beforeAutospacing="1" w:after="100" w:afterAutospacing="1" w:line="240" w:lineRule="auto"/>
        <w:rPr>
          <w:rFonts w:ascii="Helvetica" w:hAnsi="Helvetica" w:cs="Helvetica"/>
          <w:color w:val="404040"/>
          <w:sz w:val="21"/>
          <w:szCs w:val="21"/>
        </w:rPr>
      </w:pPr>
      <w:r>
        <w:rPr>
          <w:rFonts w:ascii="Helvetica" w:hAnsi="Helvetica" w:cs="Helvetica"/>
          <w:color w:val="404040"/>
          <w:sz w:val="21"/>
          <w:szCs w:val="21"/>
        </w:rPr>
        <w:t>votre gestion du courrier diminue considérablement.</w:t>
      </w:r>
    </w:p>
    <w:p w14:paraId="0B687272" w14:textId="7777777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p>
    <w:p w14:paraId="7EF95729" w14:textId="77777777" w:rsidR="00F254A1" w:rsidRDefault="00F254A1" w:rsidP="00F254A1">
      <w:pPr>
        <w:pStyle w:val="NormalWeb"/>
        <w:shd w:val="clear" w:color="auto" w:fill="FFFFFF"/>
        <w:spacing w:before="0" w:beforeAutospacing="0" w:after="150" w:afterAutospacing="0"/>
        <w:rPr>
          <w:rFonts w:ascii="Helvetica" w:hAnsi="Helvetica" w:cs="Helvetica"/>
          <w:color w:val="404040"/>
          <w:sz w:val="21"/>
          <w:szCs w:val="21"/>
        </w:rPr>
      </w:pPr>
    </w:p>
    <w:p w14:paraId="21BB7C2D" w14:textId="77777777"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A21B3E2" w14:textId="09FEC490"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DC78B87" w14:textId="3B406AE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151BD84" w14:textId="69D561D4" w:rsidR="00F254A1" w:rsidRDefault="00330D92" w:rsidP="00D80618">
      <w:pPr>
        <w:shd w:val="clear" w:color="auto" w:fill="FFFFFF"/>
        <w:spacing w:line="240" w:lineRule="auto"/>
        <w:jc w:val="both"/>
        <w:rPr>
          <w:rFonts w:ascii="Arial" w:eastAsia="Times New Roman" w:hAnsi="Arial" w:cs="Arial"/>
          <w:color w:val="777777"/>
          <w:sz w:val="21"/>
          <w:szCs w:val="21"/>
          <w:lang w:eastAsia="fr-FR"/>
        </w:rPr>
      </w:pPr>
      <w:hyperlink r:id="rId8" w:history="1">
        <w:r>
          <w:rPr>
            <w:rStyle w:val="Lienhypertexte"/>
          </w:rPr>
          <w:t>https://fr.wikipedia.org/wiki/Gestion_%C3%A9lectronique_des_documents</w:t>
        </w:r>
      </w:hyperlink>
    </w:p>
    <w:p w14:paraId="612F5019" w14:textId="5F66F334" w:rsidR="00F254A1" w:rsidRDefault="00330D92" w:rsidP="00D80618">
      <w:pPr>
        <w:shd w:val="clear" w:color="auto" w:fill="FFFFFF"/>
        <w:spacing w:line="240" w:lineRule="auto"/>
        <w:jc w:val="both"/>
        <w:rPr>
          <w:rFonts w:ascii="Arial" w:eastAsia="Times New Roman" w:hAnsi="Arial" w:cs="Arial"/>
          <w:color w:val="777777"/>
          <w:sz w:val="21"/>
          <w:szCs w:val="21"/>
          <w:lang w:eastAsia="fr-FR"/>
        </w:rPr>
      </w:pPr>
      <w:hyperlink r:id="rId9" w:history="1">
        <w:r>
          <w:rPr>
            <w:rStyle w:val="Lienhypertexte"/>
          </w:rPr>
          <w:t>https://fr.wikiversity.org/wiki/Gestion_des_documents_d%27entreprise/D%C3%A9finition_et_enjeux</w:t>
        </w:r>
      </w:hyperlink>
    </w:p>
    <w:p w14:paraId="57D9DF68" w14:textId="5C5C84E7"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4636FE0" w14:textId="55C7DC09"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F51222E" w14:textId="1699218B"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BA89B74" w14:textId="5E606F54"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49BE094" w14:textId="5B03594B"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2A856FAF" w14:textId="5C1A5374"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790082E5" w14:textId="23AA91C4"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1A6C85E" w14:textId="5661B8E1"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7DFE7DCE" w14:textId="272D4185"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E37648F" w14:textId="7E19823C"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3A63228" w14:textId="09DEF3D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93D2146" w14:textId="49324DAD"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29DAB81F" w14:textId="46D641AC"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24A2371B" w14:textId="7E28D58E"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7F95A51D" w14:textId="2AEC458B"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534B0A6" w14:textId="1169B144"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1EC232D4" w14:textId="1B24C08A"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6BFB3995" w14:textId="1FDD05F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7D3A7984" w14:textId="4754C446"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19FA8D12" w14:textId="3C02A4A3"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C72C46D" w14:textId="69E660D0"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61CF5E3" w14:textId="6011D5A3"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273DB5B1" w14:textId="05701B39"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38D11DF8" w14:textId="497778C7" w:rsidR="00F254A1"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0761414A" w14:textId="77777777" w:rsidR="00F254A1" w:rsidRPr="00D80618" w:rsidRDefault="00F254A1" w:rsidP="00D80618">
      <w:pPr>
        <w:shd w:val="clear" w:color="auto" w:fill="FFFFFF"/>
        <w:spacing w:line="240" w:lineRule="auto"/>
        <w:jc w:val="both"/>
        <w:rPr>
          <w:rFonts w:ascii="Arial" w:eastAsia="Times New Roman" w:hAnsi="Arial" w:cs="Arial"/>
          <w:color w:val="777777"/>
          <w:sz w:val="21"/>
          <w:szCs w:val="21"/>
          <w:lang w:eastAsia="fr-FR"/>
        </w:rPr>
      </w:pPr>
    </w:p>
    <w:p w14:paraId="4B67FB19" w14:textId="76DACE37" w:rsidR="00D80618" w:rsidRDefault="00D80618"/>
    <w:p w14:paraId="2576BE6F" w14:textId="78D371BF" w:rsidR="008D7EAC" w:rsidRDefault="008D7EAC">
      <w:r w:rsidRPr="00CF0A7C">
        <w:rPr>
          <w:b/>
          <w:bCs/>
          <w:u w:val="single"/>
        </w:rPr>
        <w:t>Ressources</w:t>
      </w:r>
      <w:r>
        <w:t xml:space="preserve"> : </w:t>
      </w:r>
    </w:p>
    <w:p w14:paraId="45AAAF9E" w14:textId="19E2AEDF" w:rsidR="008D7EAC" w:rsidRDefault="00330D92">
      <w:pPr>
        <w:rPr>
          <w:rStyle w:val="Lienhypertexte"/>
        </w:rPr>
      </w:pPr>
      <w:hyperlink r:id="rId10" w:history="1">
        <w:r w:rsidR="008D7EAC">
          <w:rPr>
            <w:rStyle w:val="Lienhypertexte"/>
          </w:rPr>
          <w:t>https://www.qualishare.fr/qualishare-logiciel-qse-metier-collaboratif-sharepoint/gestion-electronique-des-documents/</w:t>
        </w:r>
      </w:hyperlink>
    </w:p>
    <w:p w14:paraId="285B6E7D" w14:textId="56AA8434" w:rsidR="002104B7" w:rsidRDefault="002104B7">
      <w:pPr>
        <w:rPr>
          <w:rStyle w:val="Lienhypertexte"/>
        </w:rPr>
      </w:pPr>
    </w:p>
    <w:p w14:paraId="669EB414" w14:textId="3E91BAA1" w:rsidR="002104B7" w:rsidRDefault="00330D92">
      <w:pPr>
        <w:rPr>
          <w:rStyle w:val="Lienhypertexte"/>
        </w:rPr>
      </w:pPr>
      <w:hyperlink r:id="rId11" w:history="1">
        <w:r w:rsidR="002104B7">
          <w:rPr>
            <w:rStyle w:val="Lienhypertexte"/>
          </w:rPr>
          <w:t>https://www.solutionsinformatiques.dz/?Gestion-Electronique-des-Documents-GED-DMS-EDM-Document-Management-System</w:t>
        </w:r>
      </w:hyperlink>
    </w:p>
    <w:p w14:paraId="77B17A57" w14:textId="6EAF6339" w:rsidR="00F254A1" w:rsidRDefault="00F254A1">
      <w:pPr>
        <w:rPr>
          <w:rStyle w:val="Lienhypertexte"/>
        </w:rPr>
      </w:pPr>
    </w:p>
    <w:p w14:paraId="597E7937" w14:textId="6339B149" w:rsidR="00F254A1" w:rsidRDefault="00330D92">
      <w:hyperlink r:id="rId12" w:history="1">
        <w:r w:rsidR="00F254A1">
          <w:rPr>
            <w:rStyle w:val="Lienhypertexte"/>
          </w:rPr>
          <w:t>https://www.appvizer.fr/magazine/collaboration/gestion-documentaire-ged</w:t>
        </w:r>
      </w:hyperlink>
    </w:p>
    <w:p w14:paraId="56AA04A2" w14:textId="77777777" w:rsidR="00B41AF9" w:rsidRDefault="00B41AF9"/>
    <w:sectPr w:rsidR="00B41A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ED0A69"/>
    <w:multiLevelType w:val="multilevel"/>
    <w:tmpl w:val="2092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A2014"/>
    <w:multiLevelType w:val="multilevel"/>
    <w:tmpl w:val="AB42A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8F2C0C"/>
    <w:multiLevelType w:val="multilevel"/>
    <w:tmpl w:val="E9B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41AF9"/>
    <w:rsid w:val="001D3905"/>
    <w:rsid w:val="002104B7"/>
    <w:rsid w:val="002272DE"/>
    <w:rsid w:val="00330D92"/>
    <w:rsid w:val="005D2F36"/>
    <w:rsid w:val="00726DBD"/>
    <w:rsid w:val="0078483A"/>
    <w:rsid w:val="007E65D9"/>
    <w:rsid w:val="008B692F"/>
    <w:rsid w:val="008D7EAC"/>
    <w:rsid w:val="00B41AF9"/>
    <w:rsid w:val="00C10BCE"/>
    <w:rsid w:val="00CF0A7C"/>
    <w:rsid w:val="00D80618"/>
    <w:rsid w:val="00F254A1"/>
    <w:rsid w:val="00F937E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1BE26"/>
  <w15:chartTrackingRefBased/>
  <w15:docId w15:val="{8D60B950-E19B-45A5-88E0-87F5B952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D8061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F254A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8061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8061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80618"/>
    <w:rPr>
      <w:b/>
      <w:bCs/>
    </w:rPr>
  </w:style>
  <w:style w:type="character" w:customStyle="1" w:styleId="uavc-list-desc">
    <w:name w:val="uavc-list-desc"/>
    <w:basedOn w:val="Policepardfaut"/>
    <w:rsid w:val="00D80618"/>
  </w:style>
  <w:style w:type="character" w:styleId="Lienhypertexte">
    <w:name w:val="Hyperlink"/>
    <w:basedOn w:val="Policepardfaut"/>
    <w:uiPriority w:val="99"/>
    <w:semiHidden/>
    <w:unhideWhenUsed/>
    <w:rsid w:val="008D7EAC"/>
    <w:rPr>
      <w:color w:val="0000FF"/>
      <w:u w:val="single"/>
    </w:rPr>
  </w:style>
  <w:style w:type="paragraph" w:customStyle="1" w:styleId="spip">
    <w:name w:val="spip"/>
    <w:basedOn w:val="Normal"/>
    <w:rsid w:val="0078483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semiHidden/>
    <w:rsid w:val="00F254A1"/>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22770">
      <w:bodyDiv w:val="1"/>
      <w:marLeft w:val="0"/>
      <w:marRight w:val="0"/>
      <w:marTop w:val="0"/>
      <w:marBottom w:val="0"/>
      <w:divBdr>
        <w:top w:val="none" w:sz="0" w:space="0" w:color="auto"/>
        <w:left w:val="none" w:sz="0" w:space="0" w:color="auto"/>
        <w:bottom w:val="none" w:sz="0" w:space="0" w:color="auto"/>
        <w:right w:val="none" w:sz="0" w:space="0" w:color="auto"/>
      </w:divBdr>
    </w:div>
    <w:div w:id="791939543">
      <w:bodyDiv w:val="1"/>
      <w:marLeft w:val="0"/>
      <w:marRight w:val="0"/>
      <w:marTop w:val="0"/>
      <w:marBottom w:val="0"/>
      <w:divBdr>
        <w:top w:val="none" w:sz="0" w:space="0" w:color="auto"/>
        <w:left w:val="none" w:sz="0" w:space="0" w:color="auto"/>
        <w:bottom w:val="none" w:sz="0" w:space="0" w:color="auto"/>
        <w:right w:val="none" w:sz="0" w:space="0" w:color="auto"/>
      </w:divBdr>
    </w:div>
    <w:div w:id="1859001159">
      <w:bodyDiv w:val="1"/>
      <w:marLeft w:val="0"/>
      <w:marRight w:val="0"/>
      <w:marTop w:val="0"/>
      <w:marBottom w:val="0"/>
      <w:divBdr>
        <w:top w:val="none" w:sz="0" w:space="0" w:color="auto"/>
        <w:left w:val="none" w:sz="0" w:space="0" w:color="auto"/>
        <w:bottom w:val="none" w:sz="0" w:space="0" w:color="auto"/>
        <w:right w:val="none" w:sz="0" w:space="0" w:color="auto"/>
      </w:divBdr>
    </w:div>
    <w:div w:id="1939676842">
      <w:bodyDiv w:val="1"/>
      <w:marLeft w:val="0"/>
      <w:marRight w:val="0"/>
      <w:marTop w:val="0"/>
      <w:marBottom w:val="0"/>
      <w:divBdr>
        <w:top w:val="none" w:sz="0" w:space="0" w:color="auto"/>
        <w:left w:val="none" w:sz="0" w:space="0" w:color="auto"/>
        <w:bottom w:val="none" w:sz="0" w:space="0" w:color="auto"/>
        <w:right w:val="none" w:sz="0" w:space="0" w:color="auto"/>
      </w:divBdr>
    </w:div>
    <w:div w:id="2112891566">
      <w:bodyDiv w:val="1"/>
      <w:marLeft w:val="0"/>
      <w:marRight w:val="0"/>
      <w:marTop w:val="0"/>
      <w:marBottom w:val="0"/>
      <w:divBdr>
        <w:top w:val="none" w:sz="0" w:space="0" w:color="auto"/>
        <w:left w:val="none" w:sz="0" w:space="0" w:color="auto"/>
        <w:bottom w:val="none" w:sz="0" w:space="0" w:color="auto"/>
        <w:right w:val="none" w:sz="0" w:space="0" w:color="auto"/>
      </w:divBdr>
      <w:divsChild>
        <w:div w:id="463086977">
          <w:marLeft w:val="-225"/>
          <w:marRight w:val="-225"/>
          <w:marTop w:val="0"/>
          <w:marBottom w:val="0"/>
          <w:divBdr>
            <w:top w:val="none" w:sz="0" w:space="0" w:color="auto"/>
            <w:left w:val="none" w:sz="0" w:space="0" w:color="auto"/>
            <w:bottom w:val="none" w:sz="0" w:space="0" w:color="auto"/>
            <w:right w:val="none" w:sz="0" w:space="0" w:color="auto"/>
          </w:divBdr>
          <w:divsChild>
            <w:div w:id="2101559841">
              <w:marLeft w:val="0"/>
              <w:marRight w:val="0"/>
              <w:marTop w:val="0"/>
              <w:marBottom w:val="0"/>
              <w:divBdr>
                <w:top w:val="none" w:sz="0" w:space="0" w:color="auto"/>
                <w:left w:val="none" w:sz="0" w:space="0" w:color="auto"/>
                <w:bottom w:val="none" w:sz="0" w:space="0" w:color="auto"/>
                <w:right w:val="none" w:sz="0" w:space="0" w:color="auto"/>
              </w:divBdr>
              <w:divsChild>
                <w:div w:id="396586682">
                  <w:marLeft w:val="0"/>
                  <w:marRight w:val="0"/>
                  <w:marTop w:val="0"/>
                  <w:marBottom w:val="0"/>
                  <w:divBdr>
                    <w:top w:val="none" w:sz="0" w:space="0" w:color="auto"/>
                    <w:left w:val="none" w:sz="0" w:space="0" w:color="auto"/>
                    <w:bottom w:val="none" w:sz="0" w:space="0" w:color="auto"/>
                    <w:right w:val="none" w:sz="0" w:space="0" w:color="auto"/>
                  </w:divBdr>
                  <w:divsChild>
                    <w:div w:id="581524187">
                      <w:marLeft w:val="0"/>
                      <w:marRight w:val="0"/>
                      <w:marTop w:val="0"/>
                      <w:marBottom w:val="525"/>
                      <w:divBdr>
                        <w:top w:val="none" w:sz="0" w:space="0" w:color="auto"/>
                        <w:left w:val="none" w:sz="0" w:space="0" w:color="auto"/>
                        <w:bottom w:val="none" w:sz="0" w:space="0" w:color="auto"/>
                        <w:right w:val="none" w:sz="0" w:space="0" w:color="auto"/>
                      </w:divBdr>
                      <w:divsChild>
                        <w:div w:id="1738429677">
                          <w:marLeft w:val="0"/>
                          <w:marRight w:val="0"/>
                          <w:marTop w:val="0"/>
                          <w:marBottom w:val="0"/>
                          <w:divBdr>
                            <w:top w:val="none" w:sz="0" w:space="0" w:color="auto"/>
                            <w:left w:val="none" w:sz="0" w:space="0" w:color="auto"/>
                            <w:bottom w:val="none" w:sz="0" w:space="0" w:color="auto"/>
                            <w:right w:val="none" w:sz="0" w:space="0" w:color="auto"/>
                          </w:divBdr>
                        </w:div>
                      </w:divsChild>
                    </w:div>
                    <w:div w:id="653727629">
                      <w:marLeft w:val="0"/>
                      <w:marRight w:val="0"/>
                      <w:marTop w:val="0"/>
                      <w:marBottom w:val="525"/>
                      <w:divBdr>
                        <w:top w:val="none" w:sz="0" w:space="0" w:color="auto"/>
                        <w:left w:val="none" w:sz="0" w:space="0" w:color="auto"/>
                        <w:bottom w:val="none" w:sz="0" w:space="0" w:color="auto"/>
                        <w:right w:val="none" w:sz="0" w:space="0" w:color="auto"/>
                      </w:divBdr>
                      <w:divsChild>
                        <w:div w:id="1209294398">
                          <w:marLeft w:val="0"/>
                          <w:marRight w:val="0"/>
                          <w:marTop w:val="0"/>
                          <w:marBottom w:val="0"/>
                          <w:divBdr>
                            <w:top w:val="none" w:sz="0" w:space="0" w:color="auto"/>
                            <w:left w:val="none" w:sz="0" w:space="0" w:color="auto"/>
                            <w:bottom w:val="none" w:sz="0" w:space="0" w:color="auto"/>
                            <w:right w:val="none" w:sz="0" w:space="0" w:color="auto"/>
                          </w:divBdr>
                          <w:divsChild>
                            <w:div w:id="696275041">
                              <w:blockQuote w:val="1"/>
                              <w:marLeft w:val="0"/>
                              <w:marRight w:val="0"/>
                              <w:marTop w:val="0"/>
                              <w:marBottom w:val="0"/>
                              <w:divBdr>
                                <w:top w:val="none" w:sz="0" w:space="0" w:color="auto"/>
                                <w:left w:val="single" w:sz="36" w:space="0" w:color="EEEEEE"/>
                                <w:bottom w:val="none" w:sz="0" w:space="0" w:color="auto"/>
                                <w:right w:val="none" w:sz="0" w:space="0" w:color="auto"/>
                              </w:divBdr>
                            </w:div>
                          </w:divsChild>
                        </w:div>
                      </w:divsChild>
                    </w:div>
                  </w:divsChild>
                </w:div>
              </w:divsChild>
            </w:div>
            <w:div w:id="1268587075">
              <w:marLeft w:val="0"/>
              <w:marRight w:val="0"/>
              <w:marTop w:val="0"/>
              <w:marBottom w:val="0"/>
              <w:divBdr>
                <w:top w:val="none" w:sz="0" w:space="0" w:color="auto"/>
                <w:left w:val="none" w:sz="0" w:space="0" w:color="auto"/>
                <w:bottom w:val="none" w:sz="0" w:space="0" w:color="auto"/>
                <w:right w:val="none" w:sz="0" w:space="0" w:color="auto"/>
              </w:divBdr>
              <w:divsChild>
                <w:div w:id="299382336">
                  <w:marLeft w:val="0"/>
                  <w:marRight w:val="0"/>
                  <w:marTop w:val="0"/>
                  <w:marBottom w:val="0"/>
                  <w:divBdr>
                    <w:top w:val="none" w:sz="0" w:space="0" w:color="auto"/>
                    <w:left w:val="none" w:sz="0" w:space="0" w:color="auto"/>
                    <w:bottom w:val="none" w:sz="0" w:space="0" w:color="auto"/>
                    <w:right w:val="none" w:sz="0" w:space="0" w:color="auto"/>
                  </w:divBdr>
                  <w:divsChild>
                    <w:div w:id="388460445">
                      <w:marLeft w:val="0"/>
                      <w:marRight w:val="0"/>
                      <w:marTop w:val="0"/>
                      <w:marBottom w:val="525"/>
                      <w:divBdr>
                        <w:top w:val="none" w:sz="0" w:space="0" w:color="auto"/>
                        <w:left w:val="none" w:sz="0" w:space="0" w:color="auto"/>
                        <w:bottom w:val="none" w:sz="0" w:space="0" w:color="auto"/>
                        <w:right w:val="none" w:sz="0" w:space="0" w:color="auto"/>
                      </w:divBdr>
                      <w:divsChild>
                        <w:div w:id="1783718199">
                          <w:marLeft w:val="0"/>
                          <w:marRight w:val="0"/>
                          <w:marTop w:val="0"/>
                          <w:marBottom w:val="0"/>
                          <w:divBdr>
                            <w:top w:val="none" w:sz="0" w:space="0" w:color="auto"/>
                            <w:left w:val="none" w:sz="0" w:space="0" w:color="auto"/>
                            <w:bottom w:val="none" w:sz="0" w:space="0" w:color="auto"/>
                            <w:right w:val="none" w:sz="0" w:space="0" w:color="auto"/>
                          </w:divBdr>
                          <w:divsChild>
                            <w:div w:id="4170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618932">
          <w:marLeft w:val="0"/>
          <w:marRight w:val="0"/>
          <w:marTop w:val="0"/>
          <w:marBottom w:val="525"/>
          <w:divBdr>
            <w:top w:val="none" w:sz="0" w:space="0" w:color="auto"/>
            <w:left w:val="none" w:sz="0" w:space="0" w:color="auto"/>
            <w:bottom w:val="none" w:sz="0" w:space="0" w:color="auto"/>
            <w:right w:val="none" w:sz="0" w:space="0" w:color="auto"/>
          </w:divBdr>
          <w:divsChild>
            <w:div w:id="1521311092">
              <w:marLeft w:val="0"/>
              <w:marRight w:val="0"/>
              <w:marTop w:val="0"/>
              <w:marBottom w:val="0"/>
              <w:divBdr>
                <w:top w:val="none" w:sz="0" w:space="0" w:color="auto"/>
                <w:left w:val="none" w:sz="0" w:space="0" w:color="auto"/>
                <w:bottom w:val="none" w:sz="0" w:space="0" w:color="auto"/>
                <w:right w:val="none" w:sz="0" w:space="0" w:color="auto"/>
              </w:divBdr>
            </w:div>
          </w:divsChild>
        </w:div>
        <w:div w:id="354969361">
          <w:marLeft w:val="0"/>
          <w:marRight w:val="0"/>
          <w:marTop w:val="0"/>
          <w:marBottom w:val="525"/>
          <w:divBdr>
            <w:top w:val="none" w:sz="0" w:space="0" w:color="auto"/>
            <w:left w:val="none" w:sz="0" w:space="0" w:color="auto"/>
            <w:bottom w:val="none" w:sz="0" w:space="0" w:color="auto"/>
            <w:right w:val="none" w:sz="0" w:space="0" w:color="auto"/>
          </w:divBdr>
          <w:divsChild>
            <w:div w:id="1235362258">
              <w:marLeft w:val="0"/>
              <w:marRight w:val="0"/>
              <w:marTop w:val="0"/>
              <w:marBottom w:val="105"/>
              <w:divBdr>
                <w:top w:val="none" w:sz="0" w:space="0" w:color="auto"/>
                <w:left w:val="none" w:sz="0" w:space="0" w:color="auto"/>
                <w:bottom w:val="none" w:sz="0" w:space="0" w:color="auto"/>
                <w:right w:val="none" w:sz="0" w:space="0" w:color="auto"/>
              </w:divBdr>
            </w:div>
            <w:div w:id="130485723">
              <w:marLeft w:val="0"/>
              <w:marRight w:val="0"/>
              <w:marTop w:val="0"/>
              <w:marBottom w:val="105"/>
              <w:divBdr>
                <w:top w:val="none" w:sz="0" w:space="0" w:color="auto"/>
                <w:left w:val="none" w:sz="0" w:space="0" w:color="auto"/>
                <w:bottom w:val="none" w:sz="0" w:space="0" w:color="auto"/>
                <w:right w:val="none" w:sz="0" w:space="0" w:color="auto"/>
              </w:divBdr>
            </w:div>
            <w:div w:id="245968441">
              <w:marLeft w:val="0"/>
              <w:marRight w:val="0"/>
              <w:marTop w:val="0"/>
              <w:marBottom w:val="105"/>
              <w:divBdr>
                <w:top w:val="none" w:sz="0" w:space="0" w:color="auto"/>
                <w:left w:val="none" w:sz="0" w:space="0" w:color="auto"/>
                <w:bottom w:val="none" w:sz="0" w:space="0" w:color="auto"/>
                <w:right w:val="none" w:sz="0" w:space="0" w:color="auto"/>
              </w:divBdr>
            </w:div>
            <w:div w:id="1591351916">
              <w:marLeft w:val="0"/>
              <w:marRight w:val="0"/>
              <w:marTop w:val="0"/>
              <w:marBottom w:val="105"/>
              <w:divBdr>
                <w:top w:val="none" w:sz="0" w:space="0" w:color="auto"/>
                <w:left w:val="none" w:sz="0" w:space="0" w:color="auto"/>
                <w:bottom w:val="none" w:sz="0" w:space="0" w:color="auto"/>
                <w:right w:val="none" w:sz="0" w:space="0" w:color="auto"/>
              </w:divBdr>
            </w:div>
            <w:div w:id="639532983">
              <w:marLeft w:val="0"/>
              <w:marRight w:val="0"/>
              <w:marTop w:val="0"/>
              <w:marBottom w:val="105"/>
              <w:divBdr>
                <w:top w:val="none" w:sz="0" w:space="0" w:color="auto"/>
                <w:left w:val="none" w:sz="0" w:space="0" w:color="auto"/>
                <w:bottom w:val="none" w:sz="0" w:space="0" w:color="auto"/>
                <w:right w:val="none" w:sz="0" w:space="0" w:color="auto"/>
              </w:divBdr>
            </w:div>
            <w:div w:id="837116548">
              <w:marLeft w:val="0"/>
              <w:marRight w:val="0"/>
              <w:marTop w:val="0"/>
              <w:marBottom w:val="105"/>
              <w:divBdr>
                <w:top w:val="none" w:sz="0" w:space="0" w:color="auto"/>
                <w:left w:val="none" w:sz="0" w:space="0" w:color="auto"/>
                <w:bottom w:val="none" w:sz="0" w:space="0" w:color="auto"/>
                <w:right w:val="none" w:sz="0" w:space="0" w:color="auto"/>
              </w:divBdr>
            </w:div>
          </w:divsChild>
        </w:div>
        <w:div w:id="246230216">
          <w:marLeft w:val="0"/>
          <w:marRight w:val="0"/>
          <w:marTop w:val="0"/>
          <w:marBottom w:val="330"/>
          <w:divBdr>
            <w:top w:val="none" w:sz="0" w:space="0" w:color="auto"/>
            <w:left w:val="none" w:sz="0" w:space="0" w:color="auto"/>
            <w:bottom w:val="none" w:sz="0" w:space="0" w:color="auto"/>
            <w:right w:val="none" w:sz="0" w:space="0" w:color="auto"/>
          </w:divBdr>
        </w:div>
        <w:div w:id="1595437833">
          <w:marLeft w:val="0"/>
          <w:marRight w:val="0"/>
          <w:marTop w:val="0"/>
          <w:marBottom w:val="525"/>
          <w:divBdr>
            <w:top w:val="none" w:sz="0" w:space="0" w:color="auto"/>
            <w:left w:val="none" w:sz="0" w:space="0" w:color="auto"/>
            <w:bottom w:val="none" w:sz="0" w:space="0" w:color="auto"/>
            <w:right w:val="none" w:sz="0" w:space="0" w:color="auto"/>
          </w:divBdr>
          <w:divsChild>
            <w:div w:id="101347138">
              <w:marLeft w:val="0"/>
              <w:marRight w:val="0"/>
              <w:marTop w:val="0"/>
              <w:marBottom w:val="0"/>
              <w:divBdr>
                <w:top w:val="none" w:sz="0" w:space="0" w:color="auto"/>
                <w:left w:val="none" w:sz="0" w:space="0" w:color="auto"/>
                <w:bottom w:val="none" w:sz="0" w:space="0" w:color="auto"/>
                <w:right w:val="none" w:sz="0" w:space="0" w:color="auto"/>
              </w:divBdr>
            </w:div>
          </w:divsChild>
        </w:div>
        <w:div w:id="296030607">
          <w:marLeft w:val="0"/>
          <w:marRight w:val="0"/>
          <w:marTop w:val="0"/>
          <w:marBottom w:val="525"/>
          <w:divBdr>
            <w:top w:val="none" w:sz="0" w:space="0" w:color="auto"/>
            <w:left w:val="none" w:sz="0" w:space="0" w:color="auto"/>
            <w:bottom w:val="none" w:sz="0" w:space="0" w:color="auto"/>
            <w:right w:val="none" w:sz="0" w:space="0" w:color="auto"/>
          </w:divBdr>
          <w:divsChild>
            <w:div w:id="81488880">
              <w:marLeft w:val="0"/>
              <w:marRight w:val="0"/>
              <w:marTop w:val="0"/>
              <w:marBottom w:val="105"/>
              <w:divBdr>
                <w:top w:val="none" w:sz="0" w:space="0" w:color="auto"/>
                <w:left w:val="none" w:sz="0" w:space="0" w:color="auto"/>
                <w:bottom w:val="none" w:sz="0" w:space="0" w:color="auto"/>
                <w:right w:val="none" w:sz="0" w:space="0" w:color="auto"/>
              </w:divBdr>
            </w:div>
            <w:div w:id="1862359678">
              <w:marLeft w:val="0"/>
              <w:marRight w:val="0"/>
              <w:marTop w:val="0"/>
              <w:marBottom w:val="105"/>
              <w:divBdr>
                <w:top w:val="none" w:sz="0" w:space="0" w:color="auto"/>
                <w:left w:val="none" w:sz="0" w:space="0" w:color="auto"/>
                <w:bottom w:val="none" w:sz="0" w:space="0" w:color="auto"/>
                <w:right w:val="none" w:sz="0" w:space="0" w:color="auto"/>
              </w:divBdr>
            </w:div>
            <w:div w:id="692221823">
              <w:marLeft w:val="0"/>
              <w:marRight w:val="0"/>
              <w:marTop w:val="0"/>
              <w:marBottom w:val="105"/>
              <w:divBdr>
                <w:top w:val="none" w:sz="0" w:space="0" w:color="auto"/>
                <w:left w:val="none" w:sz="0" w:space="0" w:color="auto"/>
                <w:bottom w:val="none" w:sz="0" w:space="0" w:color="auto"/>
                <w:right w:val="none" w:sz="0" w:space="0" w:color="auto"/>
              </w:divBdr>
            </w:div>
            <w:div w:id="2082285344">
              <w:marLeft w:val="0"/>
              <w:marRight w:val="0"/>
              <w:marTop w:val="0"/>
              <w:marBottom w:val="105"/>
              <w:divBdr>
                <w:top w:val="none" w:sz="0" w:space="0" w:color="auto"/>
                <w:left w:val="none" w:sz="0" w:space="0" w:color="auto"/>
                <w:bottom w:val="none" w:sz="0" w:space="0" w:color="auto"/>
                <w:right w:val="none" w:sz="0" w:space="0" w:color="auto"/>
              </w:divBdr>
            </w:div>
            <w:div w:id="447236800">
              <w:marLeft w:val="0"/>
              <w:marRight w:val="0"/>
              <w:marTop w:val="0"/>
              <w:marBottom w:val="105"/>
              <w:divBdr>
                <w:top w:val="none" w:sz="0" w:space="0" w:color="auto"/>
                <w:left w:val="none" w:sz="0" w:space="0" w:color="auto"/>
                <w:bottom w:val="none" w:sz="0" w:space="0" w:color="auto"/>
                <w:right w:val="none" w:sz="0" w:space="0" w:color="auto"/>
              </w:divBdr>
            </w:div>
            <w:div w:id="1152713999">
              <w:marLeft w:val="0"/>
              <w:marRight w:val="0"/>
              <w:marTop w:val="0"/>
              <w:marBottom w:val="105"/>
              <w:divBdr>
                <w:top w:val="none" w:sz="0" w:space="0" w:color="auto"/>
                <w:left w:val="none" w:sz="0" w:space="0" w:color="auto"/>
                <w:bottom w:val="none" w:sz="0" w:space="0" w:color="auto"/>
                <w:right w:val="none" w:sz="0" w:space="0" w:color="auto"/>
              </w:divBdr>
            </w:div>
          </w:divsChild>
        </w:div>
        <w:div w:id="938290112">
          <w:marLeft w:val="0"/>
          <w:marRight w:val="0"/>
          <w:marTop w:val="0"/>
          <w:marBottom w:val="525"/>
          <w:divBdr>
            <w:top w:val="none" w:sz="0" w:space="0" w:color="auto"/>
            <w:left w:val="none" w:sz="0" w:space="0" w:color="auto"/>
            <w:bottom w:val="none" w:sz="0" w:space="0" w:color="auto"/>
            <w:right w:val="none" w:sz="0" w:space="0" w:color="auto"/>
          </w:divBdr>
          <w:divsChild>
            <w:div w:id="9223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Gestion_%C3%A9lectronique_des_docum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vizer.fr/collaboration/gestion-documentaire-ged" TargetMode="External"/><Relationship Id="rId12" Type="http://schemas.openxmlformats.org/officeDocument/2006/relationships/hyperlink" Target="https://www.appvizer.fr/magazine/collaboration/gestion-documentaire-g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vizer.fr/magazine/collaboration" TargetMode="External"/><Relationship Id="rId11" Type="http://schemas.openxmlformats.org/officeDocument/2006/relationships/hyperlink" Target="https://www.solutionsinformatiques.dz/?Gestion-Electronique-des-Documents-GED-DMS-EDM-Document-Management-System" TargetMode="External"/><Relationship Id="rId5" Type="http://schemas.openxmlformats.org/officeDocument/2006/relationships/image" Target="media/image1.gif"/><Relationship Id="rId10" Type="http://schemas.openxmlformats.org/officeDocument/2006/relationships/hyperlink" Target="https://www.qualishare.fr/qualishare-logiciel-qse-metier-collaboratif-sharepoint/gestion-electronique-des-documents/" TargetMode="External"/><Relationship Id="rId4" Type="http://schemas.openxmlformats.org/officeDocument/2006/relationships/webSettings" Target="webSettings.xml"/><Relationship Id="rId9" Type="http://schemas.openxmlformats.org/officeDocument/2006/relationships/hyperlink" Target="https://fr.wikiversity.org/wiki/Gestion_des_documents_d%27entreprise/D%C3%A9finition_et_enjeux"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4510</TotalTime>
  <Pages>5</Pages>
  <Words>1068</Words>
  <Characters>5880</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 Nedjar</dc:creator>
  <cp:keywords/>
  <dc:description/>
  <cp:lastModifiedBy>Amel Nedjar</cp:lastModifiedBy>
  <cp:revision>9</cp:revision>
  <dcterms:created xsi:type="dcterms:W3CDTF">2020-06-11T18:58:00Z</dcterms:created>
  <dcterms:modified xsi:type="dcterms:W3CDTF">2020-08-06T00:43:00Z</dcterms:modified>
</cp:coreProperties>
</file>