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6A11E2D"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Pr>
          <w:rStyle w:val="Refdenotaalpie"/>
          <w:rFonts w:eastAsia="Times New Roman"/>
          <w:b/>
          <w:color w:val="000000"/>
          <w:lang w:eastAsia="es-ES" w:bidi="ar-SA"/>
        </w:rPr>
        <w:footnoteReference w:id="1"/>
      </w:r>
      <w:r>
        <w:rPr>
          <w:rFonts w:eastAsia="Times New Roman"/>
          <w:b/>
          <w:color w:val="000000"/>
          <w:lang w:eastAsia="es-ES" w:bidi="ar-SA"/>
        </w:rPr>
        <w:t xml:space="preserve">  - without passage</w:t>
      </w:r>
    </w:p>
    <w:p w14:paraId="6E0F4FF4"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5C7B38E7"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Dale a Dios lo que tienes. El niño le dio su comida, que su madre había hecho para él, y vio lo que Jesús hizo con lo poco que tenía él. Lo usó para alimentar alrededor de 20,000 personas en total y recogieron 12 cestas de las sobras. Esto es lo que ocurre cuando damos al Señor lo que tenemos. Todavía el Señor puede tomar nuestra pequeña contribución y usarlo para impactar al mundo. El mundo está esperando para ver lo que Dios puede hacer con la persona que le da a Él todo lo que tiene. </w:t>
      </w:r>
      <w:r w:rsidRPr="00B30748">
        <w:rPr>
          <w:rFonts w:eastAsia="Times New Roman"/>
          <w:i/>
          <w:color w:val="000000"/>
          <w:lang w:eastAsia="es-ES" w:bidi="ar-SA"/>
        </w:rPr>
        <w:t>“Después oí la voz del Señor, que decía: ¿A quién enviaré, y quién irá por nosotros? Entonces respondí yo: Heme aquí, envíame a mí”</w:t>
      </w:r>
      <w:r>
        <w:rPr>
          <w:rFonts w:eastAsia="Times New Roman"/>
          <w:color w:val="000000"/>
          <w:lang w:eastAsia="es-ES" w:bidi="ar-SA"/>
        </w:rPr>
        <w:t xml:space="preserve"> (Is. 6:8). Solo soy uno, pero soy uno. Y lo que puedo hacer, esto haré. Dios todavía está buscando a personas disponibles: </w:t>
      </w:r>
      <w:r w:rsidRPr="0022157F">
        <w:rPr>
          <w:rFonts w:eastAsia="Times New Roman"/>
          <w:i/>
          <w:color w:val="000000"/>
          <w:lang w:eastAsia="es-ES" w:bidi="ar-SA"/>
        </w:rPr>
        <w:t xml:space="preserve">“Y busqué entre ellos hombre que hiciese vallado y que se pusiese en la brecha delante de mí, a favor de </w:t>
      </w:r>
      <w:r>
        <w:rPr>
          <w:rFonts w:eastAsia="Times New Roman"/>
          <w:i/>
          <w:color w:val="000000"/>
          <w:lang w:eastAsia="es-ES" w:bidi="ar-SA"/>
        </w:rPr>
        <w:t>l</w:t>
      </w:r>
      <w:r w:rsidRPr="0022157F">
        <w:rPr>
          <w:rFonts w:eastAsia="Times New Roman"/>
          <w:i/>
          <w:color w:val="000000"/>
          <w:lang w:eastAsia="es-ES" w:bidi="ar-SA"/>
        </w:rPr>
        <w:t>a tierra, para que yo no la destruyese; y no lo hallé. Por tanto, derramé sobre ellos mi ira”</w:t>
      </w:r>
      <w:r>
        <w:rPr>
          <w:rFonts w:eastAsia="Times New Roman"/>
          <w:color w:val="000000"/>
          <w:lang w:eastAsia="es-ES" w:bidi="ar-SA"/>
        </w:rPr>
        <w:t xml:space="preserve"> (Ez. 22:30, 31). </w:t>
      </w:r>
    </w:p>
    <w:p w14:paraId="7E42DA18"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a alguien que esté preparado, cualificado y disponible. ¿Lo soy yo? ¿Cuáles son los campos listos para la cosecha que me esperan a mí? </w:t>
      </w:r>
      <w:r w:rsidRPr="004463CF">
        <w:rPr>
          <w:rFonts w:eastAsia="Times New Roman"/>
          <w:i/>
          <w:color w:val="000000"/>
          <w:lang w:eastAsia="es-ES" w:bidi="ar-SA"/>
        </w:rPr>
        <w:t>“¿No decí</w:t>
      </w:r>
      <w:r>
        <w:rPr>
          <w:rFonts w:eastAsia="Times New Roman"/>
          <w:i/>
          <w:color w:val="000000"/>
          <w:lang w:eastAsia="es-ES" w:bidi="ar-SA"/>
        </w:rPr>
        <w:t>s</w:t>
      </w:r>
      <w:r w:rsidRPr="004463CF">
        <w:rPr>
          <w:rFonts w:eastAsia="Times New Roman"/>
          <w:i/>
          <w:color w:val="000000"/>
          <w:lang w:eastAsia="es-ES" w:bidi="ar-SA"/>
        </w:rPr>
        <w:t xml:space="preserve"> vosotros: </w:t>
      </w:r>
      <w:r>
        <w:rPr>
          <w:rFonts w:eastAsia="Times New Roman"/>
          <w:i/>
          <w:color w:val="000000"/>
          <w:lang w:eastAsia="es-ES" w:bidi="ar-SA"/>
        </w:rPr>
        <w:t>A</w:t>
      </w:r>
      <w:r w:rsidRPr="004463CF">
        <w:rPr>
          <w:rFonts w:eastAsia="Times New Roman"/>
          <w:i/>
          <w:color w:val="000000"/>
          <w:lang w:eastAsia="es-ES" w:bidi="ar-SA"/>
        </w:rPr>
        <w:t>ún faltan cuat</w:t>
      </w:r>
      <w:r>
        <w:rPr>
          <w:rFonts w:eastAsia="Times New Roman"/>
          <w:i/>
          <w:color w:val="000000"/>
          <w:lang w:eastAsia="es-ES" w:bidi="ar-SA"/>
        </w:rPr>
        <w:t>r</w:t>
      </w:r>
      <w:r w:rsidRPr="004463CF">
        <w:rPr>
          <w:rFonts w:eastAsia="Times New Roman"/>
          <w:i/>
          <w:color w:val="000000"/>
          <w:lang w:eastAsia="es-ES" w:bidi="ar-SA"/>
        </w:rPr>
        <w:t>o meses para que llegue la siega? He aquí os digo: Alzad vuestros ojos y mirad los campos, porque ya están blancos para la siega”</w:t>
      </w:r>
      <w:r>
        <w:rPr>
          <w:rFonts w:eastAsia="Times New Roman"/>
          <w:color w:val="000000"/>
          <w:lang w:eastAsia="es-ES" w:bidi="ar-SA"/>
        </w:rPr>
        <w:t xml:space="preserve"> (Jn. 4:35). Cuando los campos están listos para la siega son amarillos. Cuando son blancos están más que listos. Estan para espigar. Corren el peligro de echarse a perder. ¿Estás disponible tú para entrar en la cosecha? </w:t>
      </w:r>
    </w:p>
    <w:p w14:paraId="65B5C54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toda la tierra invitando a la gente a subir a Jerusalén: </w:t>
      </w:r>
      <w:r w:rsidRPr="00731E4E">
        <w:rPr>
          <w:rFonts w:eastAsia="Times New Roman"/>
          <w:i/>
          <w:color w:val="000000"/>
          <w:lang w:eastAsia="es-ES" w:bidi="ar-SA"/>
        </w:rPr>
        <w:t>“Porque si os volviere</w:t>
      </w:r>
      <w:r>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pocos hombres sí respondieron y vinieron a Jerusalén, y hubo un gran 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Solo hacen falta unos pocos para que Dios haga cosas grandes. </w:t>
      </w:r>
    </w:p>
    <w:p w14:paraId="095EFB1C" w14:textId="77777777" w:rsidR="003F2CC7" w:rsidRPr="00C81C28" w:rsidRDefault="003F2CC7" w:rsidP="003F2CC7">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desocupados? Le dijeron: Porque nadie nos ha contratado. El les dijo: Id también vosotros a la viña, y recibiréis lo que sea justo”</w:t>
      </w:r>
      <w:r>
        <w:rPr>
          <w:rFonts w:eastAsia="Times New Roman"/>
          <w:color w:val="000000"/>
          <w:lang w:eastAsia="es-ES" w:bidi="ar-SA"/>
        </w:rPr>
        <w:t xml:space="preserve"> (Mat. 20:6, 7). Nadie tiene motivo para estar desocupado en la obra del Señor. El Señor pone a trabajar a todos los que están buscando empleo en su servicio. El Señor Jesús pregunta: ¿Quién irá para trabajar para mí en mis campos hoy? Mira por la ventana. Los campos están vacios. Todos los segadores están en casa. Mi casa está llena, pero mis campos están vacios. Nadie quiere trabajar en los campos. ¿Estás disponible tú? ¿Irás?  </w:t>
      </w:r>
    </w:p>
    <w:p w14:paraId="1E3F8A16" w14:textId="77777777" w:rsidR="003F2CC7" w:rsidRDefault="003F2CC7" w:rsidP="00026B9D">
      <w:pPr>
        <w:suppressAutoHyphens w:val="0"/>
        <w:spacing w:after="200" w:line="276" w:lineRule="auto"/>
        <w:jc w:val="center"/>
        <w:rPr>
          <w:rFonts w:eastAsia="Times New Roman"/>
          <w:b/>
          <w:color w:val="000000"/>
          <w:lang w:eastAsia="es-ES" w:bidi="ar-SA"/>
        </w:rPr>
      </w:pPr>
    </w:p>
    <w:p w14:paraId="326B1301" w14:textId="77777777" w:rsidR="003F2CC7" w:rsidRDefault="003F2CC7" w:rsidP="00026B9D">
      <w:pPr>
        <w:suppressAutoHyphens w:val="0"/>
        <w:spacing w:after="200" w:line="276" w:lineRule="auto"/>
        <w:jc w:val="center"/>
        <w:rPr>
          <w:rFonts w:eastAsia="Times New Roman"/>
          <w:b/>
          <w:color w:val="000000"/>
          <w:lang w:eastAsia="es-ES" w:bidi="ar-SA"/>
        </w:rPr>
      </w:pPr>
    </w:p>
    <w:p w14:paraId="4335C3C9" w14:textId="05319AA7" w:rsidR="00C81C28" w:rsidRDefault="00C81C28"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1F7D30">
        <w:rPr>
          <w:rFonts w:eastAsia="Times New Roman"/>
          <w:b/>
          <w:color w:val="000000"/>
          <w:lang w:eastAsia="es-ES" w:bidi="ar-SA"/>
        </w:rPr>
        <w:t>2</w:t>
      </w:r>
    </w:p>
    <w:p w14:paraId="559499A9" w14:textId="77777777" w:rsidR="003F2CC7" w:rsidRDefault="003F2CC7" w:rsidP="003F2CC7">
      <w:pPr>
        <w:suppressAutoHyphens w:val="0"/>
        <w:spacing w:line="276" w:lineRule="auto"/>
        <w:jc w:val="center"/>
        <w:rPr>
          <w:rFonts w:eastAsia="Times New Roman"/>
          <w:b/>
          <w:color w:val="000000"/>
          <w:lang w:eastAsia="es-ES" w:bidi="ar-SA"/>
        </w:rPr>
      </w:pPr>
      <w:r>
        <w:rPr>
          <w:rFonts w:eastAsia="Times New Roman"/>
          <w:b/>
          <w:color w:val="000000"/>
          <w:lang w:eastAsia="es-ES" w:bidi="ar-SA"/>
        </w:rPr>
        <w:t>EL ESCAPE - with bible Reading and invalid passage</w:t>
      </w:r>
    </w:p>
    <w:p w14:paraId="40D7C1B6" w14:textId="77777777" w:rsidR="003F2CC7" w:rsidRDefault="003F2CC7" w:rsidP="003F2CC7">
      <w:pPr>
        <w:suppressAutoHyphens w:val="0"/>
        <w:spacing w:line="276" w:lineRule="auto"/>
        <w:jc w:val="center"/>
        <w:rPr>
          <w:rFonts w:eastAsia="Times New Roman"/>
          <w:b/>
          <w:color w:val="000000"/>
          <w:lang w:eastAsia="es-ES" w:bidi="ar-SA"/>
        </w:rPr>
      </w:pPr>
    </w:p>
    <w:p w14:paraId="302F2A60"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(una historia contada para niños)</w:t>
      </w:r>
    </w:p>
    <w:p w14:paraId="1C7974C0" w14:textId="77777777" w:rsidR="003F2CC7" w:rsidRPr="00535004" w:rsidRDefault="003F2CC7" w:rsidP="003F2CC7">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7A80B559"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portarnos bien, ¿verdad? Pues, esta es una historia de algunas personas que fueron a la iglesia y después ¡se portaron muy mal! Te lo cuento. </w:t>
      </w:r>
    </w:p>
    <w:p w14:paraId="36BA221A"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Jesús dijo a sus amigos: “Este domingo vamos 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de Nazaret donde viven todos mis amigos y vecinos”. Cuando llegaron, la iglesia estaba llena. Jesús se levantó y leyó la Biblia</w:t>
      </w:r>
      <w:r>
        <w:rPr>
          <w:rStyle w:val="Refdenotaalpie"/>
          <w:rFonts w:eastAsia="Times New Roman"/>
          <w:color w:val="000000"/>
          <w:lang w:eastAsia="es-ES" w:bidi="ar-SA"/>
        </w:rPr>
        <w:footnoteReference w:id="3"/>
      </w:r>
      <w:r>
        <w:rPr>
          <w:rFonts w:eastAsia="Times New Roman"/>
          <w:color w:val="000000"/>
          <w:lang w:eastAsia="es-ES" w:bidi="ar-SA"/>
        </w:rPr>
        <w:t xml:space="preserve"> a toda la gente, pero no les gustó, ¡porque dijo que la Biblia habla del él! “¿Qué se ha creído?”, pensaban molestos. ¡“Él no es nadie importante!”. </w:t>
      </w:r>
    </w:p>
    <w:p w14:paraId="1DBB023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“Queremos ver un milagro”, decían. “Haces milagros en otros sitios, ¡haz algunos aquí para que los veamos!”.  Los milagros son emocionantes, ¿verdad? ¿A ti te gustaría ver un milagro? Pero Jesús no hace milagros para que la gente diga: ¡Wow! Los hace porque una persona está enferma y le da pena y quiere sanarle, o porque tiene hambre y le da de comer. Jesús no hizo milagros para divertir a aquella gente. </w:t>
      </w:r>
    </w:p>
    <w:p w14:paraId="2A507F06"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con él porque no hizo milagros. Así que decidieron empujarle por un precipicio. “Vamos a acabar con él; es malo”, decían. ¡No aprendieron mucho en la iglesia esta gente! Le llevaron a una montaña alta y le iban a empujar para abajo y matarle. ¿Qué te parece? ¿Crees que lo mataron? No, porque murió en la cruz, ¿verdad? </w:t>
      </w:r>
    </w:p>
    <w:p w14:paraId="6D25E5D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 cuando le empujaron por el precipicio, le crecieron alas y voló por los aires como un pájaro? ¡Esto les habría impresionado! ¿O piensas que ascendió al cielo como un cohete? ¿O piensas que se hizo invisible? Podría haberlos convertido en estatuas, como la esposa de Lot, o podría cegarles para que no le viesen, o podría extender sus dedos hacía ellos y matarlos a todos. Eran muy malos, ¿verdad? Lo merecían. ¿A Dios le habría gustado si hiciese esto? No. Jesús no hizo estas cosas. ¿Sabes lo que hizo? ¡Se dio media vuelta y pasó por en medio de ellos y nadie podía tocarle! ¡Fue un milagro! Dios le protegió. No sabemos cómo lo hizo. No sabemos si puso una pared invisible entre ellos y Jesús, o si envió un ángel para protegerle, o si les quitó las fuerzas para que no pudiesen levantar la mano contra él. Nadie podía hacerle daño. ¡Jesús se escapó!</w:t>
      </w:r>
    </w:p>
    <w:p w14:paraId="61F04392"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¿Sabes una cosa? Dios nos protege a nosotros también. Te protege a ti y a mí. Si no quiere llevarnos al cielo ya para estar con Él, no nos pasará nada; nadie podrá tocarnos. Dios es nuestro protector. </w:t>
      </w:r>
    </w:p>
    <w:p w14:paraId="595D34A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“Dios es mi ayudador; no temeré lo que me pueda hacer el hombre”.</w:t>
      </w:r>
      <w:r>
        <w:rPr>
          <w:rFonts w:eastAsia="Times New Roman"/>
          <w:color w:val="000000"/>
          <w:lang w:eastAsia="es-ES" w:bidi="ar-SA"/>
        </w:rPr>
        <w:t xml:space="preserve"> ¿Puedes decirlo tú? Á Jesús no le pasó nada, porque tuvo que morir en la cruz por ti y por mí. ¡Se escapó! </w:t>
      </w:r>
    </w:p>
    <w:p w14:paraId="31AB5042" w14:textId="439668EA" w:rsidR="008D51B0"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p>
    <w:p w14:paraId="6C137040" w14:textId="6187A265" w:rsidR="009F023F" w:rsidRDefault="00F62F92" w:rsidP="009F023F">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775E2EBD" w14:textId="39F479DD"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CONVERSIÓN DE JOHN NEWTON – with invalid passage</w:t>
      </w:r>
    </w:p>
    <w:p w14:paraId="733404A0" w14:textId="7928CAE3" w:rsidR="003F2CC7" w:rsidRPr="00943528" w:rsidRDefault="003F2CC7" w:rsidP="003F2CC7">
      <w:pPr>
        <w:suppressAutoHyphens w:val="0"/>
        <w:spacing w:after="200"/>
        <w:rPr>
          <w:rFonts w:eastAsia="Times New Roman"/>
          <w:color w:val="000000"/>
          <w:lang w:eastAsia="es-ES" w:bidi="ar-SA"/>
        </w:rPr>
      </w:pPr>
      <w:r>
        <w:rPr>
          <w:rFonts w:eastAsia="Times New Roman"/>
          <w:i/>
          <w:color w:val="000000"/>
          <w:lang w:eastAsia="es-ES" w:bidi="ar-SA"/>
        </w:rPr>
        <w:t>“Lo que ahora vivo en la carne, lo vivo en la fe del Hijo de Dios, el cual me amó y se entregó a sí mismo por mí”</w:t>
      </w:r>
    </w:p>
    <w:p w14:paraId="2DA26F61"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La historia de la conversión de John Newton revela la mano de Dios configurando la historia. En ella se ve claramente cómo Dios fue a por él directamente y cómo le usó para influenciar al mundo. Pues John Newton fue una figura principal en el Avivamiento Evangélico del siglo XVIII</w:t>
      </w:r>
      <w:r w:rsidRPr="005C0220">
        <w:rPr>
          <w:rFonts w:eastAsia="Times New Roman"/>
          <w:color w:val="000000"/>
          <w:lang w:eastAsia="es-ES" w:bidi="ar-SA"/>
        </w:rPr>
        <w:t xml:space="preserve"> </w:t>
      </w:r>
      <w:r>
        <w:rPr>
          <w:rFonts w:eastAsia="Times New Roman"/>
          <w:color w:val="000000"/>
          <w:lang w:eastAsia="es-ES" w:bidi="ar-SA"/>
        </w:rPr>
        <w:t>que ha dado forma a un estilo del cristianismo que ha durado hasta nuestros tiempos.</w:t>
      </w:r>
    </w:p>
    <w:p w14:paraId="4B979C74"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 fue enviado al mar con once años. Su juventud, por lo que cuenta él mismo, fue una de impiedad y disolución. Fue azotado por desertar de la marina; con 22 años llegó a ser el capitán de un barco dedicado al tráfico de esclavos entre Gran Bretaña, el oeste de África, y el Caribe. Tres años más tarde experimentó una conversión dramática a Cristo, que comenzó cuando estaba leyendo “La Imitación de Cristo” por Tomás á Kempis durante un viaje atravesando el Atlántico. Se levantó una tempestad violenta, y Newton pasó nueve horas armando la bomba y luego diecisiete horas conduciendo el barco mientras que las olas rompían alrededor de él. Varias veces se encontró clamando por protección a Dios en voz alta. La tormenta finalmente se calmó y Newton trazó las primeras movimientos en el gran cambio que le volvería hacía la fe evangélica por sentirse liberado después de esta experiencia terrible.</w:t>
      </w:r>
    </w:p>
    <w:p w14:paraId="1259DB2C"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Abandonando el tráfico de esclavos y la vida del mar, empezó a relacionarse con John Wesley y George Whitfield, las dos figuras principales en el Avivamiento Evangélico, y pasó nueve años formándose para el ministerio anglicano. En el año 1764 fue ordenado y llegó a ser pastor adjunto en Olney en Buckinghamshire. Allí colaboró con el poeta William Cowper, otro evangélico, para producir una colección de himnos que incluían 280 de composición propia, incluyendo favoritas como “Cosas gloriosas se cuentan de ti, Sion, ciudad de nuestro Dios” y “Cuán dulce el nombre de Jesús”. Pastoreó la iglesia en Olney durante 16 años y entonces se fue a Londres como rector de la iglesia anglicana de Santa María Woolnoth donde permaneció hasta su muerte. </w:t>
      </w:r>
    </w:p>
    <w:p w14:paraId="1C39CFF9"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“Sublime Gracia” apareció primero en “Olney Himnos”, publicado en 1779. Refleja su propia experiencia intensa de conversión y su convicción profunda de que solo fue la abrumadora gracia de Dios la que salvó a una persona tan depravada como él de la condenación</w:t>
      </w:r>
      <w:r w:rsidRPr="00DF5DDE">
        <w:rPr>
          <w:rFonts w:eastAsia="Times New Roman"/>
          <w:color w:val="000000"/>
          <w:lang w:eastAsia="es-ES" w:bidi="ar-SA"/>
        </w:rPr>
        <w:t xml:space="preserve"> </w:t>
      </w:r>
      <w:r>
        <w:rPr>
          <w:rFonts w:eastAsia="Times New Roman"/>
          <w:color w:val="000000"/>
          <w:lang w:eastAsia="es-ES" w:bidi="ar-SA"/>
        </w:rPr>
        <w:t xml:space="preserve">eterna. </w:t>
      </w:r>
    </w:p>
    <w:p w14:paraId="2F50E0F2" w14:textId="6A2FDED4" w:rsidR="003F2CC7" w:rsidRP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avivamiento del siglo XVIII ha dado forma a la Iglesia Evangélica hasta el tiempo presente con su énfasis en la centralidad de las Escrituras, reverencia y temor a Dios, la pecaminosidad del hombre, la obra de Cristo en la Cruz, la salvación y la condenación, la santidad, las obligaciones de la vida cristiana, y la vida eterna. Solo es en el siglo presente cuando el énfasis del movimiento evangélico va cambiando para centrarse más en el amor de Dios, la decisión de aceptar a Cristo, la música de alabanza, diferentes programas en la iglesia, la obra social, y las bendiciones de la vida cristiana. Los himnos de creyentes como Isaac Watts, John y Carlos Wesley, William Cowper, James Montgomery y George Whitfield formaron a los creyentes evangélicos durante 400 años. </w:t>
      </w:r>
      <w:r>
        <w:rPr>
          <w:rFonts w:eastAsia="Times New Roman"/>
          <w:b/>
          <w:color w:val="000000"/>
          <w:lang w:eastAsia="es-ES" w:bidi="ar-SA"/>
        </w:rPr>
        <w:br w:type="page"/>
      </w:r>
    </w:p>
    <w:p w14:paraId="5DA8657C" w14:textId="38855066" w:rsidR="00C81C28" w:rsidRDefault="00AA42EC"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004</w:t>
      </w:r>
    </w:p>
    <w:p w14:paraId="73636AF1" w14:textId="77777777" w:rsidR="003F2CC7" w:rsidRDefault="003F2CC7" w:rsidP="003F2CC7">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480A9770" w14:textId="77777777" w:rsidR="003F2CC7" w:rsidRDefault="003F2CC7" w:rsidP="003F2CC7">
      <w:pPr>
        <w:suppressAutoHyphens w:val="0"/>
        <w:spacing w:line="276" w:lineRule="auto"/>
        <w:jc w:val="center"/>
        <w:rPr>
          <w:rFonts w:eastAsia="Times New Roman"/>
          <w:b/>
          <w:color w:val="000000"/>
          <w:lang w:eastAsia="es-ES" w:bidi="ar-SA"/>
        </w:rPr>
      </w:pPr>
    </w:p>
    <w:p w14:paraId="59606F24" w14:textId="77777777" w:rsidR="003F2CC7" w:rsidRDefault="003F2CC7" w:rsidP="003F2CC7">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63948E8B" w14:textId="77777777" w:rsidR="003F2CC7" w:rsidRDefault="003F2CC7" w:rsidP="003F2CC7">
      <w:pPr>
        <w:suppressAutoHyphens w:val="0"/>
        <w:rPr>
          <w:rFonts w:eastAsia="Times New Roman"/>
          <w:color w:val="000000"/>
          <w:lang w:eastAsia="es-ES" w:bidi="ar-SA"/>
        </w:rPr>
      </w:pPr>
    </w:p>
    <w:p w14:paraId="552D5BDD" w14:textId="77777777" w:rsidR="003F2CC7" w:rsidRDefault="003F2CC7" w:rsidP="003F2CC7">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482A004E" w14:textId="77777777" w:rsidR="003F2CC7" w:rsidRDefault="003F2CC7" w:rsidP="003F2CC7">
      <w:pPr>
        <w:suppressAutoHyphens w:val="0"/>
        <w:rPr>
          <w:rFonts w:eastAsia="Times New Roman"/>
          <w:color w:val="000000"/>
          <w:lang w:eastAsia="es-ES" w:bidi="ar-SA"/>
        </w:rPr>
      </w:pPr>
    </w:p>
    <w:p w14:paraId="0E5A9412" w14:textId="77777777" w:rsidR="003F2CC7" w:rsidRDefault="003F2CC7" w:rsidP="003F2CC7">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EF20F3" w14:textId="77777777" w:rsidR="003F2CC7" w:rsidRDefault="003F2CC7" w:rsidP="003F2CC7">
      <w:pPr>
        <w:suppressAutoHyphens w:val="0"/>
        <w:rPr>
          <w:rFonts w:eastAsia="Times New Roman"/>
          <w:color w:val="000000"/>
          <w:lang w:eastAsia="es-ES" w:bidi="ar-SA"/>
        </w:rPr>
      </w:pPr>
    </w:p>
    <w:p w14:paraId="47CFDCC6"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w:t>
      </w:r>
      <w:r>
        <w:rPr>
          <w:rFonts w:eastAsia="Times New Roman"/>
          <w:color w:val="000000"/>
          <w:lang w:eastAsia="es-ES" w:bidi="ar-SA"/>
        </w:rPr>
        <w:lastRenderedPageBreak/>
        <w:t>1: 6). Firmes en nuestra Roca, y andando en santidad de vida, tenemos la fuerza de Dios para perseverar en el día malo. ¡Y aún cantar!</w:t>
      </w:r>
    </w:p>
    <w:p w14:paraId="49844BF9" w14:textId="0BE492BF"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p>
    <w:p w14:paraId="04B24DE3" w14:textId="5F9DCB8A" w:rsidR="003F2CC7" w:rsidRDefault="00A42B79"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A248C8">
        <w:rPr>
          <w:rFonts w:eastAsia="Times New Roman"/>
          <w:b/>
          <w:color w:val="000000"/>
          <w:lang w:eastAsia="es-ES" w:bidi="ar-SA"/>
        </w:rPr>
        <w:t>5</w:t>
      </w:r>
    </w:p>
    <w:p w14:paraId="4762A481" w14:textId="77777777" w:rsidR="003F2CC7" w:rsidRDefault="003F2CC7" w:rsidP="003F2CC7">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2E4DB4B1" w14:textId="77777777" w:rsidR="003F2CC7" w:rsidRDefault="003F2CC7" w:rsidP="003F2CC7">
      <w:pPr>
        <w:suppressAutoHyphens w:val="0"/>
        <w:spacing w:line="276" w:lineRule="auto"/>
        <w:jc w:val="center"/>
        <w:rPr>
          <w:rFonts w:eastAsia="Times New Roman"/>
          <w:b/>
          <w:color w:val="000000"/>
          <w:lang w:eastAsia="es-ES" w:bidi="ar-SA"/>
        </w:rPr>
      </w:pPr>
    </w:p>
    <w:p w14:paraId="7619BD3E" w14:textId="77777777" w:rsidR="003F2CC7" w:rsidRDefault="003F2CC7" w:rsidP="003F2CC7">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547DF6A6" w14:textId="77777777" w:rsidR="003F2CC7" w:rsidRDefault="003F2CC7" w:rsidP="003F2CC7">
      <w:pPr>
        <w:suppressAutoHyphens w:val="0"/>
        <w:rPr>
          <w:rFonts w:eastAsia="Times New Roman"/>
          <w:color w:val="000000"/>
          <w:lang w:eastAsia="es-ES" w:bidi="ar-SA"/>
        </w:rPr>
      </w:pPr>
    </w:p>
    <w:p w14:paraId="7F6C1358" w14:textId="77777777" w:rsidR="003F2CC7" w:rsidRDefault="003F2CC7" w:rsidP="003F2CC7">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702F1D63" w14:textId="77777777" w:rsidR="003F2CC7" w:rsidRDefault="003F2CC7" w:rsidP="003F2CC7">
      <w:pPr>
        <w:suppressAutoHyphens w:val="0"/>
        <w:rPr>
          <w:rFonts w:eastAsia="Times New Roman"/>
          <w:color w:val="000000"/>
          <w:lang w:eastAsia="es-ES" w:bidi="ar-SA"/>
        </w:rPr>
      </w:pPr>
    </w:p>
    <w:p w14:paraId="5A875A12" w14:textId="77777777" w:rsidR="003F2CC7" w:rsidRDefault="003F2CC7" w:rsidP="003F2CC7">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15974F2A" w14:textId="77777777" w:rsidR="003F2CC7" w:rsidRDefault="003F2CC7" w:rsidP="003F2CC7">
      <w:pPr>
        <w:suppressAutoHyphens w:val="0"/>
        <w:rPr>
          <w:rFonts w:eastAsia="Times New Roman"/>
          <w:color w:val="000000"/>
          <w:lang w:eastAsia="es-ES" w:bidi="ar-SA"/>
        </w:rPr>
      </w:pPr>
    </w:p>
    <w:p w14:paraId="11073A39" w14:textId="68C4C3F0" w:rsidR="00A42B79" w:rsidRDefault="003F2CC7" w:rsidP="003F2CC7">
      <w:pPr>
        <w:suppressAutoHyphens w:val="0"/>
        <w:spacing w:after="200"/>
        <w:jc w:val="center"/>
        <w:rPr>
          <w:rFonts w:eastAsia="Times New Roman"/>
          <w:b/>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B40D8F">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2749F363" w14:textId="77777777" w:rsidR="00FE399C" w:rsidRDefault="00FE399C" w:rsidP="00FE399C">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5B0AD6A9" w14:textId="77777777" w:rsidR="00FE399C" w:rsidRDefault="00FE399C" w:rsidP="00FE399C">
      <w:pPr>
        <w:suppressAutoHyphens w:val="0"/>
        <w:spacing w:after="200"/>
        <w:rPr>
          <w:rFonts w:eastAsia="Times New Roman"/>
          <w:color w:val="000000"/>
          <w:lang w:eastAsia="es-ES" w:bidi="ar-SA"/>
        </w:rPr>
      </w:pPr>
      <w:r>
        <w:rPr>
          <w:rFonts w:eastAsia="Times New Roman"/>
          <w:i/>
          <w:color w:val="000000"/>
          <w:lang w:eastAsia="es-ES" w:bidi="ar-SA"/>
        </w:rPr>
        <w:t>“Cuídate de no olvidar de Jehová t</w:t>
      </w:r>
      <w:r w:rsidR="001D5DC2">
        <w:rPr>
          <w:rFonts w:eastAsia="Times New Roman"/>
          <w:i/>
          <w:color w:val="000000"/>
          <w:lang w:eastAsia="es-ES" w:bidi="ar-SA"/>
        </w:rPr>
        <w:t>u</w:t>
      </w:r>
      <w:r>
        <w:rPr>
          <w:rFonts w:eastAsia="Times New Roman"/>
          <w:i/>
          <w:color w:val="000000"/>
          <w:lang w:eastAsia="es-ES" w:bidi="ar-SA"/>
        </w:rPr>
        <w:t xml:space="preserve"> Dios, para cumplir sus mandamientos</w:t>
      </w:r>
      <w:r w:rsidR="001D5DC2">
        <w:rPr>
          <w:rFonts w:eastAsia="Times New Roman"/>
          <w:i/>
          <w:color w:val="000000"/>
          <w:lang w:eastAsia="es-ES" w:bidi="ar-SA"/>
        </w:rPr>
        <w:t>…</w:t>
      </w:r>
      <w:r w:rsidR="00E15E37">
        <w:rPr>
          <w:rFonts w:eastAsia="Times New Roman"/>
          <w:i/>
          <w:color w:val="000000"/>
          <w:lang w:eastAsia="es-ES" w:bidi="ar-SA"/>
        </w:rPr>
        <w:t xml:space="preserve"> </w:t>
      </w:r>
      <w:r>
        <w:rPr>
          <w:rFonts w:eastAsia="Times New Roman"/>
          <w:i/>
          <w:color w:val="000000"/>
          <w:lang w:eastAsia="es-ES" w:bidi="ar-SA"/>
        </w:rPr>
        <w:t xml:space="preserve">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(Deut. 8:11-14).</w:t>
      </w:r>
    </w:p>
    <w:p w14:paraId="49D9E5FD"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Lectura: Deut. 8:11-20.</w:t>
      </w:r>
    </w:p>
    <w:p w14:paraId="4758F785"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ab/>
        <w:t xml:space="preserve">En algún momento durante estas fiestas </w:t>
      </w:r>
      <w:r w:rsidR="00EF19EF">
        <w:rPr>
          <w:rFonts w:eastAsia="Times New Roman"/>
          <w:color w:val="000000"/>
          <w:lang w:eastAsia="es-ES" w:bidi="ar-SA"/>
        </w:rPr>
        <w:t xml:space="preserve">nos </w:t>
      </w:r>
      <w:r w:rsidR="007A406A">
        <w:rPr>
          <w:rFonts w:eastAsia="Times New Roman"/>
          <w:color w:val="000000"/>
          <w:lang w:eastAsia="es-ES" w:bidi="ar-SA"/>
        </w:rPr>
        <w:t xml:space="preserve">puede ir </w:t>
      </w:r>
      <w:r w:rsidR="00D8780A">
        <w:rPr>
          <w:rFonts w:eastAsia="Times New Roman"/>
          <w:color w:val="000000"/>
          <w:lang w:eastAsia="es-ES" w:bidi="ar-SA"/>
        </w:rPr>
        <w:t xml:space="preserve">bien tomar </w:t>
      </w:r>
      <w:r w:rsidR="007A406A">
        <w:rPr>
          <w:rFonts w:eastAsia="Times New Roman"/>
          <w:color w:val="000000"/>
          <w:lang w:eastAsia="es-ES" w:bidi="ar-SA"/>
        </w:rPr>
        <w:t>un</w:t>
      </w:r>
      <w:r w:rsidR="00D8780A">
        <w:rPr>
          <w:rFonts w:eastAsia="Times New Roman"/>
          <w:color w:val="000000"/>
          <w:lang w:eastAsia="es-ES" w:bidi="ar-SA"/>
        </w:rPr>
        <w:t xml:space="preserve"> tiempo para reflexionar en el año pasado y pensar en </w:t>
      </w:r>
      <w:r w:rsidR="00E15E37">
        <w:rPr>
          <w:rFonts w:eastAsia="Times New Roman"/>
          <w:color w:val="000000"/>
          <w:lang w:eastAsia="es-ES" w:bidi="ar-SA"/>
        </w:rPr>
        <w:t>el</w:t>
      </w:r>
      <w:r w:rsidR="00D8780A">
        <w:rPr>
          <w:rFonts w:eastAsia="Times New Roman"/>
          <w:color w:val="000000"/>
          <w:lang w:eastAsia="es-ES" w:bidi="ar-SA"/>
        </w:rPr>
        <w:t xml:space="preserve"> que </w:t>
      </w:r>
      <w:r w:rsidR="00EF19EF">
        <w:rPr>
          <w:rFonts w:eastAsia="Times New Roman"/>
          <w:color w:val="000000"/>
          <w:lang w:eastAsia="es-ES" w:bidi="ar-SA"/>
        </w:rPr>
        <w:t>acabamos de comenzar</w:t>
      </w:r>
      <w:r w:rsidR="00D8780A">
        <w:rPr>
          <w:rFonts w:eastAsia="Times New Roman"/>
          <w:color w:val="000000"/>
          <w:lang w:eastAsia="es-ES" w:bidi="ar-SA"/>
        </w:rPr>
        <w:t xml:space="preserve">. Estas preguntas podrían ser </w:t>
      </w:r>
      <w:r w:rsidR="00BC4065">
        <w:rPr>
          <w:rFonts w:eastAsia="Times New Roman"/>
          <w:color w:val="000000"/>
          <w:lang w:eastAsia="es-ES" w:bidi="ar-SA"/>
        </w:rPr>
        <w:t>ú</w:t>
      </w:r>
      <w:r w:rsidR="00D8780A">
        <w:rPr>
          <w:rFonts w:eastAsia="Times New Roman"/>
          <w:color w:val="000000"/>
          <w:lang w:eastAsia="es-ES" w:bidi="ar-SA"/>
        </w:rPr>
        <w:t>tiles:</w:t>
      </w:r>
    </w:p>
    <w:p w14:paraId="3B1C96A3" w14:textId="77777777" w:rsidR="00E84C18" w:rsidRDefault="00E84C18" w:rsidP="00FE399C">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2CBC594" w14:textId="77777777" w:rsidR="00BC4065"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6E679ADA" w14:textId="77777777" w:rsidR="00D8780A" w:rsidRDefault="00D8780A" w:rsidP="00BC4065">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17AC801A"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w:t>
      </w:r>
      <w:r w:rsidR="00E84C18">
        <w:rPr>
          <w:rFonts w:eastAsia="Times New Roman"/>
          <w:color w:val="000000"/>
          <w:lang w:eastAsia="es-ES" w:bidi="ar-SA"/>
        </w:rPr>
        <w:t xml:space="preserve"> ¿He visto mejoría en alguna relación complicada?</w:t>
      </w:r>
    </w:p>
    <w:p w14:paraId="4FBB364B"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5C1EB4B6" w14:textId="77777777" w:rsidR="00D8780A" w:rsidRDefault="00BC4065"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“milagros” he visto de la mano de Dios? </w:t>
      </w:r>
      <w:r w:rsidR="00E84C18">
        <w:rPr>
          <w:rFonts w:eastAsia="Times New Roman"/>
          <w:color w:val="000000"/>
          <w:lang w:eastAsia="es-ES" w:bidi="ar-SA"/>
        </w:rPr>
        <w:t>¿En qué cosas he visto el mover del Espíritu del Señor?</w:t>
      </w:r>
    </w:p>
    <w:p w14:paraId="21077F50" w14:textId="77777777" w:rsidR="00E84C18" w:rsidRDefault="00E84C18"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37ABE7B2" w14:textId="77777777" w:rsidR="004E4B4B" w:rsidRDefault="00E84C18" w:rsidP="004E4B4B">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58E46404" w14:textId="77777777" w:rsidR="001D5DC2" w:rsidRDefault="001D5DC2" w:rsidP="004E4B4B">
      <w:pPr>
        <w:suppressAutoHyphens w:val="0"/>
        <w:rPr>
          <w:rFonts w:eastAsia="Times New Roman"/>
          <w:color w:val="000000"/>
          <w:lang w:eastAsia="es-ES" w:bidi="ar-SA"/>
        </w:rPr>
      </w:pPr>
    </w:p>
    <w:p w14:paraId="4CDDCAD0" w14:textId="77777777" w:rsidR="00E84C18" w:rsidRPr="001D5DC2" w:rsidRDefault="00E84C18" w:rsidP="001D5DC2">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73BA73D6" w14:textId="77777777" w:rsidR="00E84C18" w:rsidRDefault="00E84C18" w:rsidP="00E84C18">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52FAD69F" w14:textId="77777777" w:rsidR="00157783"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Ahora hemos atravesado un año más</w:t>
      </w:r>
      <w:r w:rsidR="00157783" w:rsidRPr="00E15E37">
        <w:rPr>
          <w:rFonts w:eastAsia="Times New Roman"/>
          <w:i/>
          <w:color w:val="000000"/>
          <w:lang w:eastAsia="es-ES" w:bidi="ar-SA"/>
        </w:rPr>
        <w:t xml:space="preserve">, apoyado </w:t>
      </w:r>
      <w:r w:rsidR="00B04356" w:rsidRPr="00E15E37">
        <w:rPr>
          <w:rFonts w:eastAsia="Times New Roman"/>
          <w:i/>
          <w:color w:val="000000"/>
          <w:lang w:eastAsia="es-ES" w:bidi="ar-SA"/>
        </w:rPr>
        <w:t>en</w:t>
      </w:r>
      <w:r w:rsidR="00157783" w:rsidRPr="00E15E37">
        <w:rPr>
          <w:rFonts w:eastAsia="Times New Roman"/>
          <w:i/>
          <w:color w:val="000000"/>
          <w:lang w:eastAsia="es-ES" w:bidi="ar-SA"/>
        </w:rPr>
        <w:t xml:space="preserve"> su cuidado, </w:t>
      </w:r>
    </w:p>
    <w:p w14:paraId="7C087197" w14:textId="77777777" w:rsidR="00157783" w:rsidRPr="00E15E37" w:rsidRDefault="00157783"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Levantamos nuestro Ebenezer: “Hasta aquí nos ayud</w:t>
      </w:r>
      <w:r w:rsidR="001D5DC2" w:rsidRPr="00E15E37">
        <w:rPr>
          <w:rFonts w:eastAsia="Times New Roman"/>
          <w:i/>
          <w:color w:val="000000"/>
          <w:lang w:eastAsia="es-ES" w:bidi="ar-SA"/>
        </w:rPr>
        <w:t>ó Jehová</w:t>
      </w:r>
      <w:r w:rsidRPr="00E15E37">
        <w:rPr>
          <w:rFonts w:eastAsia="Times New Roman"/>
          <w:i/>
          <w:color w:val="000000"/>
          <w:lang w:eastAsia="es-ES" w:bidi="ar-SA"/>
        </w:rPr>
        <w:t>”.</w:t>
      </w:r>
    </w:p>
    <w:p w14:paraId="6AFABA45" w14:textId="77777777" w:rsidR="00157783" w:rsidRPr="00E15E37" w:rsidRDefault="00157783" w:rsidP="00E15E37">
      <w:pPr>
        <w:suppressAutoHyphens w:val="0"/>
        <w:ind w:left="708"/>
        <w:rPr>
          <w:rFonts w:eastAsia="Times New Roman"/>
          <w:i/>
          <w:color w:val="000000"/>
          <w:lang w:eastAsia="es-ES" w:bidi="ar-SA"/>
        </w:rPr>
      </w:pPr>
      <w:r w:rsidRPr="00E15E37">
        <w:rPr>
          <w:rFonts w:eastAsia="Times New Roman"/>
          <w:i/>
          <w:color w:val="000000"/>
          <w:lang w:eastAsia="es-ES" w:bidi="ar-SA"/>
        </w:rPr>
        <w:t>Cuando en nuest</w:t>
      </w:r>
      <w:r w:rsidR="004E4B4B" w:rsidRPr="00E15E37">
        <w:rPr>
          <w:rFonts w:eastAsia="Times New Roman"/>
          <w:i/>
          <w:color w:val="000000"/>
          <w:lang w:eastAsia="es-ES" w:bidi="ar-SA"/>
        </w:rPr>
        <w:t>r</w:t>
      </w:r>
      <w:r w:rsidRPr="00E15E37">
        <w:rPr>
          <w:rFonts w:eastAsia="Times New Roman"/>
          <w:i/>
          <w:color w:val="000000"/>
          <w:lang w:eastAsia="es-ES" w:bidi="ar-SA"/>
        </w:rPr>
        <w:t xml:space="preserve">os pecados </w:t>
      </w:r>
      <w:r w:rsidR="004E4B4B" w:rsidRPr="00E15E37">
        <w:rPr>
          <w:rFonts w:eastAsia="Times New Roman"/>
          <w:i/>
          <w:color w:val="000000"/>
          <w:lang w:eastAsia="es-ES" w:bidi="ar-SA"/>
        </w:rPr>
        <w:t xml:space="preserve">estuvimos, </w:t>
      </w:r>
      <w:r w:rsidR="009D514F">
        <w:rPr>
          <w:rFonts w:eastAsia="Times New Roman"/>
          <w:i/>
          <w:color w:val="000000"/>
          <w:lang w:eastAsia="es-ES" w:bidi="ar-SA"/>
        </w:rPr>
        <w:t xml:space="preserve">el Señor </w:t>
      </w:r>
      <w:r w:rsidR="004E4B4B" w:rsidRPr="00E15E37">
        <w:rPr>
          <w:rFonts w:eastAsia="Times New Roman"/>
          <w:i/>
          <w:color w:val="000000"/>
          <w:lang w:eastAsia="es-ES" w:bidi="ar-SA"/>
        </w:rPr>
        <w:t>no nos d</w:t>
      </w:r>
      <w:r w:rsidR="001D5DC2" w:rsidRPr="00E15E37">
        <w:rPr>
          <w:rFonts w:eastAsia="Times New Roman"/>
          <w:i/>
          <w:color w:val="000000"/>
          <w:lang w:eastAsia="es-ES" w:bidi="ar-SA"/>
        </w:rPr>
        <w:t>e</w:t>
      </w:r>
      <w:r w:rsidR="004E4B4B" w:rsidRPr="00E15E37">
        <w:rPr>
          <w:rFonts w:eastAsia="Times New Roman"/>
          <w:i/>
          <w:color w:val="000000"/>
          <w:lang w:eastAsia="es-ES" w:bidi="ar-SA"/>
        </w:rPr>
        <w:t>j</w:t>
      </w:r>
      <w:r w:rsidR="001D5DC2" w:rsidRPr="00E15E37">
        <w:rPr>
          <w:rFonts w:eastAsia="Times New Roman"/>
          <w:i/>
          <w:color w:val="000000"/>
          <w:lang w:eastAsia="es-ES" w:bidi="ar-SA"/>
        </w:rPr>
        <w:t>ó</w:t>
      </w:r>
      <w:r w:rsidR="004E4B4B" w:rsidRPr="00E15E37">
        <w:rPr>
          <w:rFonts w:eastAsia="Times New Roman"/>
          <w:i/>
          <w:color w:val="000000"/>
          <w:lang w:eastAsia="es-ES" w:bidi="ar-SA"/>
        </w:rPr>
        <w:t xml:space="preserve"> morir;</w:t>
      </w:r>
    </w:p>
    <w:p w14:paraId="2FC8D23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w:t>
      </w:r>
      <w:r w:rsidR="001D5DC2" w:rsidRPr="00E15E37">
        <w:rPr>
          <w:rFonts w:eastAsia="Times New Roman"/>
          <w:i/>
          <w:color w:val="000000"/>
          <w:lang w:eastAsia="es-ES" w:bidi="ar-SA"/>
        </w:rPr>
        <w:t>terminado</w:t>
      </w:r>
      <w:r w:rsidRPr="00E15E37">
        <w:rPr>
          <w:rFonts w:eastAsia="Times New Roman"/>
          <w:i/>
          <w:color w:val="000000"/>
          <w:lang w:eastAsia="es-ES" w:bidi="ar-SA"/>
        </w:rPr>
        <w:t xml:space="preserve"> un día para acercar su salvación.</w:t>
      </w:r>
    </w:p>
    <w:p w14:paraId="463475A5" w14:textId="77777777" w:rsidR="004E4B4B"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D</w:t>
      </w:r>
      <w:r w:rsidR="004E4B4B" w:rsidRPr="00E15E37">
        <w:rPr>
          <w:rFonts w:eastAsia="Times New Roman"/>
          <w:i/>
          <w:color w:val="000000"/>
          <w:lang w:eastAsia="es-ES" w:bidi="ar-SA"/>
        </w:rPr>
        <w:t>esde que hemos conocido su Nombre, ¡</w:t>
      </w:r>
      <w:r w:rsidRPr="00E15E37">
        <w:rPr>
          <w:rFonts w:eastAsia="Times New Roman"/>
          <w:i/>
          <w:color w:val="000000"/>
          <w:lang w:eastAsia="es-ES" w:bidi="ar-SA"/>
        </w:rPr>
        <w:t>c</w:t>
      </w:r>
      <w:r w:rsidR="004E4B4B" w:rsidRPr="00E15E37">
        <w:rPr>
          <w:rFonts w:eastAsia="Times New Roman"/>
          <w:i/>
          <w:color w:val="000000"/>
          <w:lang w:eastAsia="es-ES" w:bidi="ar-SA"/>
        </w:rPr>
        <w:t>uánta gracia nos ha mostrado!</w:t>
      </w:r>
    </w:p>
    <w:p w14:paraId="65921E98"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w:t>
      </w:r>
      <w:r w:rsidR="001D5DC2" w:rsidRPr="00E15E37">
        <w:rPr>
          <w:rFonts w:eastAsia="Times New Roman"/>
          <w:i/>
          <w:color w:val="000000"/>
          <w:lang w:eastAsia="es-ES" w:bidi="ar-SA"/>
        </w:rPr>
        <w:t>D</w:t>
      </w:r>
      <w:r w:rsidRPr="00E15E37">
        <w:rPr>
          <w:rFonts w:eastAsia="Times New Roman"/>
          <w:i/>
          <w:color w:val="000000"/>
          <w:lang w:eastAsia="es-ES" w:bidi="ar-SA"/>
        </w:rPr>
        <w:t>e cuántos peligros nos ha librado, y cuánta</w:t>
      </w:r>
      <w:r w:rsidR="001D5DC2" w:rsidRPr="00E15E37">
        <w:rPr>
          <w:rFonts w:eastAsia="Times New Roman"/>
          <w:i/>
          <w:color w:val="000000"/>
          <w:lang w:eastAsia="es-ES" w:bidi="ar-SA"/>
        </w:rPr>
        <w:t>s</w:t>
      </w:r>
      <w:r w:rsidRPr="00E15E37">
        <w:rPr>
          <w:rFonts w:eastAsia="Times New Roman"/>
          <w:i/>
          <w:color w:val="000000"/>
          <w:lang w:eastAsia="es-ES" w:bidi="ar-SA"/>
        </w:rPr>
        <w:t xml:space="preserve"> misericordias hemos visto!</w:t>
      </w:r>
    </w:p>
    <w:p w14:paraId="31AC9D63" w14:textId="77777777" w:rsidR="004E4B4B"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Nuestra suerte en años venideros no </w:t>
      </w:r>
      <w:r w:rsidR="00B04356" w:rsidRPr="00E15E37">
        <w:rPr>
          <w:rFonts w:eastAsia="Times New Roman"/>
          <w:i/>
          <w:color w:val="000000"/>
          <w:lang w:eastAsia="es-ES" w:bidi="ar-SA"/>
        </w:rPr>
        <w:t xml:space="preserve">la </w:t>
      </w:r>
      <w:r w:rsidRPr="00E15E37">
        <w:rPr>
          <w:rFonts w:eastAsia="Times New Roman"/>
          <w:i/>
          <w:color w:val="000000"/>
          <w:lang w:eastAsia="es-ES" w:bidi="ar-SA"/>
        </w:rPr>
        <w:t>podemos vislumbrar ahora:</w:t>
      </w:r>
    </w:p>
    <w:p w14:paraId="461EB595"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Para calmar nuestros temores ansi</w:t>
      </w:r>
      <w:r w:rsidR="001D5DC2" w:rsidRPr="00E15E37">
        <w:rPr>
          <w:rFonts w:eastAsia="Times New Roman"/>
          <w:i/>
          <w:color w:val="000000"/>
          <w:lang w:eastAsia="es-ES" w:bidi="ar-SA"/>
        </w:rPr>
        <w:t>os</w:t>
      </w:r>
      <w:r w:rsidR="00B04356" w:rsidRPr="00E15E37">
        <w:rPr>
          <w:rFonts w:eastAsia="Times New Roman"/>
          <w:i/>
          <w:color w:val="000000"/>
          <w:lang w:eastAsia="es-ES" w:bidi="ar-SA"/>
        </w:rPr>
        <w:t>o</w:t>
      </w:r>
      <w:r w:rsidR="001D5DC2" w:rsidRPr="00E15E37">
        <w:rPr>
          <w:rFonts w:eastAsia="Times New Roman"/>
          <w:i/>
          <w:color w:val="000000"/>
          <w:lang w:eastAsia="es-ES" w:bidi="ar-SA"/>
        </w:rPr>
        <w:t>s</w:t>
      </w:r>
      <w:r w:rsidRPr="00E15E37">
        <w:rPr>
          <w:rFonts w:eastAsia="Times New Roman"/>
          <w:i/>
          <w:color w:val="000000"/>
          <w:lang w:eastAsia="es-ES" w:bidi="ar-SA"/>
        </w:rPr>
        <w:t xml:space="preserve"> </w:t>
      </w:r>
      <w:r w:rsidR="009D514F">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328EE12" w14:textId="77777777" w:rsidR="00157783"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Por tanto, Señor</w:t>
      </w:r>
      <w:r w:rsidR="00B04356" w:rsidRPr="00E15E37">
        <w:rPr>
          <w:rFonts w:eastAsia="Times New Roman"/>
          <w:i/>
          <w:color w:val="000000"/>
          <w:lang w:eastAsia="es-ES" w:bidi="ar-SA"/>
        </w:rPr>
        <w:t>,</w:t>
      </w:r>
      <w:r w:rsidRPr="00E15E37">
        <w:rPr>
          <w:rFonts w:eastAsia="Times New Roman"/>
          <w:i/>
          <w:color w:val="000000"/>
          <w:lang w:eastAsia="es-ES" w:bidi="ar-SA"/>
        </w:rPr>
        <w:t xml:space="preserve"> deseamos echar nuestras preocupaciones sobre ti; </w:t>
      </w:r>
    </w:p>
    <w:p w14:paraId="7441F35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Ay</w:t>
      </w:r>
      <w:r w:rsidR="001D5DC2" w:rsidRPr="00E15E37">
        <w:rPr>
          <w:rFonts w:eastAsia="Times New Roman"/>
          <w:i/>
          <w:color w:val="000000"/>
          <w:lang w:eastAsia="es-ES" w:bidi="ar-SA"/>
        </w:rPr>
        <w:t>ú</w:t>
      </w:r>
      <w:r w:rsidRPr="00E15E37">
        <w:rPr>
          <w:rFonts w:eastAsia="Times New Roman"/>
          <w:i/>
          <w:color w:val="000000"/>
          <w:lang w:eastAsia="es-ES" w:bidi="ar-SA"/>
        </w:rPr>
        <w:t>danos a alabarte</w:t>
      </w:r>
      <w:r w:rsidR="001D5DC2" w:rsidRPr="00E15E37">
        <w:rPr>
          <w:rFonts w:eastAsia="Times New Roman"/>
          <w:i/>
          <w:color w:val="000000"/>
          <w:lang w:eastAsia="es-ES" w:bidi="ar-SA"/>
        </w:rPr>
        <w:t xml:space="preserve"> </w:t>
      </w:r>
      <w:r w:rsidRPr="00E15E37">
        <w:rPr>
          <w:rFonts w:eastAsia="Times New Roman"/>
          <w:i/>
          <w:color w:val="000000"/>
          <w:lang w:eastAsia="es-ES" w:bidi="ar-SA"/>
        </w:rPr>
        <w:t xml:space="preserve">por el pasado, y confiar en </w:t>
      </w:r>
      <w:r w:rsidR="00B04356" w:rsidRPr="00E15E37">
        <w:rPr>
          <w:rFonts w:eastAsia="Times New Roman"/>
          <w:i/>
          <w:color w:val="000000"/>
          <w:lang w:eastAsia="es-ES" w:bidi="ar-SA"/>
        </w:rPr>
        <w:t xml:space="preserve">ti </w:t>
      </w:r>
      <w:r w:rsidRPr="00E15E37">
        <w:rPr>
          <w:rFonts w:eastAsia="Times New Roman"/>
          <w:i/>
          <w:color w:val="000000"/>
          <w:lang w:eastAsia="es-ES" w:bidi="ar-SA"/>
        </w:rPr>
        <w:t xml:space="preserve">por </w:t>
      </w:r>
      <w:r w:rsidR="009D514F">
        <w:rPr>
          <w:rFonts w:eastAsia="Times New Roman"/>
          <w:i/>
          <w:color w:val="000000"/>
          <w:lang w:eastAsia="es-ES" w:bidi="ar-SA"/>
        </w:rPr>
        <w:t xml:space="preserve">todo </w:t>
      </w:r>
      <w:r w:rsidRPr="00E15E37">
        <w:rPr>
          <w:rFonts w:eastAsia="Times New Roman"/>
          <w:i/>
          <w:color w:val="000000"/>
          <w:lang w:eastAsia="es-ES" w:bidi="ar-SA"/>
        </w:rPr>
        <w:t xml:space="preserve">lo que </w:t>
      </w:r>
      <w:r w:rsidR="00B04356" w:rsidRPr="00E15E37">
        <w:rPr>
          <w:rFonts w:eastAsia="Times New Roman"/>
          <w:i/>
          <w:color w:val="000000"/>
          <w:lang w:eastAsia="es-ES" w:bidi="ar-SA"/>
        </w:rPr>
        <w:t xml:space="preserve">nos resta. </w:t>
      </w:r>
      <w:r w:rsidRPr="00E15E37">
        <w:rPr>
          <w:rFonts w:eastAsia="Times New Roman"/>
          <w:i/>
          <w:color w:val="000000"/>
          <w:lang w:eastAsia="es-ES" w:bidi="ar-SA"/>
        </w:rPr>
        <w:t xml:space="preserve">  </w:t>
      </w:r>
    </w:p>
    <w:p w14:paraId="21204EE8" w14:textId="77777777" w:rsidR="00D8780A" w:rsidRPr="001D5DC2" w:rsidRDefault="001D5DC2" w:rsidP="00FE399C">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6F7FE415" w14:textId="77777777" w:rsidR="00271013"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3C1E8032"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Cantando con gracia en vuestro corazones al Señor con salmos e himnos y cánticos espirituales”</w:t>
      </w:r>
      <w:r w:rsidR="00D008AB">
        <w:rPr>
          <w:rFonts w:eastAsia="Times New Roman"/>
          <w:i/>
          <w:color w:val="000000"/>
          <w:lang w:eastAsia="es-ES" w:bidi="ar-SA"/>
        </w:rPr>
        <w:t xml:space="preserve">  </w:t>
      </w:r>
      <w:r w:rsidR="004B6E5A">
        <w:rPr>
          <w:rFonts w:eastAsia="Times New Roman"/>
          <w:i/>
          <w:color w:val="000000"/>
          <w:lang w:eastAsia="es-ES" w:bidi="ar-SA"/>
        </w:rPr>
        <w:t xml:space="preserve">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Himnos de Olney</w:t>
      </w:r>
      <w:r w:rsidR="0069350E">
        <w:rPr>
          <w:rFonts w:eastAsia="Times New Roman"/>
          <w:color w:val="000000"/>
          <w:lang w:eastAsia="es-ES" w:bidi="ar-SA"/>
        </w:rPr>
        <w:t>”</w:t>
      </w:r>
      <w:r>
        <w:rPr>
          <w:rFonts w:eastAsia="Times New Roman"/>
          <w:color w:val="000000"/>
          <w:lang w:eastAsia="es-ES" w:bidi="ar-SA"/>
        </w:rPr>
        <w:t xml:space="preserve"> (Olney Hymns),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Cowper,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Olney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09CEABDA" w14:textId="137AD8AF" w:rsidR="00DA32C2" w:rsidRPr="006002F8" w:rsidRDefault="00DA32C2" w:rsidP="00DA32C2">
      <w:pPr>
        <w:jc w:val="center"/>
      </w:pPr>
      <w:r w:rsidRPr="006002F8">
        <w:rPr>
          <w:rStyle w:val="Textoennegrita"/>
        </w:rPr>
        <w:t>¿HAY ALGO DEL FARISEO EN MÍ?</w:t>
      </w:r>
      <w:r>
        <w:rPr>
          <w:rStyle w:val="Textoennegrita"/>
        </w:rPr>
        <w:t xml:space="preserve"> </w:t>
      </w:r>
      <w:r w:rsidR="00647887">
        <w:rPr>
          <w:rStyle w:val="Textoennegrita"/>
        </w:rPr>
        <w:t>– with invalid passage</w:t>
      </w:r>
      <w:bookmarkStart w:id="0" w:name="_GoBack"/>
      <w:bookmarkEnd w:id="0"/>
    </w:p>
    <w:p w14:paraId="58A3714F" w14:textId="77777777" w:rsidR="00DA32C2" w:rsidRPr="006002F8" w:rsidRDefault="00DA32C2" w:rsidP="00DA32C2">
      <w:pPr>
        <w:jc w:val="center"/>
      </w:pPr>
      <w:r w:rsidRPr="006002F8">
        <w:t> </w:t>
      </w:r>
    </w:p>
    <w:p w14:paraId="113EB680" w14:textId="6DB94C66" w:rsidR="00DA32C2" w:rsidRPr="006002F8" w:rsidRDefault="00DA32C2" w:rsidP="00DA32C2">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73224C">
        <w:rPr>
          <w:rStyle w:val="Enfasis"/>
        </w:rPr>
        <w:t xml:space="preserve"> </w:t>
      </w:r>
    </w:p>
    <w:p w14:paraId="2DEBF4F6" w14:textId="77777777" w:rsidR="00DA32C2" w:rsidRPr="006002F8" w:rsidRDefault="00DA32C2" w:rsidP="00DA32C2">
      <w:r w:rsidRPr="006002F8">
        <w:t> </w:t>
      </w:r>
    </w:p>
    <w:p w14:paraId="50215E81" w14:textId="77777777" w:rsidR="00DA32C2" w:rsidRPr="006002F8" w:rsidRDefault="00DA32C2" w:rsidP="00DA32C2">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2B334C3D" w14:textId="77777777" w:rsidR="00DA32C2" w:rsidRPr="006002F8" w:rsidRDefault="00DA32C2" w:rsidP="00DA32C2">
      <w:r w:rsidRPr="006002F8">
        <w:t> </w:t>
      </w:r>
    </w:p>
    <w:p w14:paraId="6A007DAD" w14:textId="77777777" w:rsidR="00DA32C2" w:rsidRPr="006002F8" w:rsidRDefault="00DA32C2" w:rsidP="00DA32C2">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2FE2348F" w14:textId="77777777" w:rsidR="00DA32C2" w:rsidRPr="006002F8" w:rsidRDefault="00DA32C2" w:rsidP="00DA32C2">
      <w:r w:rsidRPr="006002F8">
        <w:t> </w:t>
      </w:r>
    </w:p>
    <w:p w14:paraId="14071C35" w14:textId="77777777" w:rsidR="00DA32C2" w:rsidRPr="006002F8" w:rsidRDefault="00DA32C2" w:rsidP="00DA32C2">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0321AC2" w14:textId="46A48DD3" w:rsidR="004160BC" w:rsidRPr="000673E3"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1BD41660" w14:textId="77777777" w:rsidR="003F2CC7" w:rsidRDefault="003F2CC7" w:rsidP="003F2CC7">
      <w:pPr>
        <w:pStyle w:val="Textonotapie"/>
      </w:pPr>
      <w:r>
        <w:rPr>
          <w:rStyle w:val="Refdenotaalpie"/>
        </w:rPr>
        <w:footnoteRef/>
      </w:r>
      <w:r>
        <w:t xml:space="preserve"> Mis apuntes de un mensaje de David Clemens; Betel, La Granja, Segovia, Sept. 2018.</w:t>
      </w:r>
    </w:p>
  </w:footnote>
  <w:footnote w:id="2">
    <w:p w14:paraId="5199A0CD" w14:textId="77777777" w:rsidR="003F2CC7" w:rsidRDefault="003F2CC7" w:rsidP="003F2CC7">
      <w:pPr>
        <w:pStyle w:val="Textonotapie"/>
      </w:pPr>
      <w:r>
        <w:rPr>
          <w:rStyle w:val="Refdenotaalpie"/>
        </w:rPr>
        <w:footnoteRef/>
      </w:r>
      <w:r>
        <w:t xml:space="preserve"> Es decir, este sábado vamos a la sinagoga </w:t>
      </w:r>
    </w:p>
  </w:footnote>
  <w:footnote w:id="3">
    <w:p w14:paraId="0DBABB15" w14:textId="77777777" w:rsidR="003F2CC7" w:rsidRDefault="003F2CC7" w:rsidP="003F2CC7">
      <w:pPr>
        <w:pStyle w:val="Textonotapie"/>
      </w:pPr>
      <w:r>
        <w:rPr>
          <w:rStyle w:val="Refdenotaalpie"/>
        </w:rPr>
        <w:footnoteRef/>
      </w:r>
      <w:r>
        <w:t xml:space="preserve"> El rollo del profeta Isaías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41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1B0"/>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3DD6"/>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2CC7"/>
    <w:rsid w:val="003F44CA"/>
    <w:rsid w:val="003F4583"/>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3F3C"/>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4E65"/>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790"/>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887"/>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24C"/>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3524"/>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51B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23F"/>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4A83"/>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08AB"/>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32C2"/>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9F3"/>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2D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2810"/>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E49F3"/>
    <w:rPr>
      <w:b/>
      <w:bCs/>
    </w:rPr>
  </w:style>
  <w:style w:type="character" w:styleId="Enfasis">
    <w:name w:val="Emphasis"/>
    <w:basedOn w:val="Fuentedeprrafopredeter"/>
    <w:qFormat/>
    <w:rsid w:val="00EE49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55066-187A-6D49-8156-AF0DFC8B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22219</TotalTime>
  <Pages>11</Pages>
  <Words>4456</Words>
  <Characters>24511</Characters>
  <Application>Microsoft Macintosh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402</cp:revision>
  <cp:lastPrinted>2019-01-22T17:38:00Z</cp:lastPrinted>
  <dcterms:created xsi:type="dcterms:W3CDTF">2019-01-01T08:20:00Z</dcterms:created>
  <dcterms:modified xsi:type="dcterms:W3CDTF">2020-08-05T13:09:00Z</dcterms:modified>
</cp:coreProperties>
</file>