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pageBreakBefore w:val="0"/>
        <w:shd w:fill="2F5D9F"/>
        <w:spacing w:before="280"/>
        <w:ind w:left="240" w:right="240"/>
      </w:pPr>
      <w:r>
        <w:t>Reunir documentos</w:t>
      </w:r>
    </w:p>
    <w:p>
      <w:pPr>
        <w:pStyle w:val="Subttulo"/>
        <w:pageBreakBefore w:val="0"/>
        <w:shd w:fill="2F5D9F"/>
        <w:spacing w:after="280"/>
        <w:ind w:left="240" w:right="240"/>
      </w:pPr>
      <w:r>
        <w:t>Comparar, copiar e integrar conteúdos no Word</w:t>
      </w:r>
    </w:p>
    <w:p>
      <w:pPr>
        <w:pStyle w:val="Nota"/>
        <w:pageBreakBefore w:val="0"/>
        <w:shd w:fill="EAF2F8"/>
        <w:spacing w:before="140" w:after="200"/>
        <w:ind w:left="200" w:right="200"/>
      </w:pPr>
      <w:r>
        <w:rPr>
          <w:rFonts w:ascii="Cambria" w:hAnsi="Cambria"/>
          <w:b/>
          <w:color w:val="2F5D9F"/>
          <w:sz w:val="19"/>
        </w:rPr>
        <w:t>Nota: Alguns comandos também podem ser executados através de atalhos de teclado. Para consultar o atalho disponível na versão instalada, coloque o ponteiro do rato sobre o respetivo botão do comando.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No trabalho profissional, é frequente consultar duas partes do mesmo documento, trabalhar com vários ficheiros, comparar versões ou integrar conteúdos num único documento. O Word disponibiliza ferramentas diferentes para cada uma destas tarefas.</w:t>
      </w:r>
    </w:p>
    <w:p>
      <w:pPr>
        <w:pStyle w:val="Ttulo1"/>
        <w:keepNext/>
        <w:pageBreakBefore w:val="0"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Dividir a janela do documento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A divisão permite visualizar e deslocar, de forma independente, duas zonas do mesmo documento. As alterações continuam a ser efetuadas no mesmo ficheiro.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consultar duas partes do documento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Ver → Janela → Dividir.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No painel superior, desloque-se para o início deste documento; no painel inferior, desloque-se para o final.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Ver → Janela → Remover Divisão para regressar à vista normal.</w:t>
      </w:r>
    </w:p>
    <w:p>
      <w:pPr>
        <w:pStyle w:val="Dica"/>
        <w:keepLines/>
        <w:pageBreakBefore w:val="0"/>
        <w:spacing w:before="100" w:after="140"/>
        <w:ind w:left="160"/>
      </w:pPr>
      <w:r>
        <w:rPr>
          <w:rFonts w:ascii="Cambria" w:hAnsi="Cambria"/>
          <w:i/>
          <w:color w:val="2F5D9F"/>
          <w:sz w:val="20"/>
        </w:rPr>
        <w:t>Sugestão: também pode aceder a Ver → Janela → Nova Janela para abrir outra vista do mesmo ficheiro. As alterações realizadas numa janela aparecem na outra.</w:t>
      </w:r>
    </w:p>
    <w:p>
      <w:pPr>
        <w:pStyle w:val="Ttulo1"/>
        <w:keepNext/>
        <w:pageBreakBefore w:val="0"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Trabalhar com vários documentos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Quando existem vários documentos abertos, pode mudar de janela, apresentá-los lado a lado e copiar conteúdos entre eles.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utilizar dois documentos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Ficheiro → Novo → Documento em Branco.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Ver → Janela → Ver Lado a Lado e, se for solicitado, escolha o outro documento.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Ative Ver → Janela → Deslocamento Síncrono para deslocar os dois documentos em conjunto. Se necessário, selecione Repor Posição da Janela.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Selecione um parágrafo neste documento e aceda a Base → Área de Transferência → Copiar. No documento novo, aceda a Base → Área de Transferência → Colar.</w:t>
      </w:r>
    </w:p>
    <w:p>
      <w:pPr>
        <w:pStyle w:val="Dica"/>
        <w:keepLines/>
        <w:pageBreakBefore w:val="0"/>
        <w:spacing w:before="100" w:after="140"/>
        <w:ind w:left="160"/>
      </w:pPr>
      <w:r>
        <w:rPr>
          <w:rFonts w:ascii="Cambria" w:hAnsi="Cambria"/>
          <w:i/>
          <w:color w:val="2F5D9F"/>
          <w:sz w:val="20"/>
        </w:rPr>
        <w:t>Nota: para mudar entre ficheiros sem os apresentar lado a lado, aceda a Ver → Janela → Mudar de Janelas e escolha o documento pretendido.</w:t>
      </w:r>
    </w:p>
    <w:p>
      <w:pPr>
        <w:pStyle w:val="Ttulo1"/>
        <w:keepNext/>
        <w:pageBreakBefore w:val="0"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Comparar versões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O comando Comparar identifica diferenças entre duas versões e apresenta-as num novo documento. Os ficheiros escolhidos como original e revisto não são alterados.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comparar dois ficheiros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Guarde duas versões de teste do mesmo documento, com nomes diferentes.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Na versão mais recente, altere uma frase e acrescente um pequeno parágrafo.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Rever → Comparar → Comparar.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Em Documento original, escolha a versão inicial; em Documento revisto, escolha a versão alterada. Confirme as opções e selecione OK.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Observe o documento comparado, a área de revisões e os documentos de origem. A forma e as cores das marcações dependem das definições de controlo de alterações.</w:t>
      </w:r>
    </w:p>
    <w:p>
      <w:pPr>
        <w:pStyle w:val="Dica"/>
        <w:keepLines/>
        <w:pageBreakBefore w:val="0"/>
        <w:spacing w:before="100" w:after="140"/>
        <w:ind w:left="160"/>
      </w:pPr>
      <w:r>
        <w:rPr>
          <w:rFonts w:ascii="Cambria" w:hAnsi="Cambria"/>
          <w:i/>
          <w:color w:val="2F5D9F"/>
          <w:sz w:val="20"/>
        </w:rPr>
        <w:t>Nota: o Painel de Revisão resume as alterações detetadas. A apresentação do autor, da data e de outros detalhes pode variar consoante os metadados e as definições dos ficheiros.</w:t>
      </w:r>
    </w:p>
    <w:p>
      <w:pPr>
        <w:pStyle w:val="Ttulo1"/>
        <w:keepNext/>
        <w:pageBreakBefore w:val="0"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Controlar a formatação ao colar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Ao colar conteúdo de outro documento, escolha a opção adequada ao resultado pretendido. As opções disponíveis podem variar conforme o conteúdo copiado.</w:t>
      </w:r>
    </w:p>
    <w:tbl>
      <w:tblPr>
        <w:tblStyle w:val="TabelacomGrelha"/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rPr>
          <w:tblHeader/>
        </w:trPr>
        <w:tc>
          <w:tcPr>
            <w:tcW w:type="dxa" w:w="4513"/>
            <w:shd w:fill="2F5D9F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b/>
                <w:color w:val="FFFFFF"/>
                <w:sz w:val="19"/>
              </w:rPr>
              <w:t>Opção</w:t>
            </w:r>
          </w:p>
        </w:tc>
        <w:tc>
          <w:tcPr>
            <w:tcW w:type="dxa" w:w="4513"/>
            <w:shd w:fill="2F5D9F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b/>
                <w:color w:val="FFFFFF"/>
                <w:sz w:val="19"/>
              </w:rPr>
              <w:t>Resultado habitual</w:t>
            </w:r>
          </w:p>
        </w:tc>
      </w:tr>
      <w:tr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Manter Formatação de Origem</w:t>
            </w:r>
          </w:p>
        </w:tc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Conserva a formatação aplicada no documento de origem.</w:t>
            </w:r>
          </w:p>
        </w:tc>
      </w:tr>
      <w:tr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Intercalar Formatação</w:t>
            </w:r>
          </w:p>
        </w:tc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Adapta o conteúdo ao contexto e aos estilos do documento de destino.</w:t>
            </w:r>
          </w:p>
        </w:tc>
      </w:tr>
      <w:tr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Manter Apenas Texto</w:t>
            </w:r>
          </w:p>
        </w:tc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Remove a formatação de origem e aplica a formatação do destino.</w:t>
            </w:r>
          </w:p>
        </w:tc>
      </w:tr>
    </w:tbl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comparar opções de colagem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Copie o parágrafo formatado apresentado abaixo.</w:t>
      </w:r>
    </w:p>
    <w:p>
      <w:pPr>
        <w:pageBreakBefore w:val="0"/>
        <w:spacing w:after="120" w:line="254" w:lineRule="auto"/>
      </w:pPr>
      <w:r>
        <w:rPr>
          <w:rFonts w:ascii="Cambria" w:hAnsi="Cambria"/>
          <w:b w:val="0"/>
          <w:color w:val="222222"/>
          <w:sz w:val="21"/>
        </w:rPr>
        <w:t xml:space="preserve">Este parágrafo combina </w:t>
      </w:r>
      <w:r>
        <w:rPr>
          <w:rFonts w:ascii="Cambria" w:hAnsi="Cambria"/>
          <w:b/>
          <w:color w:val="222222"/>
          <w:sz w:val="21"/>
        </w:rPr>
        <w:t>negrito</w:t>
      </w:r>
      <w:r>
        <w:rPr>
          <w:rFonts w:ascii="Cambria" w:hAnsi="Cambria"/>
          <w:color w:val="222222"/>
          <w:sz w:val="21"/>
        </w:rPr>
        <w:t xml:space="preserve">, </w:t>
      </w:r>
      <w:r>
        <w:rPr>
          <w:rFonts w:ascii="Cambria" w:hAnsi="Cambria"/>
          <w:i/>
          <w:color w:val="222222"/>
          <w:sz w:val="21"/>
        </w:rPr>
        <w:t>itálico</w:t>
      </w:r>
      <w:r>
        <w:rPr>
          <w:rFonts w:ascii="Cambria" w:hAnsi="Cambria"/>
          <w:color w:val="222222"/>
          <w:sz w:val="21"/>
        </w:rPr>
        <w:t xml:space="preserve"> e </w:t>
      </w:r>
      <w:r>
        <w:rPr>
          <w:rFonts w:ascii="Cambria" w:hAnsi="Cambria"/>
          <w:color w:val="222222"/>
          <w:sz w:val="21"/>
        </w:rPr>
        <w:t>cor azul</w:t>
      </w:r>
      <w:r>
        <w:rPr>
          <w:rFonts w:ascii="Cambria" w:hAnsi="Cambria"/>
          <w:color w:val="222222"/>
          <w:sz w:val="21"/>
        </w:rPr>
        <w:t>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Num documento em branco, aceda a Base → Área de Transferência → Colar e experimente Manter Formatação de Origem, Intercalar Formatação e Manter Apenas Texto.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Compare os resultados e mantenha apenas a opção mais adequada ao documento de destino.</w:t>
      </w:r>
    </w:p>
    <w:p>
      <w:pPr>
        <w:pStyle w:val="Ttulo1"/>
        <w:keepNext/>
        <w:pageBreakBefore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Inserir o conteúdo de outros ficheiros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O comando Texto de Ficheiro insere, na posição do cursor, o conteúdo de um ou mais ficheiros. É adequado para reunir capítulos ou secções independentes num documento.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reunir conteúdos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Crie dois pequenos documentos de teste e aplique estilos de título coerentes.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Abra um novo documento e coloque o cursor no local onde pretende inserir os conteúdos.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Inserir → Texto → Objeto → Texto de Ficheiro.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Escolha o primeiro ficheiro e selecione Inserir. Repita a operação para o segundo ficheiro, colocando antes o cursor no local correto.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Reveja os estilos, as quebras de página, os cabeçalhos, os rodapés, a numeração e o índice do documento reunido.</w:t>
      </w:r>
    </w:p>
    <w:p>
      <w:pPr>
        <w:pStyle w:val="Dica"/>
        <w:keepLines/>
        <w:pageBreakBefore w:val="0"/>
        <w:spacing w:before="100" w:after="140"/>
        <w:ind w:left="160"/>
      </w:pPr>
      <w:r>
        <w:rPr>
          <w:rFonts w:ascii="Cambria" w:hAnsi="Cambria"/>
          <w:i/>
          <w:color w:val="2F5D9F"/>
          <w:sz w:val="20"/>
        </w:rPr>
        <w:t>Nota: utilize Rever → Comparar → Combinar apenas para integrar alterações controladas feitas em cópias do mesmo documento. O comando Combinar não substitui Texto de Ficheiro para reunir capítulos independentes.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Verifique o resultado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Confirme se conseguiu: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Consultar duas zonas do mesmo documento através da divisão da janela.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Trabalhar com dois documentos lado a lado e utilizar o deslocamento síncrono.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Comparar duas versões sem alterar os ficheiros de origem.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Escolher uma opção de colagem adequada à formatação pretendida.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Inserir o conteúdo de outros ficheiros e rever a coerência do documento final.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Distinguir os comandos Comparar, Combinar e Texto de Ficheiro.</w:t>
      </w:r>
    </w:p>
    <w:sectPr w:rsidR="006D3A72" w:rsidRPr="000E1322" w:rsidSect="007A0CA7">
      <w:headerReference w:type="default" r:id="rId35"/>
      <w:footerReference w:type="default" r:id="rId36"/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EEA8C" w14:textId="77777777" w:rsidR="0003706E" w:rsidRDefault="0003706E">
      <w:pPr>
        <w:spacing w:line="240" w:lineRule="auto"/>
      </w:pPr>
      <w:r>
        <w:separator/>
      </w:r>
    </w:p>
  </w:endnote>
  <w:endnote w:type="continuationSeparator" w:id="0">
    <w:p w14:paraId="033BCE79" w14:textId="77777777" w:rsidR="0003706E" w:rsidRDefault="00037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F88E" w14:textId="77777777" w:rsidR="0003706E" w:rsidRDefault="0003706E">
      <w:pPr>
        <w:spacing w:line="240" w:lineRule="auto"/>
      </w:pPr>
      <w:r>
        <w:separator/>
      </w:r>
    </w:p>
  </w:footnote>
  <w:footnote w:type="continuationSeparator" w:id="0">
    <w:p w14:paraId="6F0242EB" w14:textId="77777777" w:rsidR="0003706E" w:rsidRDefault="0003706E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05A85"/>
    <w:multiLevelType w:val="hybridMultilevel"/>
    <w:tmpl w:val="4A948F72"/>
    <w:lvl w:ilvl="0" w:tplc="A9AA5A2C">
      <w:start w:val="1"/>
      <w:numFmt w:val="decimal"/>
      <w:lvlText w:val="%1."/>
      <w:lvlJc w:val="left"/>
      <w:pPr>
        <w:ind w:left="720" w:hanging="360"/>
      </w:pPr>
    </w:lvl>
    <w:lvl w:ilvl="1" w:tplc="E21CE256">
      <w:start w:val="1"/>
      <w:numFmt w:val="lowerLetter"/>
      <w:lvlText w:val="%2."/>
      <w:lvlJc w:val="left"/>
      <w:pPr>
        <w:ind w:left="1440" w:hanging="360"/>
      </w:pPr>
    </w:lvl>
    <w:lvl w:ilvl="2" w:tplc="9DDED0BE">
      <w:start w:val="1"/>
      <w:numFmt w:val="lowerRoman"/>
      <w:lvlText w:val="%3."/>
      <w:lvlJc w:val="right"/>
      <w:pPr>
        <w:ind w:left="2160" w:hanging="180"/>
      </w:pPr>
    </w:lvl>
    <w:lvl w:ilvl="3" w:tplc="AD344970">
      <w:start w:val="1"/>
      <w:numFmt w:val="decimal"/>
      <w:lvlText w:val="%4."/>
      <w:lvlJc w:val="left"/>
      <w:pPr>
        <w:ind w:left="2880" w:hanging="360"/>
      </w:pPr>
    </w:lvl>
    <w:lvl w:ilvl="4" w:tplc="A6D4A91E">
      <w:start w:val="1"/>
      <w:numFmt w:val="lowerLetter"/>
      <w:lvlText w:val="%5."/>
      <w:lvlJc w:val="left"/>
      <w:pPr>
        <w:ind w:left="3600" w:hanging="360"/>
      </w:pPr>
    </w:lvl>
    <w:lvl w:ilvl="5" w:tplc="52B68418">
      <w:start w:val="1"/>
      <w:numFmt w:val="lowerRoman"/>
      <w:lvlText w:val="%6."/>
      <w:lvlJc w:val="right"/>
      <w:pPr>
        <w:ind w:left="4320" w:hanging="180"/>
      </w:pPr>
    </w:lvl>
    <w:lvl w:ilvl="6" w:tplc="2A125D10">
      <w:start w:val="1"/>
      <w:numFmt w:val="decimal"/>
      <w:lvlText w:val="%7."/>
      <w:lvlJc w:val="left"/>
      <w:pPr>
        <w:ind w:left="5040" w:hanging="360"/>
      </w:pPr>
    </w:lvl>
    <w:lvl w:ilvl="7" w:tplc="92E604BA">
      <w:start w:val="1"/>
      <w:numFmt w:val="lowerLetter"/>
      <w:lvlText w:val="%8."/>
      <w:lvlJc w:val="left"/>
      <w:pPr>
        <w:ind w:left="5760" w:hanging="360"/>
      </w:pPr>
    </w:lvl>
    <w:lvl w:ilvl="8" w:tplc="A05A188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EE325"/>
    <w:multiLevelType w:val="hybridMultilevel"/>
    <w:tmpl w:val="9D58CF70"/>
    <w:lvl w:ilvl="0" w:tplc="80CC730A">
      <w:start w:val="1"/>
      <w:numFmt w:val="decimal"/>
      <w:lvlText w:val="%1."/>
      <w:lvlJc w:val="left"/>
      <w:pPr>
        <w:ind w:left="720" w:hanging="360"/>
      </w:pPr>
    </w:lvl>
    <w:lvl w:ilvl="1" w:tplc="AF445576">
      <w:start w:val="1"/>
      <w:numFmt w:val="lowerLetter"/>
      <w:lvlText w:val="%2."/>
      <w:lvlJc w:val="left"/>
      <w:pPr>
        <w:ind w:left="1440" w:hanging="360"/>
      </w:pPr>
    </w:lvl>
    <w:lvl w:ilvl="2" w:tplc="F12CD8CE">
      <w:start w:val="1"/>
      <w:numFmt w:val="lowerRoman"/>
      <w:lvlText w:val="%3."/>
      <w:lvlJc w:val="right"/>
      <w:pPr>
        <w:ind w:left="2160" w:hanging="180"/>
      </w:pPr>
    </w:lvl>
    <w:lvl w:ilvl="3" w:tplc="025CD6B2">
      <w:start w:val="1"/>
      <w:numFmt w:val="decimal"/>
      <w:lvlText w:val="%4."/>
      <w:lvlJc w:val="left"/>
      <w:pPr>
        <w:ind w:left="2880" w:hanging="360"/>
      </w:pPr>
    </w:lvl>
    <w:lvl w:ilvl="4" w:tplc="00749F70">
      <w:start w:val="1"/>
      <w:numFmt w:val="lowerLetter"/>
      <w:lvlText w:val="%5."/>
      <w:lvlJc w:val="left"/>
      <w:pPr>
        <w:ind w:left="3600" w:hanging="360"/>
      </w:pPr>
    </w:lvl>
    <w:lvl w:ilvl="5" w:tplc="F22415AA">
      <w:start w:val="1"/>
      <w:numFmt w:val="lowerRoman"/>
      <w:lvlText w:val="%6."/>
      <w:lvlJc w:val="right"/>
      <w:pPr>
        <w:ind w:left="4320" w:hanging="180"/>
      </w:pPr>
    </w:lvl>
    <w:lvl w:ilvl="6" w:tplc="92BCD1F4">
      <w:start w:val="1"/>
      <w:numFmt w:val="decimal"/>
      <w:lvlText w:val="%7."/>
      <w:lvlJc w:val="left"/>
      <w:pPr>
        <w:ind w:left="5040" w:hanging="360"/>
      </w:pPr>
    </w:lvl>
    <w:lvl w:ilvl="7" w:tplc="FF5C1B3E">
      <w:start w:val="1"/>
      <w:numFmt w:val="lowerLetter"/>
      <w:lvlText w:val="%8."/>
      <w:lvlJc w:val="left"/>
      <w:pPr>
        <w:ind w:left="5760" w:hanging="360"/>
      </w:pPr>
    </w:lvl>
    <w:lvl w:ilvl="8" w:tplc="9B7456B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E6194"/>
    <w:multiLevelType w:val="hybridMultilevel"/>
    <w:tmpl w:val="D7C896A0"/>
    <w:lvl w:ilvl="0" w:tplc="115E9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E22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6A1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43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4D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04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CA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41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0D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3B340"/>
    <w:multiLevelType w:val="hybridMultilevel"/>
    <w:tmpl w:val="73FE4A2E"/>
    <w:lvl w:ilvl="0" w:tplc="209C5462">
      <w:start w:val="1"/>
      <w:numFmt w:val="decimal"/>
      <w:lvlText w:val="%1."/>
      <w:lvlJc w:val="left"/>
      <w:pPr>
        <w:ind w:left="720" w:hanging="360"/>
      </w:pPr>
    </w:lvl>
    <w:lvl w:ilvl="1" w:tplc="BB1CA4B2">
      <w:start w:val="1"/>
      <w:numFmt w:val="lowerLetter"/>
      <w:lvlText w:val="%2."/>
      <w:lvlJc w:val="left"/>
      <w:pPr>
        <w:ind w:left="1440" w:hanging="360"/>
      </w:pPr>
    </w:lvl>
    <w:lvl w:ilvl="2" w:tplc="E03E370A">
      <w:start w:val="1"/>
      <w:numFmt w:val="lowerRoman"/>
      <w:lvlText w:val="%3."/>
      <w:lvlJc w:val="right"/>
      <w:pPr>
        <w:ind w:left="2160" w:hanging="180"/>
      </w:pPr>
    </w:lvl>
    <w:lvl w:ilvl="3" w:tplc="07827042">
      <w:start w:val="1"/>
      <w:numFmt w:val="decimal"/>
      <w:lvlText w:val="%4."/>
      <w:lvlJc w:val="left"/>
      <w:pPr>
        <w:ind w:left="2880" w:hanging="360"/>
      </w:pPr>
    </w:lvl>
    <w:lvl w:ilvl="4" w:tplc="F56498E4">
      <w:start w:val="1"/>
      <w:numFmt w:val="lowerLetter"/>
      <w:lvlText w:val="%5."/>
      <w:lvlJc w:val="left"/>
      <w:pPr>
        <w:ind w:left="3600" w:hanging="360"/>
      </w:pPr>
    </w:lvl>
    <w:lvl w:ilvl="5" w:tplc="DEEA6CAC">
      <w:start w:val="1"/>
      <w:numFmt w:val="lowerRoman"/>
      <w:lvlText w:val="%6."/>
      <w:lvlJc w:val="right"/>
      <w:pPr>
        <w:ind w:left="4320" w:hanging="180"/>
      </w:pPr>
    </w:lvl>
    <w:lvl w:ilvl="6" w:tplc="9A9007D0">
      <w:start w:val="1"/>
      <w:numFmt w:val="decimal"/>
      <w:lvlText w:val="%7."/>
      <w:lvlJc w:val="left"/>
      <w:pPr>
        <w:ind w:left="5040" w:hanging="360"/>
      </w:pPr>
    </w:lvl>
    <w:lvl w:ilvl="7" w:tplc="231680A6">
      <w:start w:val="1"/>
      <w:numFmt w:val="lowerLetter"/>
      <w:lvlText w:val="%8."/>
      <w:lvlJc w:val="left"/>
      <w:pPr>
        <w:ind w:left="5760" w:hanging="360"/>
      </w:pPr>
    </w:lvl>
    <w:lvl w:ilvl="8" w:tplc="E0CC956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1B22A5"/>
    <w:multiLevelType w:val="hybridMultilevel"/>
    <w:tmpl w:val="FC54F0B0"/>
    <w:lvl w:ilvl="0" w:tplc="56183CAA">
      <w:start w:val="1"/>
      <w:numFmt w:val="decimal"/>
      <w:lvlText w:val="%1."/>
      <w:lvlJc w:val="left"/>
      <w:pPr>
        <w:ind w:left="720" w:hanging="360"/>
      </w:pPr>
    </w:lvl>
    <w:lvl w:ilvl="1" w:tplc="D4C89BA2">
      <w:start w:val="1"/>
      <w:numFmt w:val="lowerLetter"/>
      <w:lvlText w:val="%2."/>
      <w:lvlJc w:val="left"/>
      <w:pPr>
        <w:ind w:left="1440" w:hanging="360"/>
      </w:pPr>
    </w:lvl>
    <w:lvl w:ilvl="2" w:tplc="338286BE">
      <w:start w:val="1"/>
      <w:numFmt w:val="lowerRoman"/>
      <w:lvlText w:val="%3."/>
      <w:lvlJc w:val="right"/>
      <w:pPr>
        <w:ind w:left="2160" w:hanging="180"/>
      </w:pPr>
    </w:lvl>
    <w:lvl w:ilvl="3" w:tplc="A29E2F64">
      <w:start w:val="1"/>
      <w:numFmt w:val="decimal"/>
      <w:lvlText w:val="%4."/>
      <w:lvlJc w:val="left"/>
      <w:pPr>
        <w:ind w:left="2880" w:hanging="360"/>
      </w:pPr>
    </w:lvl>
    <w:lvl w:ilvl="4" w:tplc="54941E84">
      <w:start w:val="1"/>
      <w:numFmt w:val="lowerLetter"/>
      <w:lvlText w:val="%5."/>
      <w:lvlJc w:val="left"/>
      <w:pPr>
        <w:ind w:left="3600" w:hanging="360"/>
      </w:pPr>
    </w:lvl>
    <w:lvl w:ilvl="5" w:tplc="FB56BB8E">
      <w:start w:val="1"/>
      <w:numFmt w:val="lowerRoman"/>
      <w:lvlText w:val="%6."/>
      <w:lvlJc w:val="right"/>
      <w:pPr>
        <w:ind w:left="4320" w:hanging="180"/>
      </w:pPr>
    </w:lvl>
    <w:lvl w:ilvl="6" w:tplc="B4082D4E">
      <w:start w:val="1"/>
      <w:numFmt w:val="decimal"/>
      <w:lvlText w:val="%7."/>
      <w:lvlJc w:val="left"/>
      <w:pPr>
        <w:ind w:left="5040" w:hanging="360"/>
      </w:pPr>
    </w:lvl>
    <w:lvl w:ilvl="7" w:tplc="71DEACF6">
      <w:start w:val="1"/>
      <w:numFmt w:val="lowerLetter"/>
      <w:lvlText w:val="%8."/>
      <w:lvlJc w:val="left"/>
      <w:pPr>
        <w:ind w:left="5760" w:hanging="360"/>
      </w:pPr>
    </w:lvl>
    <w:lvl w:ilvl="8" w:tplc="ED84606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648A22"/>
    <w:multiLevelType w:val="hybridMultilevel"/>
    <w:tmpl w:val="D07CCED6"/>
    <w:lvl w:ilvl="0" w:tplc="5EF44B72">
      <w:start w:val="1"/>
      <w:numFmt w:val="decimal"/>
      <w:lvlText w:val="%1."/>
      <w:lvlJc w:val="left"/>
      <w:pPr>
        <w:ind w:left="720" w:hanging="360"/>
      </w:pPr>
    </w:lvl>
    <w:lvl w:ilvl="1" w:tplc="C6ECD744">
      <w:start w:val="1"/>
      <w:numFmt w:val="lowerLetter"/>
      <w:lvlText w:val="%2."/>
      <w:lvlJc w:val="left"/>
      <w:pPr>
        <w:ind w:left="1440" w:hanging="360"/>
      </w:pPr>
    </w:lvl>
    <w:lvl w:ilvl="2" w:tplc="0B868D5C">
      <w:start w:val="1"/>
      <w:numFmt w:val="lowerRoman"/>
      <w:lvlText w:val="%3."/>
      <w:lvlJc w:val="right"/>
      <w:pPr>
        <w:ind w:left="2160" w:hanging="180"/>
      </w:pPr>
    </w:lvl>
    <w:lvl w:ilvl="3" w:tplc="AB66E4AA">
      <w:start w:val="1"/>
      <w:numFmt w:val="decimal"/>
      <w:lvlText w:val="%4."/>
      <w:lvlJc w:val="left"/>
      <w:pPr>
        <w:ind w:left="2880" w:hanging="360"/>
      </w:pPr>
    </w:lvl>
    <w:lvl w:ilvl="4" w:tplc="ECB0D060">
      <w:start w:val="1"/>
      <w:numFmt w:val="lowerLetter"/>
      <w:lvlText w:val="%5."/>
      <w:lvlJc w:val="left"/>
      <w:pPr>
        <w:ind w:left="3600" w:hanging="360"/>
      </w:pPr>
    </w:lvl>
    <w:lvl w:ilvl="5" w:tplc="9B603258">
      <w:start w:val="1"/>
      <w:numFmt w:val="lowerRoman"/>
      <w:lvlText w:val="%6."/>
      <w:lvlJc w:val="right"/>
      <w:pPr>
        <w:ind w:left="4320" w:hanging="180"/>
      </w:pPr>
    </w:lvl>
    <w:lvl w:ilvl="6" w:tplc="C50A83DC">
      <w:start w:val="1"/>
      <w:numFmt w:val="decimal"/>
      <w:lvlText w:val="%7."/>
      <w:lvlJc w:val="left"/>
      <w:pPr>
        <w:ind w:left="5040" w:hanging="360"/>
      </w:pPr>
    </w:lvl>
    <w:lvl w:ilvl="7" w:tplc="241ED55E">
      <w:start w:val="1"/>
      <w:numFmt w:val="lowerLetter"/>
      <w:lvlText w:val="%8."/>
      <w:lvlJc w:val="left"/>
      <w:pPr>
        <w:ind w:left="5760" w:hanging="360"/>
      </w:pPr>
    </w:lvl>
    <w:lvl w:ilvl="8" w:tplc="21D4141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4C77C6"/>
    <w:multiLevelType w:val="multilevel"/>
    <w:tmpl w:val="38AC6FF4"/>
    <w:lvl w:ilvl="0">
      <w:start w:val="1"/>
      <w:numFmt w:val="decimal"/>
      <w:pStyle w:val="Lista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7" w15:restartNumberingAfterBreak="0">
    <w:nsid w:val="7E533299"/>
    <w:multiLevelType w:val="hybridMultilevel"/>
    <w:tmpl w:val="E7C8868A"/>
    <w:lvl w:ilvl="0" w:tplc="F1226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89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8F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85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42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4C6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0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C8E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09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385034">
    <w:abstractNumId w:val="17"/>
  </w:num>
  <w:num w:numId="2" w16cid:durableId="114952554">
    <w:abstractNumId w:val="13"/>
  </w:num>
  <w:num w:numId="3" w16cid:durableId="663624629">
    <w:abstractNumId w:val="11"/>
  </w:num>
  <w:num w:numId="4" w16cid:durableId="1774471709">
    <w:abstractNumId w:val="15"/>
  </w:num>
  <w:num w:numId="5" w16cid:durableId="1910386327">
    <w:abstractNumId w:val="14"/>
  </w:num>
  <w:num w:numId="6" w16cid:durableId="1519780955">
    <w:abstractNumId w:val="10"/>
  </w:num>
  <w:num w:numId="7" w16cid:durableId="1491676057">
    <w:abstractNumId w:val="12"/>
  </w:num>
  <w:num w:numId="8" w16cid:durableId="1154763256">
    <w:abstractNumId w:val="16"/>
  </w:num>
  <w:num w:numId="9" w16cid:durableId="2135827690">
    <w:abstractNumId w:val="16"/>
    <w:lvlOverride w:ilvl="0">
      <w:startOverride w:val="1"/>
    </w:lvlOverride>
  </w:num>
  <w:num w:numId="10" w16cid:durableId="1767185546">
    <w:abstractNumId w:val="16"/>
  </w:num>
  <w:num w:numId="11" w16cid:durableId="916092365">
    <w:abstractNumId w:val="16"/>
    <w:lvlOverride w:ilvl="0">
      <w:startOverride w:val="1"/>
    </w:lvlOverride>
  </w:num>
  <w:num w:numId="12" w16cid:durableId="1511487532">
    <w:abstractNumId w:val="8"/>
  </w:num>
  <w:num w:numId="13" w16cid:durableId="274757179">
    <w:abstractNumId w:val="16"/>
    <w:lvlOverride w:ilvl="0">
      <w:startOverride w:val="1"/>
    </w:lvlOverride>
  </w:num>
  <w:num w:numId="14" w16cid:durableId="12455325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0242727">
    <w:abstractNumId w:val="9"/>
  </w:num>
  <w:num w:numId="16" w16cid:durableId="20776986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90842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4497541">
    <w:abstractNumId w:val="7"/>
  </w:num>
  <w:num w:numId="19" w16cid:durableId="614093520">
    <w:abstractNumId w:val="6"/>
  </w:num>
  <w:num w:numId="20" w16cid:durableId="1294336600">
    <w:abstractNumId w:val="5"/>
  </w:num>
  <w:num w:numId="21" w16cid:durableId="1918512911">
    <w:abstractNumId w:val="4"/>
  </w:num>
  <w:num w:numId="22" w16cid:durableId="787047478">
    <w:abstractNumId w:val="3"/>
  </w:num>
  <w:num w:numId="23" w16cid:durableId="193466760">
    <w:abstractNumId w:val="2"/>
  </w:num>
  <w:num w:numId="24" w16cid:durableId="1763185759">
    <w:abstractNumId w:val="1"/>
  </w:num>
  <w:num w:numId="25" w16cid:durableId="86567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0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6E"/>
    <w:rsid w:val="000150E9"/>
    <w:rsid w:val="00030E3C"/>
    <w:rsid w:val="0003706E"/>
    <w:rsid w:val="0005015F"/>
    <w:rsid w:val="00065242"/>
    <w:rsid w:val="00072D27"/>
    <w:rsid w:val="00083C22"/>
    <w:rsid w:val="00086E87"/>
    <w:rsid w:val="000871A8"/>
    <w:rsid w:val="000A036B"/>
    <w:rsid w:val="000D0E4A"/>
    <w:rsid w:val="000E1322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12753"/>
    <w:rsid w:val="00457BEB"/>
    <w:rsid w:val="00461B2E"/>
    <w:rsid w:val="00482CFC"/>
    <w:rsid w:val="00487996"/>
    <w:rsid w:val="00491910"/>
    <w:rsid w:val="004A3D03"/>
    <w:rsid w:val="004B6D7F"/>
    <w:rsid w:val="004C5470"/>
    <w:rsid w:val="004D785F"/>
    <w:rsid w:val="004E744B"/>
    <w:rsid w:val="004E7A51"/>
    <w:rsid w:val="004F7760"/>
    <w:rsid w:val="00520AC9"/>
    <w:rsid w:val="00594254"/>
    <w:rsid w:val="005B6EB8"/>
    <w:rsid w:val="00614CAB"/>
    <w:rsid w:val="00621B47"/>
    <w:rsid w:val="00633BC0"/>
    <w:rsid w:val="00661DE5"/>
    <w:rsid w:val="006706DE"/>
    <w:rsid w:val="00676729"/>
    <w:rsid w:val="0069487E"/>
    <w:rsid w:val="006A648B"/>
    <w:rsid w:val="006B0B82"/>
    <w:rsid w:val="006B7EF2"/>
    <w:rsid w:val="006C3B5F"/>
    <w:rsid w:val="006D3A72"/>
    <w:rsid w:val="006E7719"/>
    <w:rsid w:val="006F53EE"/>
    <w:rsid w:val="00717507"/>
    <w:rsid w:val="007263B8"/>
    <w:rsid w:val="00726D9C"/>
    <w:rsid w:val="00726F2C"/>
    <w:rsid w:val="00736D30"/>
    <w:rsid w:val="00742FF3"/>
    <w:rsid w:val="00794B27"/>
    <w:rsid w:val="00796DF4"/>
    <w:rsid w:val="007A0CA7"/>
    <w:rsid w:val="007A73CB"/>
    <w:rsid w:val="007A7846"/>
    <w:rsid w:val="007B2795"/>
    <w:rsid w:val="007E19B1"/>
    <w:rsid w:val="007E3A20"/>
    <w:rsid w:val="007F66F5"/>
    <w:rsid w:val="00812400"/>
    <w:rsid w:val="0082203C"/>
    <w:rsid w:val="008360A8"/>
    <w:rsid w:val="008416E0"/>
    <w:rsid w:val="00897BFF"/>
    <w:rsid w:val="008C61B9"/>
    <w:rsid w:val="008E36CF"/>
    <w:rsid w:val="00912477"/>
    <w:rsid w:val="009139AF"/>
    <w:rsid w:val="00943B06"/>
    <w:rsid w:val="00945864"/>
    <w:rsid w:val="009853E9"/>
    <w:rsid w:val="00996E16"/>
    <w:rsid w:val="009B69C5"/>
    <w:rsid w:val="009F72A7"/>
    <w:rsid w:val="00A119D9"/>
    <w:rsid w:val="00A1309F"/>
    <w:rsid w:val="00A21BED"/>
    <w:rsid w:val="00A27D99"/>
    <w:rsid w:val="00A42AD4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B2267"/>
    <w:rsid w:val="00BF457D"/>
    <w:rsid w:val="00BF4775"/>
    <w:rsid w:val="00CA0C45"/>
    <w:rsid w:val="00CC3AB0"/>
    <w:rsid w:val="00CD6C9E"/>
    <w:rsid w:val="00CF12AE"/>
    <w:rsid w:val="00D1798D"/>
    <w:rsid w:val="00D62480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72A21"/>
    <w:rsid w:val="00E7715A"/>
    <w:rsid w:val="00EA2058"/>
    <w:rsid w:val="00EB700D"/>
    <w:rsid w:val="00F33B83"/>
    <w:rsid w:val="00F41B42"/>
    <w:rsid w:val="00F54BD0"/>
    <w:rsid w:val="00FF44F1"/>
    <w:rsid w:val="00FF5FDF"/>
    <w:rsid w:val="013F8D30"/>
    <w:rsid w:val="01E2B7D9"/>
    <w:rsid w:val="042342D5"/>
    <w:rsid w:val="0452F21D"/>
    <w:rsid w:val="0A2543AB"/>
    <w:rsid w:val="13D4BCA8"/>
    <w:rsid w:val="1A36C8E1"/>
    <w:rsid w:val="1C8EC943"/>
    <w:rsid w:val="1D7297B5"/>
    <w:rsid w:val="25686C8D"/>
    <w:rsid w:val="28BA0F20"/>
    <w:rsid w:val="2C67ECFF"/>
    <w:rsid w:val="2D11CC6C"/>
    <w:rsid w:val="305DD42B"/>
    <w:rsid w:val="321E16E3"/>
    <w:rsid w:val="334FFF09"/>
    <w:rsid w:val="373AC932"/>
    <w:rsid w:val="39CBF582"/>
    <w:rsid w:val="3A61B792"/>
    <w:rsid w:val="3C30F2AB"/>
    <w:rsid w:val="3E7B3D87"/>
    <w:rsid w:val="3EA9D461"/>
    <w:rsid w:val="3F483290"/>
    <w:rsid w:val="42CBFF9E"/>
    <w:rsid w:val="42D11A67"/>
    <w:rsid w:val="462D5EE8"/>
    <w:rsid w:val="46C6C1C0"/>
    <w:rsid w:val="47485635"/>
    <w:rsid w:val="48B26980"/>
    <w:rsid w:val="48FCEE80"/>
    <w:rsid w:val="4BC72A15"/>
    <w:rsid w:val="4BCC2E8A"/>
    <w:rsid w:val="4C39CD6A"/>
    <w:rsid w:val="4C622F0E"/>
    <w:rsid w:val="4FF9D40C"/>
    <w:rsid w:val="521AF1ED"/>
    <w:rsid w:val="52333890"/>
    <w:rsid w:val="53590979"/>
    <w:rsid w:val="549846E8"/>
    <w:rsid w:val="55D9AC5C"/>
    <w:rsid w:val="5893008E"/>
    <w:rsid w:val="5EB4B66C"/>
    <w:rsid w:val="6436F7A4"/>
    <w:rsid w:val="64A0CD89"/>
    <w:rsid w:val="69E98827"/>
    <w:rsid w:val="6CF7FA1F"/>
    <w:rsid w:val="71470E56"/>
    <w:rsid w:val="752FD3AB"/>
    <w:rsid w:val="7B13C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18DC87"/>
  <w15:chartTrackingRefBased/>
  <w15:docId w15:val="{2870DC18-3C3A-4751-8559-EC3ED49E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arte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te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te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te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arte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eastAsiaTheme="minorEastAsia"/>
      <w:color w:val="3B3838" w:themeColor="background2" w:themeShade="40"/>
      <w:sz w:val="24"/>
    </w:rPr>
  </w:style>
  <w:style w:type="paragraph" w:styleId="Listanumerada">
    <w:name w:val="List Number"/>
    <w:basedOn w:val="Normal"/>
    <w:uiPriority w:val="10"/>
    <w:qFormat/>
    <w:rsid w:val="00B61F85"/>
    <w:pPr>
      <w:numPr>
        <w:numId w:val="10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arte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 w:after="80"/>
      <w:ind w:left="144"/>
      <w:contextualSpacing/>
    </w:pPr>
    <w:rPr>
      <w:rFonts w:asciiTheme="majorHAnsi" w:eastAsiaTheme="majorEastAsia" w:hAnsiTheme="majorHAnsi" w:cstheme="majorBidi" w:ascii="Cambria" w:hAnsi="Cambria"/>
      <w:color w:val="FFFFFF"/>
      <w:spacing w:val="-10"/>
      <w:kern w:val="28"/>
      <w:sz w:val="7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arte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60"/>
      <w:ind w:left="144"/>
      <w:contextualSpacing/>
      <w:jc w:val="left"/>
    </w:pPr>
    <w:rPr>
      <w:rFonts w:asciiTheme="majorHAnsi" w:eastAsiaTheme="minorEastAsia" w:hAnsiTheme="majorHAnsi" w:ascii="Cambria" w:hAnsi="Cambria"/>
      <w:i w:val="0"/>
      <w:color w:val="FFFFFF"/>
      <w:spacing w:val="15"/>
      <w:sz w:val="32"/>
    </w:rPr>
  </w:style>
  <w:style w:type="character" w:customStyle="1" w:styleId="SubttuloCarter">
    <w:name w:val="Subtítulo Caráter"/>
    <w:basedOn w:val="Tipodeletrapredefinidodopargrafo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elacomGrelha">
    <w:name w:val="Table Grid"/>
    <w:basedOn w:val="Tabe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pPr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nfaseIntensa">
    <w:name w:val="Intense Emphasis"/>
    <w:basedOn w:val="Tipodeletrapredefinidodopargrafo"/>
    <w:uiPriority w:val="21"/>
    <w:qFormat/>
    <w:rPr>
      <w:i/>
      <w:iCs/>
      <w:color w:val="2B579A" w:themeColor="accent5"/>
    </w:rPr>
  </w:style>
  <w:style w:type="table" w:styleId="TabeladeGrelha1Clara">
    <w:name w:val="Grid Table 1 Light"/>
    <w:basedOn w:val="Tabe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5">
    <w:name w:val="Grid Table 4 Accent 5"/>
    <w:basedOn w:val="Tabe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1Clara-Destaque6">
    <w:name w:val="Grid Table 1 Light Accent 6"/>
    <w:basedOn w:val="Tabe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5Escura">
    <w:name w:val="Grid Table 5 Dark"/>
    <w:basedOn w:val="Tabe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4">
    <w:name w:val="Grid Table 4"/>
    <w:basedOn w:val="Tabe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1Clara-Destaque1">
    <w:name w:val="Grid Table 1 Light Accent 1"/>
    <w:basedOn w:val="Tabe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ter">
    <w:name w:val="Título 2 Caráter"/>
    <w:basedOn w:val="Tipodeletrapredefinidodopargrafo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acommarcas">
    <w:name w:val="List Bullet"/>
    <w:basedOn w:val="Normal"/>
    <w:uiPriority w:val="11"/>
    <w:qFormat/>
    <w:rsid w:val="00B61F85"/>
    <w:pPr>
      <w:numPr>
        <w:numId w:val="12"/>
      </w:numPr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51168"/>
    <w:rPr>
      <w:rFonts w:cs="Segoe UI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6484A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6484A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6484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6484A"/>
    <w:rPr>
      <w:b/>
      <w:bCs/>
      <w:szCs w:val="20"/>
    </w:rPr>
  </w:style>
  <w:style w:type="character" w:styleId="Hiperligao">
    <w:name w:val="Hyperlink"/>
    <w:basedOn w:val="Tipodeletrapredefinidodopargrafo"/>
    <w:uiPriority w:val="99"/>
    <w:unhideWhenUsed/>
    <w:rsid w:val="006D3A72"/>
    <w:rPr>
      <w:color w:val="0563C1" w:themeColor="hyperlink"/>
      <w:u w:val="single"/>
    </w:rPr>
  </w:style>
  <w:style w:type="character" w:styleId="nfase">
    <w:name w:val="Emphasis"/>
    <w:basedOn w:val="Tipodeletrapredefinidodopargrafo"/>
    <w:uiPriority w:val="3"/>
    <w:qFormat/>
    <w:rsid w:val="006B0B82"/>
    <w:rPr>
      <w:b/>
      <w:iCs/>
      <w:color w:val="BF0000" w:themeColor="accent2" w:themeShade="BF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Forte">
    <w:name w:val="Strong"/>
    <w:basedOn w:val="Tipodeletrapredefinidodopargrafo"/>
    <w:uiPriority w:val="4"/>
    <w:qFormat/>
    <w:rsid w:val="00B53817"/>
    <w:rPr>
      <w:b/>
      <w:bCs/>
      <w:color w:val="2B579A" w:themeColor="accent5"/>
    </w:rPr>
  </w:style>
  <w:style w:type="paragraph" w:customStyle="1" w:styleId="CarterdeTtulo1QuebradePgina">
    <w:name w:val="Caráter de Título 1 – Quebra de Página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1073CE"/>
    <w:pPr>
      <w:jc w:val="right"/>
    </w:pPr>
  </w:style>
  <w:style w:type="paragraph" w:styleId="Bibliografia">
    <w:name w:val="Bibliography"/>
    <w:basedOn w:val="Normal"/>
    <w:next w:val="Normal"/>
    <w:uiPriority w:val="37"/>
    <w:semiHidden/>
    <w:unhideWhenUsed/>
    <w:rsid w:val="00F33B83"/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co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F33B83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F33B83"/>
  </w:style>
  <w:style w:type="paragraph" w:styleId="Corpodetexto2">
    <w:name w:val="Body Text 2"/>
    <w:basedOn w:val="Normal"/>
    <w:link w:val="Corpodetexto2Carter"/>
    <w:uiPriority w:val="99"/>
    <w:semiHidden/>
    <w:unhideWhenUsed/>
    <w:rsid w:val="00F33B83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F33B83"/>
  </w:style>
  <w:style w:type="paragraph" w:styleId="Corpodetexto3">
    <w:name w:val="Body Text 3"/>
    <w:basedOn w:val="Normal"/>
    <w:link w:val="Corpodetexto3Carte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F33B83"/>
    <w:rPr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F33B83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F33B83"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F33B83"/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F33B83"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F33B83"/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F33B83"/>
    <w:rPr>
      <w:szCs w:val="16"/>
    </w:rPr>
  </w:style>
  <w:style w:type="character" w:styleId="TtulodoLivro">
    <w:name w:val="Book Title"/>
    <w:basedOn w:val="Tipodeletrapredefinidodopargrafo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F33B83"/>
  </w:style>
  <w:style w:type="table" w:styleId="GrelhaColorida">
    <w:name w:val="Colorful Grid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F33B83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F33B83"/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F33B83"/>
    <w:rPr>
      <w:rFonts w:ascii="Segoe UI" w:hAnsi="Segoe UI" w:cs="Segoe UI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F33B83"/>
    <w:pPr>
      <w:spacing w:before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F33B83"/>
  </w:style>
  <w:style w:type="character" w:styleId="Refdenotadefim">
    <w:name w:val="end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F33B83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F33B83"/>
    <w:rPr>
      <w:szCs w:val="20"/>
    </w:rPr>
  </w:style>
  <w:style w:type="table" w:styleId="TabeladeGrelha1Clara-Destaque2">
    <w:name w:val="Grid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3">
    <w:name w:val="Grid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elha4-Destaque1">
    <w:name w:val="Grid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4-Destaque6">
    <w:name w:val="Grid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5Escura-Destaque1">
    <w:name w:val="Grid Table 5 Dark Accent 1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arter">
    <w:name w:val="Título 3 Caráter"/>
    <w:basedOn w:val="Tipodeletrapredefinidodopargrafo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ter">
    <w:name w:val="Título 5 Caráter"/>
    <w:basedOn w:val="Tipodeletrapredefinidodopargrafo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ter">
    <w:name w:val="Título 6 Caráter"/>
    <w:basedOn w:val="Tipodeletrapredefinidodopargrafo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Tipodeletrapredefinidodopargrafo"/>
    <w:uiPriority w:val="99"/>
    <w:semiHidden/>
    <w:unhideWhenUsed/>
    <w:rsid w:val="00F33B83"/>
  </w:style>
  <w:style w:type="paragraph" w:styleId="EndereoHTML">
    <w:name w:val="HTML Address"/>
    <w:basedOn w:val="Normal"/>
    <w:link w:val="EndereoHTMLCarte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F33B83"/>
    <w:rPr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33B83"/>
    <w:rPr>
      <w:rFonts w:ascii="Consolas" w:hAnsi="Consolas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F33B83"/>
    <w:rPr>
      <w:i/>
      <w:iCs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594254"/>
    <w:rPr>
      <w:i/>
      <w:iCs/>
      <w:color w:val="1F4E79" w:themeColor="accent1" w:themeShade="8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GrelhaClara">
    <w:name w:val="Light Grid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F33B83"/>
    <w:pPr>
      <w:numPr>
        <w:numId w:val="19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F33B83"/>
    <w:pPr>
      <w:numPr>
        <w:numId w:val="20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F33B83"/>
    <w:pPr>
      <w:numPr>
        <w:numId w:val="21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anumerada2">
    <w:name w:val="List Number 2"/>
    <w:basedOn w:val="Normal"/>
    <w:uiPriority w:val="99"/>
    <w:semiHidden/>
    <w:unhideWhenUsed/>
    <w:rsid w:val="00F33B83"/>
    <w:pPr>
      <w:numPr>
        <w:numId w:val="22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F33B83"/>
    <w:pPr>
      <w:numPr>
        <w:numId w:val="23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F33B83"/>
    <w:pPr>
      <w:numPr>
        <w:numId w:val="24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F33B83"/>
    <w:pPr>
      <w:numPr>
        <w:numId w:val="25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F33B83"/>
    <w:rPr>
      <w:rFonts w:ascii="Consolas" w:hAnsi="Consolas"/>
      <w:szCs w:val="20"/>
    </w:rPr>
  </w:style>
  <w:style w:type="table" w:styleId="GrelhaMdia1">
    <w:name w:val="Medium Grid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Avano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F33B83"/>
    <w:pPr>
      <w:spacing w:before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F33B83"/>
  </w:style>
  <w:style w:type="character" w:styleId="Nmerodepgina">
    <w:name w:val="page number"/>
    <w:basedOn w:val="Tipodeletrapredefinidodopargrafo"/>
    <w:uiPriority w:val="99"/>
    <w:semiHidden/>
    <w:unhideWhenUsed/>
    <w:rsid w:val="00F33B83"/>
  </w:style>
  <w:style w:type="character" w:styleId="TextodoMarcadordePosio">
    <w:name w:val="Placeholder Text"/>
    <w:basedOn w:val="Tipodeletrapredefinidodopargrafo"/>
    <w:uiPriority w:val="99"/>
    <w:semiHidden/>
    <w:rsid w:val="00487996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F33B83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072D27"/>
    <w:rPr>
      <w:i/>
      <w:iCs/>
      <w:color w:val="404040" w:themeColor="text1" w:themeTint="BF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F33B83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F33B83"/>
  </w:style>
  <w:style w:type="paragraph" w:styleId="Assinatura">
    <w:name w:val="Signature"/>
    <w:basedOn w:val="Normal"/>
    <w:link w:val="Assinatur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F33B83"/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33B83"/>
  </w:style>
  <w:style w:type="table" w:styleId="Tabelaprofissional">
    <w:name w:val="Table Professional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676729"/>
    <w:rPr>
      <w:color w:val="605E5C"/>
      <w:shd w:val="clear" w:color="auto" w:fill="E1DFDD"/>
    </w:rPr>
  </w:style>
  <w:style w:type="paragraph" w:customStyle="1" w:styleId="Nota">
    <w:name w:val="Nota"/>
    <w:basedOn w:val="Normal"/>
  </w:style>
  <w:style w:type="paragraph" w:customStyle="1" w:styleId="Experimente">
    <w:name w:val="Experimente"/>
    <w:basedOn w:val="Normal"/>
  </w:style>
  <w:style w:type="paragraph" w:customStyle="1" w:styleId="Dica">
    <w:name w:val="Dica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microsoft.com/pt-pt/videoplayer/embed/RE1FOgf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jp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32" Type="http://schemas.openxmlformats.org/officeDocument/2006/relationships/image" Target="media/image19.jp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31" Type="http://schemas.openxmlformats.org/officeDocument/2006/relationships/hyperlink" Target="https://go.microsoft.com/fwlink/?linkid=85419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hyperlink" Target="https://go.microsoft.com/fwlink/?linkid=854193" TargetMode="External"/><Relationship Id="rId8" Type="http://schemas.openxmlformats.org/officeDocument/2006/relationships/webSettings" Target="webSettings.xml"/><Relationship Id="rId35" Type="http://schemas.openxmlformats.org/officeDocument/2006/relationships/header" Target="header1.xml"/><Relationship Id="rId3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li\AppData\Local\Microsoft\Office\16.0\DTS\pt-PT%7b06880416-B893-4190-8D9E-7767B49E001D%7d\%7bFFFCB52C-8175-449A-9BEC-B82A191112B7%7dtf10002117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cac094d-e528-45d4-96e0-88aad8ad9fa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3CF7CAE7A068439D184AB2CAE96E61" ma:contentTypeVersion="5" ma:contentTypeDescription="Criar um novo documento." ma:contentTypeScope="" ma:versionID="0bb0573a018de14ffcd69d4cadf5b2b8">
  <xsd:schema xmlns:xsd="http://www.w3.org/2001/XMLSchema" xmlns:xs="http://www.w3.org/2001/XMLSchema" xmlns:p="http://schemas.microsoft.com/office/2006/metadata/properties" xmlns:ns2="7cac094d-e528-45d4-96e0-88aad8ad9fae" targetNamespace="http://schemas.microsoft.com/office/2006/metadata/properties" ma:root="true" ma:fieldsID="6a585a62bf5d13d3bcafa7a9ae8a0ca3" ns2:_="">
    <xsd:import namespace="7cac094d-e528-45d4-96e0-88aad8ad9f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c094d-e528-45d4-96e0-88aad8ad9f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26957F-21D3-4136-B00D-FCB367FAF1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7cac094d-e528-45d4-96e0-88aad8ad9fae"/>
  </ds:schemaRefs>
</ds:datastoreItem>
</file>

<file path=customXml/itemProps3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D39C1A-1984-413A-B04C-E3C05C8E3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ac094d-e528-45d4-96e0-88aad8ad9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{FFFCB52C-8175-449A-9BEC-B82A191112B7}tf10002117_win32.dotx</Template>
  <TotalTime>0</TotalTime>
  <Pages>8</Pages>
  <Words>1039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Bem-vindo ao Word</dc:title>
  <dc:subject>Documento interativo — Word do Microsoft 365 para ambiente de trabalho</dc:subject>
  <dc:creator/>
  <cp:keywords/>
  <dc:description>Revisto para utilização no Word do Microsoft 365 para ambiente de trabalho, com instruções através dos separadores e botões.</dc:description>
  <cp:lastModifiedBy>Amélia Cerejo Lopes</cp:lastModifiedBy>
  <cp:revision>8</cp:revision>
  <dcterms:created xsi:type="dcterms:W3CDTF">2025-01-29T12:31:00Z</dcterms:created>
  <dcterms:modified xsi:type="dcterms:W3CDTF">2025-02-04T10:34:00Z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0x010100053CF7CAE7A068439D184AB2CAE96E61</vt:lpwstr>
  </property>
</Properties>
</file>