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9DB" w:rsidRPr="008B6BF0" w:rsidRDefault="00000000" w:rsidP="008B6BF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BF0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8B6BF0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8B6BF0">
        <w:rPr>
          <w:rFonts w:ascii="Times New Roman" w:eastAsia="Times New Roman" w:hAnsi="Times New Roman" w:cs="Times New Roman"/>
          <w:sz w:val="24"/>
          <w:szCs w:val="24"/>
        </w:rPr>
        <w:tab/>
      </w:r>
      <w:r w:rsidRPr="008B6BF0">
        <w:rPr>
          <w:rFonts w:ascii="Times New Roman" w:eastAsia="Times New Roman" w:hAnsi="Times New Roman" w:cs="Times New Roman"/>
          <w:sz w:val="24"/>
          <w:szCs w:val="24"/>
        </w:rPr>
        <w:tab/>
        <w:t>: Design Thinking Masterclass</w:t>
      </w:r>
    </w:p>
    <w:p w:rsidR="002349DB" w:rsidRPr="008B6BF0" w:rsidRDefault="00000000" w:rsidP="008B6BF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BF0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8B6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eastAsia="Times New Roman" w:hAnsi="Times New Roman" w:cs="Times New Roman"/>
          <w:sz w:val="24"/>
          <w:szCs w:val="24"/>
        </w:rPr>
        <w:tab/>
      </w:r>
      <w:r w:rsidRPr="008B6BF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B6BF0"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 w:rsidRPr="008B6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BF0" w:rsidRPr="008B6BF0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349DB" w:rsidRPr="008B6BF0" w:rsidRDefault="00000000" w:rsidP="008B6BF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BF0">
        <w:rPr>
          <w:rFonts w:ascii="Times New Roman" w:eastAsia="Times New Roman" w:hAnsi="Times New Roman" w:cs="Times New Roman"/>
          <w:sz w:val="24"/>
          <w:szCs w:val="24"/>
        </w:rPr>
        <w:t xml:space="preserve">Nama Mentee </w:t>
      </w:r>
      <w:r w:rsidRPr="008B6BF0">
        <w:rPr>
          <w:rFonts w:ascii="Times New Roman" w:eastAsia="Times New Roman" w:hAnsi="Times New Roman" w:cs="Times New Roman"/>
          <w:sz w:val="24"/>
          <w:szCs w:val="24"/>
        </w:rPr>
        <w:tab/>
      </w:r>
      <w:r w:rsidRPr="008B6BF0">
        <w:rPr>
          <w:rFonts w:ascii="Times New Roman" w:eastAsia="Times New Roman" w:hAnsi="Times New Roman" w:cs="Times New Roman"/>
          <w:sz w:val="24"/>
          <w:szCs w:val="24"/>
        </w:rPr>
        <w:tab/>
        <w:t>: Amelia Angraini M</w:t>
      </w:r>
    </w:p>
    <w:p w:rsidR="008B6BF0" w:rsidRDefault="008B6BF0" w:rsidP="008B6BF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BF0">
        <w:rPr>
          <w:rFonts w:ascii="Times New Roman" w:hAnsi="Times New Roman" w:cs="Times New Roman"/>
          <w:b/>
          <w:bCs/>
          <w:sz w:val="24"/>
          <w:szCs w:val="24"/>
        </w:rPr>
        <w:t>Roleplay:</w:t>
      </w: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BF0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hAnsi="Times New Roman" w:cs="Times New Roman"/>
          <w:sz w:val="24"/>
          <w:szCs w:val="24"/>
          <w:lang w:val="en-US"/>
        </w:rPr>
        <w:t>IT administrator</w:t>
      </w:r>
      <w:r w:rsidRPr="008B6BF0">
        <w:rPr>
          <w:rFonts w:ascii="Times New Roman" w:hAnsi="Times New Roman" w:cs="Times New Roman"/>
          <w:sz w:val="24"/>
          <w:szCs w:val="24"/>
        </w:rPr>
        <w:t xml:space="preserve"> di </w:t>
      </w:r>
      <w:r w:rsidRPr="008B6BF0">
        <w:rPr>
          <w:rFonts w:ascii="Times New Roman" w:hAnsi="Times New Roman" w:cs="Times New Roman"/>
          <w:sz w:val="24"/>
          <w:szCs w:val="24"/>
          <w:lang w:val="id-ID"/>
        </w:rPr>
        <w:t>Kementerian PANRB Indonesia</w:t>
      </w:r>
      <w:r w:rsidRPr="008B6BF0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dan output yang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Microsoft 365.</w:t>
      </w:r>
    </w:p>
    <w:p w:rsid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BF0">
        <w:rPr>
          <w:rFonts w:ascii="Times New Roman" w:hAnsi="Times New Roman" w:cs="Times New Roman"/>
          <w:b/>
          <w:bCs/>
          <w:sz w:val="24"/>
          <w:szCs w:val="24"/>
        </w:rPr>
        <w:t>Case Study:</w:t>
      </w:r>
    </w:p>
    <w:p w:rsidR="008B6BF0" w:rsidRPr="008B6BF0" w:rsidRDefault="008B6BF0" w:rsidP="008B6BF0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Deputi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Publik Kementerian PANRB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Diah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Natalisa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di unit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>.</w:t>
      </w:r>
    </w:p>
    <w:p w:rsid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BF0">
        <w:rPr>
          <w:rFonts w:ascii="Times New Roman" w:hAnsi="Times New Roman" w:cs="Times New Roman"/>
          <w:b/>
          <w:bCs/>
          <w:sz w:val="24"/>
          <w:szCs w:val="24"/>
        </w:rPr>
        <w:t>Challenge:</w:t>
      </w: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hAnsi="Times New Roman" w:cs="Times New Roman"/>
          <w:i/>
          <w:iCs/>
          <w:sz w:val="24"/>
          <w:szCs w:val="24"/>
        </w:rPr>
        <w:t>Design Thinking</w:t>
      </w:r>
      <w:r w:rsidRPr="008B6B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No. 25/2009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Publik yang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B6BF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hAnsi="Times New Roman" w:cs="Times New Roman"/>
          <w:sz w:val="24"/>
          <w:szCs w:val="24"/>
          <w:lang w:val="id-ID"/>
        </w:rPr>
        <w:t xml:space="preserve">memberikan kemudahan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>.</w:t>
      </w:r>
    </w:p>
    <w:p w:rsidR="008B6BF0" w:rsidRPr="008B6BF0" w:rsidRDefault="008B6BF0" w:rsidP="008B6BF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BF0">
        <w:rPr>
          <w:rFonts w:ascii="Times New Roman" w:hAnsi="Times New Roman" w:cs="Times New Roman"/>
          <w:b/>
          <w:bCs/>
          <w:sz w:val="24"/>
          <w:szCs w:val="24"/>
        </w:rPr>
        <w:t>Instruction:</w:t>
      </w:r>
    </w:p>
    <w:p w:rsidR="008B6BF0" w:rsidRPr="008B6BF0" w:rsidRDefault="008B6BF0" w:rsidP="008B6BF0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di </w:t>
      </w:r>
      <w:r w:rsidRPr="008B6BF0">
        <w:rPr>
          <w:rFonts w:ascii="Times New Roman" w:hAnsi="Times New Roman" w:cs="Times New Roman"/>
          <w:i/>
          <w:iCs/>
          <w:sz w:val="24"/>
          <w:szCs w:val="24"/>
        </w:rPr>
        <w:t>Microsoft Stream</w:t>
      </w:r>
    </w:p>
    <w:p w:rsidR="008B6BF0" w:rsidRPr="00015B72" w:rsidRDefault="008B6BF0" w:rsidP="008B6BF0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BF0">
        <w:rPr>
          <w:rFonts w:ascii="Times New Roman" w:hAnsi="Times New Roman" w:cs="Times New Roman"/>
          <w:i/>
          <w:iCs/>
          <w:sz w:val="24"/>
          <w:szCs w:val="24"/>
        </w:rPr>
        <w:t>Submit</w:t>
      </w:r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hAnsi="Times New Roman" w:cs="Times New Roman"/>
          <w:sz w:val="24"/>
          <w:szCs w:val="24"/>
          <w:lang w:val="id-ID"/>
        </w:rPr>
        <w:t xml:space="preserve">tautan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8B6B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6BF0">
        <w:rPr>
          <w:rFonts w:ascii="Times New Roman" w:hAnsi="Times New Roman" w:cs="Times New Roman"/>
          <w:sz w:val="24"/>
          <w:szCs w:val="24"/>
        </w:rPr>
        <w:t xml:space="preserve"> </w:t>
      </w:r>
      <w:r w:rsidRPr="008B6BF0">
        <w:rPr>
          <w:rFonts w:ascii="Times New Roman" w:hAnsi="Times New Roman" w:cs="Times New Roman"/>
          <w:i/>
          <w:iCs/>
          <w:sz w:val="24"/>
          <w:szCs w:val="24"/>
        </w:rPr>
        <w:t>Assignment</w:t>
      </w:r>
      <w:r w:rsidRPr="008B6BF0">
        <w:rPr>
          <w:rFonts w:ascii="Times New Roman" w:hAnsi="Times New Roman" w:cs="Times New Roman"/>
          <w:sz w:val="24"/>
          <w:szCs w:val="24"/>
        </w:rPr>
        <w:t xml:space="preserve"> di </w:t>
      </w:r>
      <w:r w:rsidRPr="008B6BF0">
        <w:rPr>
          <w:rFonts w:ascii="Times New Roman" w:hAnsi="Times New Roman" w:cs="Times New Roman"/>
          <w:i/>
          <w:iCs/>
          <w:sz w:val="24"/>
          <w:szCs w:val="24"/>
        </w:rPr>
        <w:t>Microsoft Team</w:t>
      </w:r>
    </w:p>
    <w:p w:rsidR="00015B72" w:rsidRPr="00015B72" w:rsidRDefault="00015B72" w:rsidP="00015B72">
      <w:pPr>
        <w:spacing w:before="24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0558F" w:rsidRDefault="00B0558F" w:rsidP="00B0558F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B0558F" w:rsidSect="008B6BF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2349DB" w:rsidRDefault="00015B72" w:rsidP="00015B72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 LANGKAH DESIGN THINKING</w:t>
      </w:r>
    </w:p>
    <w:p w:rsidR="00015B72" w:rsidRDefault="00015B72" w:rsidP="00015B7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015B72" w:rsidRDefault="00015B72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2">
        <w:rPr>
          <w:rFonts w:ascii="Times New Roman" w:hAnsi="Times New Roman" w:cs="Times New Roman"/>
          <w:b/>
          <w:bCs/>
          <w:sz w:val="24"/>
          <w:szCs w:val="24"/>
        </w:rPr>
        <w:t>Empathize</w:t>
      </w:r>
    </w:p>
    <w:p w:rsidR="00DC74AB" w:rsidRPr="00DC74AB" w:rsidRDefault="00DC74AB" w:rsidP="00DC74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dinamika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geografi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lingkungannya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pun.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rasakan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instrumen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sebar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kuesioner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form.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6099"/>
        <w:gridCol w:w="2433"/>
      </w:tblGrid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Bentuk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Jawaban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kelamin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Umur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rentang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usia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puas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sekarang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Rating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kepuasan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aparatur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pemerintahan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kelurahan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melayani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Rating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kepuasan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merasa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terbantu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pengaduan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Rating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kepuasan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tanggap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merespon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pengaduan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Pilihan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Kendala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dialami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singkat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harapkan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kelurahan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</w:p>
        </w:tc>
      </w:tr>
      <w:tr w:rsidR="00DC74AB" w:rsidRPr="00DC74AB" w:rsidTr="00DC7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Saran dan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kelurahan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panjang</w:t>
            </w:r>
            <w:proofErr w:type="spellEnd"/>
          </w:p>
        </w:tc>
      </w:tr>
    </w:tbl>
    <w:p w:rsidR="00DC74AB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5B72" w:rsidRDefault="00015B72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2">
        <w:rPr>
          <w:rFonts w:ascii="Times New Roman" w:hAnsi="Times New Roman" w:cs="Times New Roman"/>
          <w:b/>
          <w:bCs/>
          <w:sz w:val="24"/>
          <w:szCs w:val="24"/>
        </w:rPr>
        <w:t>Define</w:t>
      </w:r>
    </w:p>
    <w:p w:rsidR="00DC74AB" w:rsidRPr="00DC74AB" w:rsidRDefault="00DC74AB" w:rsidP="00DC7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4AB">
        <w:rPr>
          <w:rFonts w:ascii="Arial" w:eastAsia="Times New Roman" w:hAnsi="Arial" w:cs="Arial"/>
          <w:color w:val="000000"/>
        </w:rPr>
        <w:t>Dasar-</w:t>
      </w:r>
      <w:proofErr w:type="spellStart"/>
      <w:r w:rsidRPr="00DC74AB">
        <w:rPr>
          <w:rFonts w:ascii="Arial" w:eastAsia="Times New Roman" w:hAnsi="Arial" w:cs="Arial"/>
          <w:color w:val="000000"/>
        </w:rPr>
        <w:t>dasar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dari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penentuan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pernyataan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masalah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74AB">
        <w:rPr>
          <w:rFonts w:ascii="Arial" w:eastAsia="Times New Roman" w:hAnsi="Arial" w:cs="Arial"/>
          <w:color w:val="000000"/>
        </w:rPr>
        <w:t>baik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yaitu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dengan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menggunakan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Problem Statement tools 5W + 1H </w:t>
      </w:r>
      <w:proofErr w:type="spellStart"/>
      <w:r w:rsidRPr="00DC74AB">
        <w:rPr>
          <w:rFonts w:ascii="Arial" w:eastAsia="Times New Roman" w:hAnsi="Arial" w:cs="Arial"/>
          <w:color w:val="000000"/>
        </w:rPr>
        <w:t>untuk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membantu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mengeksplorasi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DC74AB">
        <w:rPr>
          <w:rFonts w:ascii="Arial" w:eastAsia="Times New Roman" w:hAnsi="Arial" w:cs="Arial"/>
          <w:color w:val="000000"/>
        </w:rPr>
        <w:t>apa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” yang </w:t>
      </w:r>
      <w:proofErr w:type="spellStart"/>
      <w:r w:rsidRPr="00DC74AB">
        <w:rPr>
          <w:rFonts w:ascii="Arial" w:eastAsia="Times New Roman" w:hAnsi="Arial" w:cs="Arial"/>
          <w:color w:val="000000"/>
        </w:rPr>
        <w:t>terjadi</w:t>
      </w:r>
      <w:proofErr w:type="spellEnd"/>
      <w:r w:rsidRPr="00DC74AB">
        <w:rPr>
          <w:rFonts w:ascii="Arial" w:eastAsia="Times New Roman" w:hAnsi="Arial" w:cs="Arial"/>
          <w:color w:val="000000"/>
        </w:rPr>
        <w:t>, “</w:t>
      </w:r>
      <w:proofErr w:type="spellStart"/>
      <w:r w:rsidRPr="00DC74AB">
        <w:rPr>
          <w:rFonts w:ascii="Arial" w:eastAsia="Times New Roman" w:hAnsi="Arial" w:cs="Arial"/>
          <w:color w:val="000000"/>
        </w:rPr>
        <w:t>dimana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DC74AB">
        <w:rPr>
          <w:rFonts w:ascii="Arial" w:eastAsia="Times New Roman" w:hAnsi="Arial" w:cs="Arial"/>
          <w:color w:val="000000"/>
        </w:rPr>
        <w:t>itu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terjadi</w:t>
      </w:r>
      <w:proofErr w:type="spellEnd"/>
      <w:r w:rsidRPr="00DC74AB">
        <w:rPr>
          <w:rFonts w:ascii="Arial" w:eastAsia="Times New Roman" w:hAnsi="Arial" w:cs="Arial"/>
          <w:color w:val="000000"/>
        </w:rPr>
        <w:t>, dan “</w:t>
      </w:r>
      <w:proofErr w:type="spellStart"/>
      <w:r w:rsidRPr="00DC74AB">
        <w:rPr>
          <w:rFonts w:ascii="Arial" w:eastAsia="Times New Roman" w:hAnsi="Arial" w:cs="Arial"/>
          <w:color w:val="000000"/>
        </w:rPr>
        <w:t>bagaimana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DC74AB">
        <w:rPr>
          <w:rFonts w:ascii="Arial" w:eastAsia="Times New Roman" w:hAnsi="Arial" w:cs="Arial"/>
          <w:color w:val="000000"/>
        </w:rPr>
        <w:t>hal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itu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terjadi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. Problem statement </w:t>
      </w:r>
      <w:proofErr w:type="spellStart"/>
      <w:r w:rsidRPr="00DC74AB">
        <w:rPr>
          <w:rFonts w:ascii="Arial" w:eastAsia="Times New Roman" w:hAnsi="Arial" w:cs="Arial"/>
          <w:color w:val="000000"/>
        </w:rPr>
        <w:t>ini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juga </w:t>
      </w:r>
      <w:proofErr w:type="spellStart"/>
      <w:r w:rsidRPr="00DC74AB">
        <w:rPr>
          <w:rFonts w:ascii="Arial" w:eastAsia="Times New Roman" w:hAnsi="Arial" w:cs="Arial"/>
          <w:color w:val="000000"/>
        </w:rPr>
        <w:t>dapat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membantu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kita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untuk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memperoleh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wawasan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DC74AB">
        <w:rPr>
          <w:rFonts w:ascii="Arial" w:eastAsia="Times New Roman" w:hAnsi="Arial" w:cs="Arial"/>
          <w:color w:val="000000"/>
        </w:rPr>
        <w:t>informasi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baru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sehingga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menangkap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masalah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atau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situasi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secara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terstruktur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74AB">
        <w:rPr>
          <w:rFonts w:ascii="Arial" w:eastAsia="Times New Roman" w:hAnsi="Arial" w:cs="Arial"/>
          <w:color w:val="000000"/>
        </w:rPr>
        <w:t>dapat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menyimpulkan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emosi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dan motif </w:t>
      </w:r>
      <w:proofErr w:type="spellStart"/>
      <w:r w:rsidRPr="00DC74AB">
        <w:rPr>
          <w:rFonts w:ascii="Arial" w:eastAsia="Times New Roman" w:hAnsi="Arial" w:cs="Arial"/>
          <w:color w:val="000000"/>
        </w:rPr>
        <w:t>potensial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74AB">
        <w:rPr>
          <w:rFonts w:ascii="Arial" w:eastAsia="Times New Roman" w:hAnsi="Arial" w:cs="Arial"/>
          <w:color w:val="000000"/>
        </w:rPr>
        <w:t>lebih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abstrak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dari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pengamatan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konkret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kita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dalam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situasi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tertentu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C74AB">
        <w:rPr>
          <w:rFonts w:ascii="Arial" w:eastAsia="Times New Roman" w:hAnsi="Arial" w:cs="Arial"/>
          <w:color w:val="000000"/>
        </w:rPr>
        <w:t>menggunakan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pernyataan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r w:rsidRPr="00DC74AB">
        <w:rPr>
          <w:rFonts w:ascii="Arial" w:eastAsia="Times New Roman" w:hAnsi="Arial" w:cs="Arial"/>
          <w:color w:val="000000"/>
        </w:rPr>
        <w:lastRenderedPageBreak/>
        <w:t xml:space="preserve">W + H </w:t>
      </w:r>
      <w:proofErr w:type="spellStart"/>
      <w:r w:rsidRPr="00DC74AB">
        <w:rPr>
          <w:rFonts w:ascii="Arial" w:eastAsia="Times New Roman" w:hAnsi="Arial" w:cs="Arial"/>
          <w:color w:val="000000"/>
        </w:rPr>
        <w:t>selama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fase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observasi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untuk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mengamati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lebih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dekat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dan </w:t>
      </w:r>
      <w:proofErr w:type="spellStart"/>
      <w:r w:rsidRPr="00DC74AB">
        <w:rPr>
          <w:rFonts w:ascii="Arial" w:eastAsia="Times New Roman" w:hAnsi="Arial" w:cs="Arial"/>
          <w:color w:val="000000"/>
        </w:rPr>
        <w:t>menggali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lebih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dalam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ketika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kita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menemukan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C74AB">
        <w:rPr>
          <w:rFonts w:ascii="Arial" w:eastAsia="Times New Roman" w:hAnsi="Arial" w:cs="Arial"/>
          <w:color w:val="000000"/>
        </w:rPr>
        <w:t>sesuatu</w:t>
      </w:r>
      <w:proofErr w:type="spellEnd"/>
      <w:r w:rsidRPr="00DC74A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DC74AB">
        <w:rPr>
          <w:rFonts w:ascii="Arial" w:eastAsia="Times New Roman" w:hAnsi="Arial" w:cs="Arial"/>
          <w:color w:val="000000"/>
        </w:rPr>
        <w:t>baru</w:t>
      </w:r>
      <w:proofErr w:type="spellEnd"/>
      <w:r w:rsidRPr="00DC74AB">
        <w:rPr>
          <w:rFonts w:ascii="Arial" w:eastAsia="Times New Roman" w:hAnsi="Arial" w:cs="Arial"/>
          <w:color w:val="000000"/>
        </w:rPr>
        <w:t>. </w:t>
      </w:r>
    </w:p>
    <w:p w:rsidR="00DC74AB" w:rsidRPr="00DC74AB" w:rsidRDefault="00DC74AB" w:rsidP="00DC74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Prepatory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5W+1H</w:t>
      </w:r>
    </w:p>
    <w:p w:rsidR="00DC74AB" w:rsidRPr="00DC74AB" w:rsidRDefault="00DC74AB" w:rsidP="00DC74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output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</w:p>
    <w:p w:rsidR="00DC74AB" w:rsidRPr="00DC74AB" w:rsidRDefault="00DC74AB" w:rsidP="00DC74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</w:t>
      </w:r>
    </w:p>
    <w:p w:rsidR="00DC74AB" w:rsidRPr="00DC74AB" w:rsidRDefault="00DC74AB" w:rsidP="00DC74AB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Why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proofErr w:type="gram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Who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keluhkan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Kapan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Dimana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eror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DC74AB" w:rsidRPr="00DC74AB" w:rsidRDefault="00DC74AB" w:rsidP="00DC74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Problem Statement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menuliskan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“How might we…”</w:t>
      </w:r>
    </w:p>
    <w:p w:rsidR="00DC74AB" w:rsidRPr="00DC74AB" w:rsidRDefault="00DC74AB" w:rsidP="00DC74A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C74AB" w:rsidRPr="00DC74AB" w:rsidRDefault="00DC74AB" w:rsidP="00DC74A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</w:p>
    <w:p w:rsidR="00DC74AB" w:rsidRPr="00DC74AB" w:rsidRDefault="00DC74AB" w:rsidP="00DC74AB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C74AB" w:rsidRPr="00DC74AB" w:rsidRDefault="00DC74AB" w:rsidP="00DC74A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Berikut</w:t>
      </w:r>
      <w:proofErr w:type="spellEnd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 of view pada </w:t>
      </w:r>
      <w:proofErr w:type="spellStart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beberapa</w:t>
      </w:r>
      <w:proofErr w:type="spellEnd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pernyataan</w:t>
      </w:r>
      <w:proofErr w:type="spellEnd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tersebut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790"/>
        <w:gridCol w:w="4661"/>
      </w:tblGrid>
      <w:tr w:rsidR="00DC74AB" w:rsidRPr="00DC74AB" w:rsidTr="00DC74A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Insight</w:t>
            </w:r>
          </w:p>
        </w:tc>
      </w:tr>
      <w:tr w:rsidR="00DC74AB" w:rsidRPr="00DC74AB" w:rsidTr="00DC74AB">
        <w:trPr>
          <w:trHeight w:val="5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Tunanetra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menginginkan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naskah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Hal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perlunya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fitur</w:t>
            </w:r>
            <w:proofErr w:type="spellEnd"/>
            <w:proofErr w:type="gram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tunanetra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terbantu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C74AB" w:rsidRPr="00DC74AB" w:rsidTr="00DC74AB">
        <w:trPr>
          <w:trHeight w:val="4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Masyarakat yang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gagap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4AB" w:rsidRPr="00DC74AB" w:rsidRDefault="00DC74AB" w:rsidP="00DC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adanya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panduan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DC74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DC74AB" w:rsidRPr="00015B72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5B72" w:rsidRDefault="00015B72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2">
        <w:rPr>
          <w:rFonts w:ascii="Times New Roman" w:hAnsi="Times New Roman" w:cs="Times New Roman"/>
          <w:b/>
          <w:bCs/>
          <w:sz w:val="24"/>
          <w:szCs w:val="24"/>
        </w:rPr>
        <w:t>Ideate</w:t>
      </w:r>
    </w:p>
    <w:p w:rsidR="00DC74AB" w:rsidRDefault="00DC74AB" w:rsidP="00DC74AB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brainstorming</w:t>
      </w:r>
    </w:p>
    <w:p w:rsidR="00DC74AB" w:rsidRDefault="00DC74AB" w:rsidP="00DC74AB">
      <w:pPr>
        <w:pStyle w:val="NormalWeb"/>
        <w:spacing w:before="240" w:beforeAutospacing="0" w:after="0" w:afterAutospacing="0"/>
        <w:ind w:left="720"/>
        <w:jc w:val="both"/>
      </w:pP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dikeluhkan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norak</w:t>
      </w:r>
      <w:proofErr w:type="spellEnd"/>
      <w:r>
        <w:rPr>
          <w:color w:val="000000"/>
        </w:rPr>
        <w:t xml:space="preserve">. Fitur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font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font yang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dibaca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Ide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modern dan </w:t>
      </w: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(user-friendly). </w:t>
      </w:r>
      <w:proofErr w:type="spellStart"/>
      <w:r>
        <w:rPr>
          <w:color w:val="000000"/>
        </w:rPr>
        <w:t>Merubah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font agar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penglihatan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>. </w:t>
      </w:r>
    </w:p>
    <w:p w:rsidR="00DC74AB" w:rsidRDefault="00DC74AB" w:rsidP="00DC74AB">
      <w:pPr>
        <w:pStyle w:val="NormalWeb"/>
        <w:spacing w:before="240" w:beforeAutospacing="0" w:after="0" w:afterAutospacing="0"/>
        <w:ind w:left="720"/>
        <w:jc w:val="both"/>
      </w:pP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tersosialisasikan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. Banyak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menu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melaporkan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seharusnya</w:t>
      </w:r>
      <w:proofErr w:type="spellEnd"/>
      <w:r>
        <w:rPr>
          <w:color w:val="000000"/>
        </w:rPr>
        <w:t xml:space="preserve">. Ide yang </w:t>
      </w:r>
      <w:proofErr w:type="spellStart"/>
      <w:r>
        <w:rPr>
          <w:color w:val="000000"/>
        </w:rPr>
        <w:t>diusulkan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eksistensi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sosialisasi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tersampaikan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dipahami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masyarakat</w:t>
      </w:r>
      <w:proofErr w:type="spellEnd"/>
    </w:p>
    <w:p w:rsidR="00DC74AB" w:rsidRDefault="00DC74AB" w:rsidP="00DC74AB">
      <w:pPr>
        <w:pStyle w:val="NormalWeb"/>
        <w:spacing w:before="240" w:beforeAutospacing="0" w:after="0" w:afterAutospacing="0"/>
        <w:ind w:left="720"/>
        <w:jc w:val="both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kelurahan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. Ide yang </w:t>
      </w:r>
      <w:proofErr w:type="spellStart"/>
      <w:r>
        <w:rPr>
          <w:color w:val="000000"/>
        </w:rPr>
        <w:t>diusulkan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disertakannya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fitur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suara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tunanetra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didesain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 </w:t>
      </w:r>
    </w:p>
    <w:p w:rsidR="00DC74AB" w:rsidRPr="00015B72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74AB" w:rsidRDefault="00015B72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2"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:rsidR="00015B72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18016">
            <wp:simplePos x="0" y="0"/>
            <wp:positionH relativeFrom="column">
              <wp:posOffset>-8172</wp:posOffset>
            </wp:positionH>
            <wp:positionV relativeFrom="paragraph">
              <wp:posOffset>55107</wp:posOffset>
            </wp:positionV>
            <wp:extent cx="1431235" cy="254454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25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3562184</wp:posOffset>
            </wp:positionH>
            <wp:positionV relativeFrom="paragraph">
              <wp:posOffset>55713</wp:posOffset>
            </wp:positionV>
            <wp:extent cx="1408804" cy="2504661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28" cy="2510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1796994</wp:posOffset>
            </wp:positionH>
            <wp:positionV relativeFrom="paragraph">
              <wp:posOffset>55714</wp:posOffset>
            </wp:positionV>
            <wp:extent cx="1423283" cy="2530401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42" cy="253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4AB" w:rsidRPr="00015B72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74AB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  <w:sectPr w:rsidR="00DC74AB" w:rsidSect="008B6BF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DC74AB" w:rsidRDefault="00015B72" w:rsidP="00DC74AB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</w:t>
      </w:r>
    </w:p>
    <w:p w:rsidR="00DC74AB" w:rsidRPr="00DC74AB" w:rsidRDefault="00DC74AB" w:rsidP="00DC74AB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Feedback pada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publik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tingkat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kelurahan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diberikan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yaitu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DC74AB" w:rsidRPr="00DC74AB" w:rsidRDefault="00DC74AB" w:rsidP="00DC74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suara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sudah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cukup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baik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membantu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tunanetra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atau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lainnya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membutuhkan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suara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,</w:t>
      </w:r>
    </w:p>
    <w:p w:rsidR="00DC74AB" w:rsidRPr="00DC74AB" w:rsidRDefault="00DC74AB" w:rsidP="00DC74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Panduan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sudah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jelas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dengan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memberikan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langkah-langkah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penggunaan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sistem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layanan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DC74AB" w:rsidRPr="00DC74AB" w:rsidRDefault="00DC74AB" w:rsidP="00DC74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Tampilan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masih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harus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perbagus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lagi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agar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memberikan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kenyamana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serta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kepuasan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pengguna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saat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menggunakan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sitem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tersebut</w:t>
      </w:r>
      <w:proofErr w:type="spellEnd"/>
      <w:r w:rsidRPr="00DC74AB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DC74AB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Reflect</w:t>
      </w:r>
      <w:r>
        <w:rPr>
          <w:color w:val="000000"/>
        </w:rPr>
        <w:t>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1. I Like: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- 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2. I Wish: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- 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-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3. I Wonder: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- </w:t>
      </w:r>
    </w:p>
    <w:p w:rsidR="00DC74AB" w:rsidRDefault="00DC74AB" w:rsidP="00DC74A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- </w:t>
      </w:r>
    </w:p>
    <w:p w:rsidR="00DC74AB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74AB" w:rsidRPr="00015B72" w:rsidRDefault="00DC74AB" w:rsidP="00015B72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74AB" w:rsidRPr="00015B72" w:rsidSect="008B6B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78A"/>
    <w:multiLevelType w:val="multilevel"/>
    <w:tmpl w:val="C80644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6373FE"/>
    <w:multiLevelType w:val="multilevel"/>
    <w:tmpl w:val="491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3355"/>
    <w:multiLevelType w:val="multilevel"/>
    <w:tmpl w:val="EBE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8638B"/>
    <w:multiLevelType w:val="multilevel"/>
    <w:tmpl w:val="0A9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83AD5"/>
    <w:multiLevelType w:val="multilevel"/>
    <w:tmpl w:val="7332E81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2598E"/>
    <w:multiLevelType w:val="hybridMultilevel"/>
    <w:tmpl w:val="7B7CA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F305B"/>
    <w:multiLevelType w:val="multilevel"/>
    <w:tmpl w:val="BC84B2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86044DB"/>
    <w:multiLevelType w:val="hybridMultilevel"/>
    <w:tmpl w:val="CE843AFC"/>
    <w:lvl w:ilvl="0" w:tplc="0E32F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6AD1"/>
    <w:multiLevelType w:val="multilevel"/>
    <w:tmpl w:val="4E86B94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FE4446"/>
    <w:multiLevelType w:val="multilevel"/>
    <w:tmpl w:val="C7720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43ADD"/>
    <w:multiLevelType w:val="hybridMultilevel"/>
    <w:tmpl w:val="C7A46F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61588"/>
    <w:multiLevelType w:val="multilevel"/>
    <w:tmpl w:val="79A40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DBC2D87"/>
    <w:multiLevelType w:val="multilevel"/>
    <w:tmpl w:val="A798ED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742601"/>
    <w:multiLevelType w:val="multilevel"/>
    <w:tmpl w:val="42422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7CCA"/>
    <w:multiLevelType w:val="multilevel"/>
    <w:tmpl w:val="549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52379">
    <w:abstractNumId w:val="11"/>
  </w:num>
  <w:num w:numId="2" w16cid:durableId="1990398322">
    <w:abstractNumId w:val="6"/>
  </w:num>
  <w:num w:numId="3" w16cid:durableId="1513514">
    <w:abstractNumId w:val="12"/>
  </w:num>
  <w:num w:numId="4" w16cid:durableId="854347240">
    <w:abstractNumId w:val="13"/>
  </w:num>
  <w:num w:numId="5" w16cid:durableId="791359685">
    <w:abstractNumId w:val="0"/>
  </w:num>
  <w:num w:numId="6" w16cid:durableId="711464275">
    <w:abstractNumId w:val="9"/>
  </w:num>
  <w:num w:numId="7" w16cid:durableId="959804873">
    <w:abstractNumId w:val="8"/>
  </w:num>
  <w:num w:numId="8" w16cid:durableId="1328171279">
    <w:abstractNumId w:val="4"/>
  </w:num>
  <w:num w:numId="9" w16cid:durableId="99031894">
    <w:abstractNumId w:val="7"/>
  </w:num>
  <w:num w:numId="10" w16cid:durableId="1627662727">
    <w:abstractNumId w:val="10"/>
  </w:num>
  <w:num w:numId="11" w16cid:durableId="920287768">
    <w:abstractNumId w:val="5"/>
  </w:num>
  <w:num w:numId="12" w16cid:durableId="329986656">
    <w:abstractNumId w:val="1"/>
  </w:num>
  <w:num w:numId="13" w16cid:durableId="1211267603">
    <w:abstractNumId w:val="14"/>
  </w:num>
  <w:num w:numId="14" w16cid:durableId="1037775141">
    <w:abstractNumId w:val="2"/>
  </w:num>
  <w:num w:numId="15" w16cid:durableId="1721517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DB"/>
    <w:rsid w:val="00015B72"/>
    <w:rsid w:val="002349DB"/>
    <w:rsid w:val="006F6086"/>
    <w:rsid w:val="007934F6"/>
    <w:rsid w:val="008B6BF0"/>
    <w:rsid w:val="00B0558F"/>
    <w:rsid w:val="00D9277B"/>
    <w:rsid w:val="00DB451D"/>
    <w:rsid w:val="00D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190C"/>
  <w15:docId w15:val="{6DC5F8AC-A27B-4C0F-A507-99D38C89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712D"/>
    <w:pPr>
      <w:ind w:left="720"/>
      <w:contextualSpacing/>
    </w:pPr>
  </w:style>
  <w:style w:type="table" w:styleId="TableGrid">
    <w:name w:val="Table Grid"/>
    <w:basedOn w:val="TableNormal"/>
    <w:uiPriority w:val="39"/>
    <w:rsid w:val="009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541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C74AB"/>
  </w:style>
  <w:style w:type="paragraph" w:customStyle="1" w:styleId="04xlpa">
    <w:name w:val="_04xlpa"/>
    <w:basedOn w:val="Normal"/>
    <w:rsid w:val="00DC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DC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fsHm9ZBbdc1OvLJRqIzPlLaFQ==">AMUW2mW0E+xMwgat4Xdt35rV8xk0BGpPkhanf3pHdgrJxqqi/TRmpao8yucnP6/olBXl1rL1lEO/lfvQYYCVI69mwZYywPxoqka2aCBEaipKqdVtToZckhM=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5</cp:revision>
  <dcterms:created xsi:type="dcterms:W3CDTF">2022-11-23T03:26:00Z</dcterms:created>
  <dcterms:modified xsi:type="dcterms:W3CDTF">2022-11-29T02:42:00Z</dcterms:modified>
</cp:coreProperties>
</file>