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factor(day)-0.995494345041192:mScarlet_g7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*  </w:t>
            </w:r>
          </w:p>
        </w:tc>
      </w:tr>
      <w:tr>
        <w:trPr>
          <w:trHeight w:val="6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factor(day)-0.124436793130149:mScarlet_g7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***</w:t>
            </w:r>
          </w:p>
        </w:tc>
      </w:tr>
      <w:tr>
        <w:trPr>
          <w:trHeight w:val="66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factor(day)0.746620758780894:mScarlet_g7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***</w:t>
            </w:r>
          </w:p>
        </w:tc>
      </w:tr>
      <w:tr>
        <w:trPr>
          <w:trHeight w:val="66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body31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body32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2025-01-29T11:42:32Z</dcterms:modified>
  <cp:category/>
</cp:coreProperties>
</file>