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Tutorial:How to study for a proctored assessment in Anatomy and Physiology</w:t>
      </w:r>
      <w:r>
        <w:t xml:space="preserve"> </w:t>
      </w:r>
      <w:r>
        <w:t xml:space="preserve">Purpose:</w:t>
      </w:r>
      <w:r>
        <w:t xml:space="preserve"> </w:t>
      </w:r>
      <w:r>
        <w:t xml:space="preserve">This tutorial is a step by step guideto help students prepare effectively for a assessment in a biology course such as BIO 109. The strategies described aim to improve comprehension, retention, and test performance while reducing stress during the exam.</w:t>
      </w:r>
    </w:p>
    <w:p>
      <w:pPr>
        <w:pStyle w:val="BodyText"/>
      </w:pPr>
      <w:r>
        <w:t xml:space="preserve">Step 1: Understand the Scope and Format of the Assessment</w:t>
      </w:r>
      <w:r>
        <w:t xml:space="preserve"> </w:t>
      </w:r>
      <w:r>
        <w:t xml:space="preserve">Begin by clarifying what topics will be covered and how you’ll be tested.</w:t>
      </w:r>
    </w:p>
    <w:p>
      <w:pPr>
        <w:pStyle w:val="BodyText"/>
      </w:pPr>
      <w:r>
        <w:t xml:space="preserve">Review the syllabus, lecture objectives, and lab materials to identify key learning outcomes.</w:t>
      </w:r>
      <w:r>
        <w:t xml:space="preserve"> </w:t>
      </w:r>
      <w:r>
        <w:t xml:space="preserve">Ask your instructor or check your course portal for information about the format: multiple-choice, labeling diagrams, short answers, or practical components.</w:t>
      </w:r>
      <w:r>
        <w:t xml:space="preserve"> </w:t>
      </w:r>
      <w:r>
        <w:t xml:space="preserve">Knowing the structure helps you tailor your study approach—for example, flashcards work well for terminology, while concept mapping helps with physiological processes.</w:t>
      </w:r>
      <w:r>
        <w:t xml:space="preserve"> </w:t>
      </w:r>
      <w:r>
        <w:t xml:space="preserve">Step 2: Gather and Organize Study Materials</w:t>
      </w:r>
      <w:r>
        <w:t xml:space="preserve"> </w:t>
      </w:r>
      <w:r>
        <w:t xml:space="preserve">Collect all relevant resources in one place before you start studying:</w:t>
      </w:r>
    </w:p>
    <w:p>
      <w:pPr>
        <w:pStyle w:val="BodyText"/>
      </w:pPr>
      <w:r>
        <w:t xml:space="preserve">Lecture notes and slides</w:t>
      </w:r>
      <w:r>
        <w:t xml:space="preserve"> </w:t>
      </w:r>
      <w:r>
        <w:t xml:space="preserve">Lab handouts and data sheets</w:t>
      </w:r>
      <w:r>
        <w:t xml:space="preserve"> </w:t>
      </w:r>
      <w:r>
        <w:t xml:space="preserve">Textbook chapters (especially summaries and key terms)</w:t>
      </w:r>
      <w:r>
        <w:t xml:space="preserve"> </w:t>
      </w:r>
      <w:r>
        <w:t xml:space="preserve">Previous quizzes or practice problems</w:t>
      </w:r>
      <w:r>
        <w:t xml:space="preserve"> </w:t>
      </w:r>
      <w:r>
        <w:t xml:space="preserve">Organize them by unit or body system so you can focus on one topic at a time. Maintaining a well-labeled binder or digital folder can make it easier to locate materials during review sessions.</w:t>
      </w:r>
    </w:p>
    <w:p>
      <w:pPr>
        <w:pStyle w:val="BodyText"/>
      </w:pPr>
      <w:r>
        <w:t xml:space="preserve">Step 3: Use Active Study Techniques</w:t>
      </w:r>
      <w:r>
        <w:t xml:space="preserve"> </w:t>
      </w:r>
      <w:r>
        <w:t xml:space="preserve">Rather than rereading notes passively, use methods that make you think with the material:</w:t>
      </w:r>
    </w:p>
    <w:p>
      <w:pPr>
        <w:pStyle w:val="BodyText"/>
      </w:pPr>
      <w:r>
        <w:t xml:space="preserve">Create flashcards (digital or physical) for definitions, anatomical structures, or steps in physiological processes.</w:t>
      </w:r>
      <w:r>
        <w:t xml:space="preserve"> </w:t>
      </w:r>
      <w:r>
        <w:t xml:space="preserve">Teach the material aloud as if explaining it to someone else—this reinforces understanding and highlights weak areas.</w:t>
      </w:r>
      <w:r>
        <w:t xml:space="preserve"> </w:t>
      </w:r>
      <w:r>
        <w:t xml:space="preserve">Draw and label diagrams, such as organ systems or feedback loops. Visual learning is especially effective for anatomy.</w:t>
      </w:r>
      <w:r>
        <w:t xml:space="preserve"> </w:t>
      </w:r>
      <w:r>
        <w:t xml:space="preserve">Self-test regularly. Practice retrieval using old quizzes, question banks, or self-made tests. Aim to simulate the proctored exam environment: timed, no notes, and minimal distractions.</w:t>
      </w:r>
      <w:r>
        <w:t xml:space="preserve"> </w:t>
      </w:r>
      <w:r>
        <w:t xml:space="preserve">Step 4: Develop a Study Schedule</w:t>
      </w:r>
      <w:r>
        <w:t xml:space="preserve"> </w:t>
      </w:r>
      <w:r>
        <w:t xml:space="preserve">Break studying into manageable chunks spread across several days or weeks:</w:t>
      </w:r>
    </w:p>
    <w:p>
      <w:pPr>
        <w:pStyle w:val="BodyText"/>
      </w:pPr>
      <w:r>
        <w:t xml:space="preserve">Week 1–2 before the exam: Review all lecture content and identify weak areas.</w:t>
      </w:r>
      <w:r>
        <w:t xml:space="preserve"> </w:t>
      </w:r>
      <w:r>
        <w:t xml:space="preserve">3–5 days before the exam: Focus review sessions on difficult concepts using rapid recall and practice questions.</w:t>
      </w:r>
      <w:r>
        <w:t xml:space="preserve"> </w:t>
      </w:r>
      <w:r>
        <w:t xml:space="preserve">Day before the exam: Do a light review—focus on summaries and visual aids; avoid cramming.</w:t>
      </w:r>
      <w:r>
        <w:t xml:space="preserve"> </w:t>
      </w:r>
      <w:r>
        <w:t xml:space="preserve">Use a planner or digital calendar to assign specific topics to specific days. This spacing effect improves long-term retention.</w:t>
      </w:r>
    </w:p>
    <w:p>
      <w:pPr>
        <w:pStyle w:val="BodyText"/>
      </w:pPr>
      <w:r>
        <w:t xml:space="preserve">Step 5: Prepare for the Proctored Testing Environment</w:t>
      </w:r>
      <w:r>
        <w:t xml:space="preserve"> </w:t>
      </w:r>
      <w:r>
        <w:t xml:space="preserve">Proctored assessments often require specific technology and testing behaviors.</w:t>
      </w:r>
    </w:p>
    <w:p>
      <w:pPr>
        <w:pStyle w:val="BodyText"/>
      </w:pPr>
      <w:r>
        <w:t xml:space="preserve">Check your equipment (camera, microphone, ID verification) at least a day in advance.</w:t>
      </w:r>
      <w:r>
        <w:t xml:space="preserve"> </w:t>
      </w:r>
      <w:r>
        <w:t xml:space="preserve">Choose a quiet, well-lit environment where you won’t be interrupted.</w:t>
      </w:r>
      <w:r>
        <w:t xml:space="preserve"> </w:t>
      </w:r>
      <w:r>
        <w:t xml:space="preserve">Follow academic integrity policies carefully—don’t access unauthorized materials.</w:t>
      </w:r>
      <w:r>
        <w:t xml:space="preserve"> </w:t>
      </w:r>
      <w:r>
        <w:t xml:space="preserve">Practice calm test-taking strategies: controlled breathing, time management, and skipping difficult questions temporarily.</w:t>
      </w:r>
      <w:r>
        <w:t xml:space="preserve"> </w:t>
      </w:r>
      <w:r>
        <w:t xml:space="preserve">Step 6: Reflect After the Exam</w:t>
      </w:r>
      <w:r>
        <w:t xml:space="preserve"> </w:t>
      </w:r>
      <w:r>
        <w:t xml:space="preserve">Once the assessment is over:</w:t>
      </w:r>
    </w:p>
    <w:p>
      <w:pPr>
        <w:pStyle w:val="BodyText"/>
      </w:pPr>
      <w:r>
        <w:t xml:space="preserve">Review which topics you found most challenging and note them for future study.</w:t>
      </w:r>
      <w:r>
        <w:t xml:space="preserve"> </w:t>
      </w:r>
      <w:r>
        <w:t xml:space="preserve">If grades or feedback are provided, use them to adjust your study habits.</w:t>
      </w:r>
      <w:r>
        <w:t xml:space="preserve"> </w:t>
      </w:r>
      <w:r>
        <w:t xml:space="preserve">Reflection reinforces learning and improves performance in subsequent assessments.</w:t>
      </w:r>
      <w:r>
        <w:t xml:space="preserve"> </w:t>
      </w:r>
      <w:r>
        <w:t xml:space="preserve">Conclusion:</w:t>
      </w:r>
      <w:r>
        <w:t xml:space="preserve"> </w:t>
      </w:r>
      <w:r>
        <w:t xml:space="preserve">Studying for a proctored assessment in anatomy and physiology requires planning, active learning, and disciplined time management. By understanding exam expectations, using effective study strategies, and preparing your testing environment properly, you can approach the assessment with confidence and improve both your comprehension and performance.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2026-05-14T18:58:58Z</dcterms:created>
  <dcterms:modified xsi:type="dcterms:W3CDTF">2026-05-14T18:58:58Z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lear-hidden-classes">
    <vt:lpwstr>none</vt:lpwstr>
  </property>
  <property fmtid="{D5CDD505-2E9C-101B-9397-08002B2CF9AE}" pid="4" name="engines">
    <vt:lpwstr/>
  </property>
  <property fmtid="{D5CDD505-2E9C-101B-9397-08002B2CF9AE}" pid="5" name="google-scholar">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ghtbox">
    <vt:lpwstr>auto</vt:lpwstr>
  </property>
  <property fmtid="{D5CDD505-2E9C-101B-9397-08002B2CF9AE}" pid="11" name="manuscript">
    <vt:lpwstr/>
  </property>
  <property fmtid="{D5CDD505-2E9C-101B-9397-08002B2CF9AE}" pid="12" name="notebook-preview-options">
    <vt:lpwstr/>
  </property>
  <property fmtid="{D5CDD505-2E9C-101B-9397-08002B2CF9AE}" pid="13" name="quarto-internal">
    <vt:lpwstr/>
  </property>
  <property fmtid="{D5CDD505-2E9C-101B-9397-08002B2CF9AE}" pid="14" name="remove-hidden">
    <vt:lpwstr>all</vt:lpwstr>
  </property>
  <property fmtid="{D5CDD505-2E9C-101B-9397-08002B2CF9AE}" pid="15" name="template-partials">
    <vt:lpwstr/>
  </property>
  <property fmtid="{D5CDD505-2E9C-101B-9397-08002B2CF9AE}" pid="16" name="theme">
    <vt:lpwstr>cosmo</vt:lpwstr>
  </property>
  <property fmtid="{D5CDD505-2E9C-101B-9397-08002B2CF9AE}" pid="17" name="title-block-style">
    <vt:lpwstr>manuscript</vt:lpwstr>
  </property>
  <property fmtid="{D5CDD505-2E9C-101B-9397-08002B2CF9AE}" pid="18" name="toc-title">
    <vt:lpwstr>Table of contents</vt:lpwstr>
  </property>
  <property fmtid="{D5CDD505-2E9C-101B-9397-08002B2CF9AE}" pid="19" name="unroll-markdown-cells">
    <vt:lpwstr>True</vt:lpwstr>
  </property>
</Properties>
</file>