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D19" w:rsidRDefault="0016176E" w:rsidP="0016176E">
      <w:pPr>
        <w:jc w:val="center"/>
        <w:rPr>
          <w:b/>
        </w:rPr>
      </w:pPr>
      <w:r w:rsidRPr="0016176E">
        <w:rPr>
          <w:b/>
        </w:rPr>
        <w:t>CARACTERIZACIÒN EMPRESA</w:t>
      </w:r>
    </w:p>
    <w:p w:rsidR="0016176E" w:rsidRDefault="0016176E" w:rsidP="0016176E">
      <w:pPr>
        <w:pStyle w:val="ListParagraph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  <w:r w:rsidRPr="0016176E">
        <w:rPr>
          <w:b/>
        </w:rPr>
        <w:t>Descripción</w:t>
      </w:r>
      <w:r w:rsidR="00BF4024">
        <w:rPr>
          <w:b/>
        </w:rPr>
        <w:t xml:space="preserve"> de la E</w:t>
      </w:r>
      <w:r w:rsidRPr="0016176E">
        <w:rPr>
          <w:b/>
        </w:rPr>
        <w:t>mpresa</w:t>
      </w:r>
    </w:p>
    <w:p w:rsidR="0016176E" w:rsidRDefault="0016176E" w:rsidP="0016176E">
      <w:pPr>
        <w:ind w:left="360"/>
        <w:jc w:val="both"/>
      </w:pPr>
      <w:r>
        <w:t xml:space="preserve">En este caso la empresa que vamos analizar es la universidad politécnico grancolombiano la cual es una organización sin ánimo de lucro cuyo objetivo es la </w:t>
      </w:r>
      <w:r>
        <w:t>prestación de servicios en todos los campos de acción de la educación, en especial</w:t>
      </w:r>
      <w:r>
        <w:t xml:space="preserve"> en el de la educación superior </w:t>
      </w:r>
      <w:r>
        <w:t>y demás disposiciones complementarias y concordantes.</w:t>
      </w:r>
    </w:p>
    <w:p w:rsidR="00BF4024" w:rsidRDefault="00BF4024" w:rsidP="0016176E">
      <w:pPr>
        <w:ind w:left="360"/>
        <w:jc w:val="both"/>
      </w:pPr>
      <w:r>
        <w:t>En desarrollo de su objet</w:t>
      </w:r>
      <w:r>
        <w:t>iv</w:t>
      </w:r>
      <w:r>
        <w:t>o la Institución Universitaria Politécnico Grancolombiano podrá, entre otros:</w:t>
      </w:r>
    </w:p>
    <w:p w:rsidR="00BF4024" w:rsidRDefault="00BF4024" w:rsidP="00BF4024">
      <w:pPr>
        <w:pStyle w:val="ListParagraph"/>
        <w:numPr>
          <w:ilvl w:val="0"/>
          <w:numId w:val="2"/>
        </w:numPr>
        <w:jc w:val="both"/>
      </w:pPr>
      <w:r>
        <w:t>Adelantar todas las actividades académicas, investigativas, de extensión o de servicios conducentes al logro de su objetivo.</w:t>
      </w:r>
    </w:p>
    <w:p w:rsidR="00BF4024" w:rsidRDefault="00BF4024" w:rsidP="00BF4024">
      <w:pPr>
        <w:pStyle w:val="ListParagraph"/>
        <w:numPr>
          <w:ilvl w:val="0"/>
          <w:numId w:val="2"/>
        </w:numPr>
        <w:jc w:val="both"/>
      </w:pPr>
      <w:r>
        <w:t>Celebrar convenios interinstitucionales para lograr la óptima utilización de sus recursos.</w:t>
      </w:r>
    </w:p>
    <w:p w:rsidR="00BF4024" w:rsidRDefault="00BF4024" w:rsidP="00BF4024">
      <w:pPr>
        <w:pStyle w:val="ListParagraph"/>
        <w:numPr>
          <w:ilvl w:val="0"/>
          <w:numId w:val="2"/>
        </w:numPr>
        <w:jc w:val="both"/>
      </w:pPr>
      <w:r>
        <w:t>Celebrar todo tipo de contratos con personas naturales o jurídicas, nacionales o extranjeras, con quienes se busque el desarrollo de los objetivos del Politécnico Grancolombiano.</w:t>
      </w:r>
    </w:p>
    <w:p w:rsidR="00BF4024" w:rsidRDefault="00BF4024" w:rsidP="00BF4024">
      <w:pPr>
        <w:pStyle w:val="ListParagraph"/>
        <w:numPr>
          <w:ilvl w:val="0"/>
          <w:numId w:val="2"/>
        </w:numPr>
        <w:jc w:val="both"/>
      </w:pPr>
      <w:r>
        <w:t>Disponer activa y pasivamente de los derechos reales, tales como usufructo, uso o habitación, prenda e hipoteca.</w:t>
      </w:r>
    </w:p>
    <w:p w:rsidR="00BF4024" w:rsidRDefault="00BF4024" w:rsidP="00BF4024">
      <w:pPr>
        <w:pStyle w:val="ListParagraph"/>
        <w:numPr>
          <w:ilvl w:val="0"/>
          <w:numId w:val="2"/>
        </w:numPr>
        <w:jc w:val="both"/>
      </w:pPr>
      <w:r>
        <w:t>Avalar las obligaciones propias, de estudiantes o de terceros, en beneficio o interés de la Fundación.</w:t>
      </w:r>
    </w:p>
    <w:p w:rsidR="00BF4024" w:rsidRDefault="00BF4024" w:rsidP="00BF4024">
      <w:pPr>
        <w:pStyle w:val="ListParagraph"/>
        <w:numPr>
          <w:ilvl w:val="0"/>
          <w:numId w:val="2"/>
        </w:numPr>
        <w:jc w:val="both"/>
      </w:pPr>
      <w:r>
        <w:t>Recibir donaciones provenientes de los mismos fundadores o de terceros.</w:t>
      </w:r>
    </w:p>
    <w:p w:rsidR="00BF4024" w:rsidRDefault="00BF4024" w:rsidP="00BF4024">
      <w:pPr>
        <w:pStyle w:val="ListParagraph"/>
        <w:numPr>
          <w:ilvl w:val="0"/>
          <w:numId w:val="2"/>
        </w:numPr>
        <w:jc w:val="both"/>
      </w:pPr>
      <w:r>
        <w:t>Realizar otras actividades preparatorias, complementarias o accesorias de las anteriores que sean necesarias o conducentes para el logro de su objetivo y fines.</w:t>
      </w:r>
    </w:p>
    <w:p w:rsidR="00BF4024" w:rsidRDefault="00D07DE5" w:rsidP="00D07DE5">
      <w:pPr>
        <w:pStyle w:val="ListParagraph"/>
        <w:numPr>
          <w:ilvl w:val="0"/>
          <w:numId w:val="1"/>
        </w:numPr>
        <w:jc w:val="both"/>
        <w:rPr>
          <w:b/>
        </w:rPr>
      </w:pPr>
      <w:r w:rsidRPr="00D07DE5">
        <w:rPr>
          <w:b/>
        </w:rPr>
        <w:t>Descripción del entorno</w:t>
      </w:r>
    </w:p>
    <w:p w:rsidR="00572477" w:rsidRDefault="00572477" w:rsidP="00572477">
      <w:pPr>
        <w:ind w:left="360"/>
        <w:jc w:val="both"/>
      </w:pPr>
      <w:r>
        <w:t>El entorno de la universidad se enmarca en la educación de alta calidad la cual brinda a la comunidad estudiantil con forme a los siguientes ejes fundamentales:</w:t>
      </w:r>
    </w:p>
    <w:p w:rsidR="00572477" w:rsidRDefault="000A3525" w:rsidP="00572477">
      <w:pPr>
        <w:pStyle w:val="ListParagraph"/>
        <w:numPr>
          <w:ilvl w:val="0"/>
          <w:numId w:val="3"/>
        </w:numPr>
        <w:jc w:val="both"/>
      </w:pPr>
      <w:r w:rsidRPr="000A3525">
        <w:rPr>
          <w:b/>
        </w:rPr>
        <w:t>Función</w:t>
      </w:r>
      <w:r w:rsidR="00572477" w:rsidRPr="000A3525">
        <w:rPr>
          <w:b/>
        </w:rPr>
        <w:t xml:space="preserve"> de Docencia:</w:t>
      </w:r>
      <w:r w:rsidR="00572477">
        <w:t xml:space="preserve"> </w:t>
      </w:r>
      <w:r>
        <w:t>La Institución Universitaria Politécnico Grancolombiano ofrece programas, en las modalidades presencial y virtual, en toda la cadena de formación educativa: educación continua, formación para el trabajo, programas técnicos, programas tecnológicos, profesionales, especializaciones y maestrías.</w:t>
      </w:r>
    </w:p>
    <w:p w:rsidR="000A3525" w:rsidRDefault="000A3525" w:rsidP="00572477">
      <w:pPr>
        <w:pStyle w:val="ListParagraph"/>
        <w:numPr>
          <w:ilvl w:val="0"/>
          <w:numId w:val="3"/>
        </w:numPr>
        <w:jc w:val="both"/>
      </w:pPr>
      <w:r>
        <w:rPr>
          <w:b/>
        </w:rPr>
        <w:t>Función de Investigación:</w:t>
      </w:r>
      <w:r>
        <w:t xml:space="preserve"> </w:t>
      </w:r>
      <w:r>
        <w:t>El Politécnico Grancolombiano se define como una institución de docencia con actividades de investigación orientadas a la formación para la investigación y a la generación de investigación aplicada. Reconoce en la investigación una de sus funciones académicas al apoyar el proceso de enseñanza</w:t>
      </w:r>
      <w:r>
        <w:t xml:space="preserve"> </w:t>
      </w:r>
      <w:r>
        <w:t>aprendizaje y la apropiación del saber cultural, científico y técnico. También establece la importancia de ésta para la comprensión de la organización política, económica, social y cultural del país, así como su uso en el estudio de las costumbres, normas, valores y creencias de la sociedad colombiana. Para la IUPG, a la investigación se deben articular los procesos de innovación tecnológica y el desarrollo del emprendimiento. La investigación tiene un claro papel en la solución de problemas empresariales y sociales y en la consecución de objetivos prácticos.</w:t>
      </w:r>
    </w:p>
    <w:p w:rsidR="000A3525" w:rsidRDefault="000A3525" w:rsidP="00572477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Función de Proyección Social y Extensión: </w:t>
      </w:r>
      <w:r>
        <w:t xml:space="preserve">En tal sentido, la Institución busca “Ser socialmente responsable, lo que no significa solamente cumplir plenamente obligaciones jurídicas, sino también ir más allá de su cumplimiento, invirtiendo ‘más’ en el capital </w:t>
      </w:r>
      <w:r>
        <w:lastRenderedPageBreak/>
        <w:t>humano, el entorno y las rel</w:t>
      </w:r>
      <w:r>
        <w:t>aciones con los interlocutores”</w:t>
      </w:r>
      <w:r>
        <w:t>. Por ello la Institución Universitaria Politécnico Grancolombiano se propone aportar a la construcción de un mejor país a través de la creación y desarrollo de líneas de acción encaminadas a mejorar su impacto social, como son ampliación de la oferta académica, protección ambiental del campus, organización de programas para organizaciones sociales y empresariales, apoyo económico para estudiantes, articulación con los egresados y servicios educativos para comunidades vulnerables.</w:t>
      </w:r>
    </w:p>
    <w:p w:rsidR="000A3525" w:rsidRDefault="000A3525" w:rsidP="000A3525">
      <w:pPr>
        <w:pStyle w:val="ListParagraph"/>
        <w:numPr>
          <w:ilvl w:val="0"/>
          <w:numId w:val="1"/>
        </w:numPr>
        <w:jc w:val="both"/>
        <w:rPr>
          <w:b/>
        </w:rPr>
      </w:pPr>
      <w:r w:rsidRPr="000A3525">
        <w:rPr>
          <w:b/>
        </w:rPr>
        <w:t>Necesidades</w:t>
      </w:r>
    </w:p>
    <w:p w:rsidR="000A3525" w:rsidRPr="00410BCD" w:rsidRDefault="000A3525" w:rsidP="000A3525">
      <w:pPr>
        <w:ind w:left="360"/>
        <w:jc w:val="both"/>
      </w:pPr>
      <w:r w:rsidRPr="00410BCD">
        <w:t>Actualmente una de las mayores necesidades que hemos encontrado en el politécnico giran en torno a los diferentes servicios que ofrecen las dependencias de la universidad a la comunidad estudiantil, parte docente y administrativa.</w:t>
      </w:r>
    </w:p>
    <w:p w:rsidR="000A3525" w:rsidRPr="00410BCD" w:rsidRDefault="00410BCD" w:rsidP="000A3525">
      <w:pPr>
        <w:ind w:left="360"/>
        <w:jc w:val="both"/>
      </w:pPr>
      <w:r w:rsidRPr="00410BCD">
        <w:t>Un caso puntual es la biblioteca de la universidad la cual ofrece diferentes servicios los cuales ayudan al estudiante a desarrollarse profesionalmente en el transcurso del proceso académico, algunos de estos servicios son:</w:t>
      </w:r>
    </w:p>
    <w:p w:rsidR="00410BCD" w:rsidRPr="00410BCD" w:rsidRDefault="00410BCD" w:rsidP="00410BCD">
      <w:pPr>
        <w:pStyle w:val="ListParagraph"/>
        <w:numPr>
          <w:ilvl w:val="0"/>
          <w:numId w:val="4"/>
        </w:numPr>
        <w:jc w:val="both"/>
      </w:pPr>
      <w:r w:rsidRPr="00410BCD">
        <w:t>Préstamo de libros</w:t>
      </w:r>
    </w:p>
    <w:p w:rsidR="00410BCD" w:rsidRPr="00410BCD" w:rsidRDefault="00410BCD" w:rsidP="00410BCD">
      <w:pPr>
        <w:pStyle w:val="ListParagraph"/>
        <w:numPr>
          <w:ilvl w:val="0"/>
          <w:numId w:val="4"/>
        </w:numPr>
        <w:jc w:val="both"/>
      </w:pPr>
      <w:r w:rsidRPr="00410BCD">
        <w:t>Préstamo de Películas</w:t>
      </w:r>
    </w:p>
    <w:p w:rsidR="00410BCD" w:rsidRPr="00410BCD" w:rsidRDefault="00410BCD" w:rsidP="00410BCD">
      <w:pPr>
        <w:pStyle w:val="ListParagraph"/>
        <w:numPr>
          <w:ilvl w:val="0"/>
          <w:numId w:val="4"/>
        </w:numPr>
        <w:jc w:val="both"/>
      </w:pPr>
      <w:proofErr w:type="spellStart"/>
      <w:r w:rsidRPr="00410BCD">
        <w:t>Bibliotablets</w:t>
      </w:r>
      <w:proofErr w:type="spellEnd"/>
    </w:p>
    <w:p w:rsidR="00410BCD" w:rsidRDefault="00410BCD" w:rsidP="00410BCD">
      <w:pPr>
        <w:pStyle w:val="ListParagraph"/>
        <w:numPr>
          <w:ilvl w:val="0"/>
          <w:numId w:val="4"/>
        </w:numPr>
        <w:jc w:val="both"/>
      </w:pPr>
      <w:r w:rsidRPr="00410BCD">
        <w:t xml:space="preserve">Capacitación </w:t>
      </w:r>
    </w:p>
    <w:p w:rsidR="00410BCD" w:rsidRDefault="00410BCD" w:rsidP="00410BCD">
      <w:pPr>
        <w:ind w:left="360"/>
        <w:jc w:val="both"/>
      </w:pPr>
      <w:r>
        <w:t>Con este proyecto se busca poder integrar estos servicios de forma lúdica para ayudar al aprendizaje a la comunidad estudiantil lo cual ayuda a entender mejor los diferentes servicios ofrecidos por la universidad en beneficio de la comunidad.</w:t>
      </w:r>
    </w:p>
    <w:p w:rsidR="000546CF" w:rsidRDefault="000546CF" w:rsidP="000546CF">
      <w:pPr>
        <w:pStyle w:val="ListParagraph"/>
        <w:numPr>
          <w:ilvl w:val="0"/>
          <w:numId w:val="1"/>
        </w:numPr>
        <w:jc w:val="both"/>
        <w:rPr>
          <w:b/>
        </w:rPr>
      </w:pPr>
      <w:r w:rsidRPr="000546CF">
        <w:rPr>
          <w:b/>
        </w:rPr>
        <w:t>Descripción del Modelo de Negoció</w:t>
      </w:r>
    </w:p>
    <w:p w:rsidR="000A3525" w:rsidRDefault="007B78C7" w:rsidP="000546CF">
      <w:pPr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D8" w:rsidRDefault="006B6AD8" w:rsidP="006B6AD8">
      <w:pPr>
        <w:pStyle w:val="Caption"/>
        <w:jc w:val="center"/>
        <w:rPr>
          <w:b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Modelo </w:t>
      </w:r>
      <w:proofErr w:type="spellStart"/>
      <w:r>
        <w:t>Canvas</w:t>
      </w:r>
      <w:proofErr w:type="spellEnd"/>
    </w:p>
    <w:p w:rsidR="000546CF" w:rsidRPr="00614D81" w:rsidRDefault="000546CF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 w:rsidRPr="00614D81">
        <w:rPr>
          <w:b/>
          <w:u w:val="single"/>
        </w:rPr>
        <w:lastRenderedPageBreak/>
        <w:t xml:space="preserve">Segmentos </w:t>
      </w:r>
      <w:r w:rsidR="00614D81" w:rsidRPr="00614D81">
        <w:rPr>
          <w:b/>
          <w:u w:val="single"/>
        </w:rPr>
        <w:t>Clientes:</w:t>
      </w:r>
      <w:r w:rsidR="00614D81">
        <w:rPr>
          <w:b/>
        </w:rPr>
        <w:t xml:space="preserve"> </w:t>
      </w:r>
      <w:r w:rsidR="00614D81" w:rsidRPr="00614D81">
        <w:t>El producto va enfocado a los estudiantes, profesorado y personal administrativo los cuales serían los clientes</w:t>
      </w:r>
      <w:r w:rsidR="00614D81">
        <w:t>.</w:t>
      </w:r>
    </w:p>
    <w:p w:rsidR="00614D81" w:rsidRPr="00614D81" w:rsidRDefault="00614D81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u w:val="single"/>
        </w:rPr>
        <w:t>Relación con los Clientes:</w:t>
      </w:r>
      <w:r>
        <w:rPr>
          <w:b/>
        </w:rPr>
        <w:t xml:space="preserve"> </w:t>
      </w:r>
      <w:r>
        <w:t>La principal relación de la universidad es directamente con los estudiantes quienes son parte de la caracterización del proceso educativo.</w:t>
      </w:r>
    </w:p>
    <w:p w:rsidR="00614D81" w:rsidRPr="00614D81" w:rsidRDefault="00614D81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u w:val="single"/>
        </w:rPr>
        <w:t>Canales:</w:t>
      </w:r>
      <w:r>
        <w:rPr>
          <w:b/>
        </w:rPr>
        <w:t xml:space="preserve"> </w:t>
      </w:r>
      <w:r w:rsidRPr="00614D81">
        <w:t>Los diferentes métodos que utiliza la universidad para dar a conocer los diferentes programas que ofrece.</w:t>
      </w:r>
    </w:p>
    <w:p w:rsidR="00614D81" w:rsidRPr="00614D81" w:rsidRDefault="00614D81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u w:val="single"/>
        </w:rPr>
        <w:t>Propuesta de Valor:</w:t>
      </w:r>
      <w:r>
        <w:rPr>
          <w:b/>
        </w:rPr>
        <w:t xml:space="preserve"> </w:t>
      </w:r>
      <w:r>
        <w:t>Se exponen la propuesta de valor de acuerdo con el proyecto que vamos a realizar con el objetivo de atacar las necesidades encontradas las cuales se encuentran expuestas en el numeral 3.</w:t>
      </w:r>
    </w:p>
    <w:p w:rsidR="00614D81" w:rsidRPr="00614D81" w:rsidRDefault="00614D81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u w:val="single"/>
        </w:rPr>
        <w:t>Actividades Clave:</w:t>
      </w:r>
      <w:r>
        <w:rPr>
          <w:b/>
        </w:rPr>
        <w:t xml:space="preserve"> </w:t>
      </w:r>
      <w:r>
        <w:t xml:space="preserve">En el recuadro de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se enfoca en las actividades más importantes las cuales van enfocadas al bienestar y libre desarrollo de la comunidad estudiantil.</w:t>
      </w:r>
    </w:p>
    <w:p w:rsidR="00614D81" w:rsidRPr="00C56BB3" w:rsidRDefault="00614D81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u w:val="single"/>
        </w:rPr>
        <w:t>Recursos Clave:</w:t>
      </w:r>
      <w:r>
        <w:rPr>
          <w:b/>
        </w:rPr>
        <w:t xml:space="preserve"> </w:t>
      </w:r>
      <w:r w:rsidRPr="007B78C7">
        <w:t xml:space="preserve">La universidad cuenta con otros recursos los cuales complementan </w:t>
      </w:r>
      <w:r w:rsidR="007B78C7" w:rsidRPr="007B78C7">
        <w:t>el desarrollo educativo.</w:t>
      </w:r>
    </w:p>
    <w:p w:rsidR="00C56BB3" w:rsidRPr="00C56BB3" w:rsidRDefault="00C56BB3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u w:val="single"/>
        </w:rPr>
        <w:t>Alianzas:</w:t>
      </w:r>
      <w:r>
        <w:rPr>
          <w:b/>
        </w:rPr>
        <w:t xml:space="preserve"> </w:t>
      </w:r>
      <w:r>
        <w:t>Los aliados estratégicos posibilita el desarrollo, intercambio y compartir los recursos que se encuentran en función de la comunidad estudiantil.</w:t>
      </w:r>
    </w:p>
    <w:p w:rsidR="00C56BB3" w:rsidRPr="000546CF" w:rsidRDefault="00C56BB3" w:rsidP="000546C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  <w:u w:val="single"/>
        </w:rPr>
        <w:t>Estructura de costos:</w:t>
      </w:r>
      <w:r>
        <w:rPr>
          <w:b/>
        </w:rPr>
        <w:t xml:space="preserve"> </w:t>
      </w:r>
      <w:r w:rsidRPr="006B6AD8">
        <w:t xml:space="preserve">la mayoría de ingresos de la universidad provienen del pago de </w:t>
      </w:r>
      <w:r w:rsidR="006B6AD8" w:rsidRPr="006B6AD8">
        <w:t>matrículas</w:t>
      </w:r>
      <w:r w:rsidRPr="006B6AD8">
        <w:t xml:space="preserve"> de cada uno de los programas académicos</w:t>
      </w:r>
      <w:r w:rsidR="006B6AD8" w:rsidRPr="006B6AD8">
        <w:t xml:space="preserve"> y los diferentes modos de financiación ofrecidos</w:t>
      </w:r>
    </w:p>
    <w:p w:rsidR="00572477" w:rsidRPr="00572477" w:rsidRDefault="00572477" w:rsidP="000546CF">
      <w:pPr>
        <w:jc w:val="both"/>
      </w:pPr>
    </w:p>
    <w:sectPr w:rsidR="00572477" w:rsidRPr="00572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627BC"/>
    <w:multiLevelType w:val="hybridMultilevel"/>
    <w:tmpl w:val="D7F20928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0512653"/>
    <w:multiLevelType w:val="hybridMultilevel"/>
    <w:tmpl w:val="0D92D4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4C85"/>
    <w:multiLevelType w:val="hybridMultilevel"/>
    <w:tmpl w:val="C456BD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13A7"/>
    <w:multiLevelType w:val="hybridMultilevel"/>
    <w:tmpl w:val="096CE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B3F9C"/>
    <w:multiLevelType w:val="hybridMultilevel"/>
    <w:tmpl w:val="AF48CC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6E"/>
    <w:rsid w:val="000546CF"/>
    <w:rsid w:val="000A3525"/>
    <w:rsid w:val="0016176E"/>
    <w:rsid w:val="00236D19"/>
    <w:rsid w:val="00410BCD"/>
    <w:rsid w:val="00572477"/>
    <w:rsid w:val="00614D81"/>
    <w:rsid w:val="006B6AD8"/>
    <w:rsid w:val="007B78C7"/>
    <w:rsid w:val="00BF4024"/>
    <w:rsid w:val="00C56BB3"/>
    <w:rsid w:val="00D0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8D48"/>
  <w15:chartTrackingRefBased/>
  <w15:docId w15:val="{955D3F26-EF63-4A8B-8CF2-D04E90DA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6A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86C0-1543-4BD2-A31E-82AB6F52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OROZCO RICHARTH ADOLFO</dc:creator>
  <cp:keywords/>
  <dc:description/>
  <cp:lastModifiedBy>RICHARTH  ADOLFO HERMES  OROZCO</cp:lastModifiedBy>
  <cp:revision>1</cp:revision>
  <dcterms:created xsi:type="dcterms:W3CDTF">2017-08-12T23:32:00Z</dcterms:created>
  <dcterms:modified xsi:type="dcterms:W3CDTF">2017-08-13T01:22:00Z</dcterms:modified>
</cp:coreProperties>
</file>