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0"/>
      </w:pPr>
      <w:r>
        <w:rPr>
          <w:b/>
          <w:bCs/>
          <w:sz w:val="24"/>
          <w:szCs w:val="24"/>
        </w:rPr>
        <w:t xml:space="preserve">UNIVERSITATEA TEHNICĂ A MOLDOVEI</w:t>
      </w:r>
      <w:r>
        <w:br/>
      </w:r>
      <w:r>
        <w:rPr>
          <w:b/>
          <w:bCs/>
          <w:sz w:val="24"/>
          <w:szCs w:val="24"/>
        </w:rPr>
        <w:t xml:space="preserve">FACULTATEA CALCULATOARE, INFORMATICĂ ȘI MICROELECTRONICĂ</w:t>
      </w:r>
      <w:r>
        <w:br/>
      </w:r>
      <w:r>
        <w:rPr>
          <w:b/>
          <w:bCs/>
          <w:sz w:val="24"/>
          <w:szCs w:val="24"/>
        </w:rPr>
        <w:t xml:space="preserve">DEPARTAMENTUL INGINERIA SOFTWARE ȘI AUTOMATICĂ</w:t>
      </w:r>
    </w:p>
    <w:p>
      <w:pPr>
        <w:spacing w:before="1200" w:after="1200"/>
        <w:jc w:val="center"/>
      </w:pPr>
      <w:r>
        <w:rPr>
          <w:b/>
          <w:bCs/>
          <w:sz w:val="32"/>
          <w:szCs w:val="32"/>
        </w:rPr>
        <w:t xml:space="preserve">Lucrare de laborator Nr. 5</w:t>
      </w:r>
      <w:r>
        <w:br/>
      </w:r>
      <w:r>
        <w:rPr>
          <w:b/>
          <w:bCs/>
          <w:sz w:val="32"/>
          <w:szCs w:val="32"/>
        </w:rPr>
        <w:t xml:space="preserve">Tutorial interactiv Python pe platforma LearnPython.org</w:t>
      </w:r>
    </w:p>
    <w:p>
      <w:pPr>
        <w:spacing w:before="1600"/>
      </w:pPr>
      <w:r>
        <w:rPr>
          <w:sz w:val="24"/>
          <w:szCs w:val="24"/>
        </w:rPr>
        <w:t xml:space="preserve">A efectuat: Melnicenco Achraf, SI-262</w:t>
      </w:r>
    </w:p>
    <w:p>
      <w:pPr>
        <w:spacing w:before="4000"/>
        <w:jc w:val="center"/>
      </w:pPr>
      <w:r>
        <w:rPr>
          <w:b/>
          <w:bCs/>
          <w:sz w:val="24"/>
          <w:szCs w:val="24"/>
        </w:rPr>
        <w:t xml:space="preserve">Chișinău, 2026</w:t>
      </w:r>
    </w:p>
    <w:p>
      <w:r>
        <w:br w:type="page"/>
      </w:r>
    </w:p>
    <w:p>
      <w:pPr>
        <w:pStyle w:val="Heading1"/>
        <w:spacing w:before="300" w:after="200"/>
      </w:pPr>
      <w:r>
        <w:rPr>
          <w:b/>
          <w:bCs/>
        </w:rPr>
        <w:t>1. Sarcina lucrării</w:t>
      </w:r>
    </w:p>
    <w:p>
      <w:pPr>
        <w:spacing w:after="200"/>
        <w:jc w:val="both"/>
      </w:pPr>
      <w:r>
        <w:rPr>
          <w:sz w:val="24"/>
          <w:szCs w:val="24"/>
        </w:rPr>
        <w:t xml:space="preserve">Sarcina 1.1. De parcurs tutorialul interactiv de Python de pe platforma LearnPython.org, de la capitolul „Hello, World!” până la capitolul „Partial functions” inclusiv: 13 capitole din secțiunea „Learn the Basics” și 9 capitole din secțiunea „Advanced Tutorials”.</w:t>
      </w:r>
    </w:p>
    <w:p>
      <w:pPr>
        <w:spacing w:after="200"/>
        <w:jc w:val="both"/>
      </w:pPr>
      <w:r>
        <w:rPr>
          <w:sz w:val="24"/>
          <w:szCs w:val="24"/>
        </w:rPr>
        <w:t xml:space="preserve">Sarcina 1.2. De rezolvat exercițiile interactive din fiecare capitol, de prezentat capturi de ecran ca dovadă a realizării și de întocmit raportul lucrării.</w:t>
      </w:r>
    </w:p>
    <w:p>
      <w:pPr>
        <w:pStyle w:val="Heading1"/>
        <w:spacing w:before="300" w:after="200"/>
      </w:pPr>
      <w:r>
        <w:rPr>
          <w:b/>
          <w:bCs/>
        </w:rPr>
        <w:t>2. Descrierea platformei</w:t>
      </w:r>
    </w:p>
    <w:p>
      <w:pPr>
        <w:spacing w:after="200"/>
        <w:jc w:val="both"/>
      </w:pPr>
      <w:r>
        <w:rPr>
          <w:sz w:val="24"/>
          <w:szCs w:val="24"/>
        </w:rPr>
        <w:t xml:space="preserve">LearnPython.org este un tutorial interactiv gratuit pentru învățarea limbajului Python. Fiecare capitol conține o explicație teoretică scurtă, exemple de cod și un exercițiu practic: codul se scrie într-un editor din browser, se rulează direct pe pagină, iar platforma verifică rezultatul exercițiului.</w:t>
      </w:r>
    </w:p>
    <w:p>
      <w:pPr>
        <w:spacing w:after="200"/>
        <w:jc w:val="both"/>
      </w:pPr>
      <w:r>
        <w:rPr>
          <w:sz w:val="24"/>
          <w:szCs w:val="24"/>
        </w:rPr>
        <w:t xml:space="preserve">Materialul este împărțit în două secțiuni. „Learn the Basics” acoperă bazele limbajului: variabile, liste, operatori, șiruri, condiții, cicluri, funcții, clase, dicționare, module și operații de intrare/ieșire. „Advanced Tutorials” prezintă concepte avansate: generatoare, funcții lambda, expresii regulate, tratarea excepțiilor, mulțimi, serializare și funcții parțiale.</w:t>
      </w:r>
    </w:p>
    <w:p>
      <w:pPr>
        <w:pStyle w:val="Heading1"/>
        <w:spacing w:before="300" w:after="200"/>
      </w:pPr>
      <w:r>
        <w:rPr>
          <w:b/>
          <w:bCs/>
        </w:rPr>
        <w:t>3. Secțiunea „Learn the Basics”</w:t>
      </w:r>
    </w:p>
    <w:p>
      <w:pPr>
        <w:spacing w:after="200"/>
        <w:jc w:val="both"/>
      </w:pPr>
      <w:r>
        <w:rPr>
          <w:sz w:val="24"/>
          <w:szCs w:val="24"/>
        </w:rPr>
        <w:t xml:space="preserve">În această secțiune au fost parcurse 13 capitole, de la primul program până la lucrul cu fișiere. Noțiunile studiate sunt prezentate în tabelul de mai jos.</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00"/>
        <w:gridCol w:w="2800"/>
        <w:gridCol w:w="5626"/>
      </w:tblGrid>
      <w:tr>
        <w:trPr>
          <w:tblHeader/>
        </w:trPr>
        <w:tc>
          <w:tcPr>
            <w:tcW w:w="600" w:type="dxa"/>
          </w:tcPr>
          <w:p>
            <w:pPr>
              <w:spacing w:before="40" w:after="40"/>
              <w:jc w:val="center"/>
            </w:pPr>
            <w:r>
              <w:rPr>
                <w:b/>
                <w:bCs/>
                <w:sz w:val="22"/>
                <w:szCs w:val="22"/>
              </w:rPr>
              <w:t xml:space="preserve">Nr.</w:t>
            </w:r>
          </w:p>
        </w:tc>
        <w:tc>
          <w:tcPr>
            <w:tcW w:w="2800" w:type="dxa"/>
          </w:tcPr>
          <w:p>
            <w:pPr>
              <w:spacing w:before="40" w:after="40"/>
            </w:pPr>
            <w:r>
              <w:rPr>
                <w:b/>
                <w:bCs/>
                <w:sz w:val="22"/>
                <w:szCs w:val="22"/>
              </w:rPr>
              <w:t xml:space="preserve">Capitol</w:t>
            </w:r>
          </w:p>
        </w:tc>
        <w:tc>
          <w:tcPr>
            <w:tcW w:w="5626" w:type="dxa"/>
          </w:tcPr>
          <w:p>
            <w:pPr>
              <w:spacing w:before="40" w:after="40"/>
            </w:pPr>
            <w:r>
              <w:rPr>
                <w:b/>
                <w:bCs/>
                <w:sz w:val="22"/>
                <w:szCs w:val="22"/>
              </w:rPr>
              <w:t xml:space="preserve">Noțiuni studiate</w:t>
            </w:r>
          </w:p>
        </w:tc>
      </w:tr>
      <w:tr>
        <w:tc>
          <w:tcPr>
            <w:tcW w:w="600" w:type="dxa"/>
          </w:tcPr>
          <w:p>
            <w:pPr>
              <w:spacing w:before="40" w:after="40"/>
              <w:jc w:val="center"/>
            </w:pPr>
            <w:r>
              <w:rPr>
                <w:sz w:val="22"/>
                <w:szCs w:val="22"/>
              </w:rPr>
              <w:t xml:space="preserve">1</w:t>
            </w:r>
          </w:p>
        </w:tc>
        <w:tc>
          <w:tcPr>
            <w:tcW w:w="2800" w:type="dxa"/>
          </w:tcPr>
          <w:p>
            <w:pPr>
              <w:spacing w:before="40" w:after="40"/>
            </w:pPr>
            <w:r>
              <w:rPr>
                <w:sz w:val="22"/>
                <w:szCs w:val="22"/>
              </w:rPr>
              <w:t xml:space="preserve">Hello, World!</w:t>
            </w:r>
          </w:p>
        </w:tc>
        <w:tc>
          <w:tcPr>
            <w:tcW w:w="5626" w:type="dxa"/>
          </w:tcPr>
          <w:p>
            <w:pPr>
              <w:spacing w:before="40" w:after="40"/>
            </w:pPr>
            <w:r>
              <w:rPr>
                <w:sz w:val="22"/>
                <w:szCs w:val="22"/>
              </w:rPr>
              <w:t xml:space="preserve">afișarea textului cu print() și structura unui program simplu</w:t>
            </w:r>
          </w:p>
        </w:tc>
      </w:tr>
      <w:tr>
        <w:tc>
          <w:tcPr>
            <w:tcW w:w="600" w:type="dxa"/>
          </w:tcPr>
          <w:p>
            <w:pPr>
              <w:spacing w:before="40" w:after="40"/>
              <w:jc w:val="center"/>
            </w:pPr>
            <w:r>
              <w:rPr>
                <w:sz w:val="22"/>
                <w:szCs w:val="22"/>
              </w:rPr>
              <w:t xml:space="preserve">2</w:t>
            </w:r>
          </w:p>
        </w:tc>
        <w:tc>
          <w:tcPr>
            <w:tcW w:w="2800" w:type="dxa"/>
          </w:tcPr>
          <w:p>
            <w:pPr>
              <w:spacing w:before="40" w:after="40"/>
            </w:pPr>
            <w:r>
              <w:rPr>
                <w:sz w:val="22"/>
                <w:szCs w:val="22"/>
              </w:rPr>
              <w:t xml:space="preserve">Variables and Types</w:t>
            </w:r>
          </w:p>
        </w:tc>
        <w:tc>
          <w:tcPr>
            <w:tcW w:w="5626" w:type="dxa"/>
          </w:tcPr>
          <w:p>
            <w:pPr>
              <w:spacing w:before="40" w:after="40"/>
            </w:pPr>
            <w:r>
              <w:rPr>
                <w:sz w:val="22"/>
                <w:szCs w:val="22"/>
              </w:rPr>
              <w:t xml:space="preserve">variabile și tipuri de date: int, float, str</w:t>
            </w:r>
          </w:p>
        </w:tc>
      </w:tr>
      <w:tr>
        <w:tc>
          <w:tcPr>
            <w:tcW w:w="600" w:type="dxa"/>
          </w:tcPr>
          <w:p>
            <w:pPr>
              <w:spacing w:before="40" w:after="40"/>
              <w:jc w:val="center"/>
            </w:pPr>
            <w:r>
              <w:rPr>
                <w:sz w:val="22"/>
                <w:szCs w:val="22"/>
              </w:rPr>
              <w:t xml:space="preserve">3</w:t>
            </w:r>
          </w:p>
        </w:tc>
        <w:tc>
          <w:tcPr>
            <w:tcW w:w="2800" w:type="dxa"/>
          </w:tcPr>
          <w:p>
            <w:pPr>
              <w:spacing w:before="40" w:after="40"/>
            </w:pPr>
            <w:r>
              <w:rPr>
                <w:sz w:val="22"/>
                <w:szCs w:val="22"/>
              </w:rPr>
              <w:t xml:space="preserve">Lists</w:t>
            </w:r>
          </w:p>
        </w:tc>
        <w:tc>
          <w:tcPr>
            <w:tcW w:w="5626" w:type="dxa"/>
          </w:tcPr>
          <w:p>
            <w:pPr>
              <w:spacing w:before="40" w:after="40"/>
            </w:pPr>
            <w:r>
              <w:rPr>
                <w:sz w:val="22"/>
                <w:szCs w:val="22"/>
              </w:rPr>
              <w:t xml:space="preserve">crearea listelor, indexarea și adăugarea/eliminarea elementelor</w:t>
            </w:r>
          </w:p>
        </w:tc>
      </w:tr>
      <w:tr>
        <w:tc>
          <w:tcPr>
            <w:tcW w:w="600" w:type="dxa"/>
          </w:tcPr>
          <w:p>
            <w:pPr>
              <w:spacing w:before="40" w:after="40"/>
              <w:jc w:val="center"/>
            </w:pPr>
            <w:r>
              <w:rPr>
                <w:sz w:val="22"/>
                <w:szCs w:val="22"/>
              </w:rPr>
              <w:t xml:space="preserve">4</w:t>
            </w:r>
          </w:p>
        </w:tc>
        <w:tc>
          <w:tcPr>
            <w:tcW w:w="2800" w:type="dxa"/>
          </w:tcPr>
          <w:p>
            <w:pPr>
              <w:spacing w:before="40" w:after="40"/>
            </w:pPr>
            <w:r>
              <w:rPr>
                <w:sz w:val="22"/>
                <w:szCs w:val="22"/>
              </w:rPr>
              <w:t xml:space="preserve">Basic Operators</w:t>
            </w:r>
          </w:p>
        </w:tc>
        <w:tc>
          <w:tcPr>
            <w:tcW w:w="5626" w:type="dxa"/>
          </w:tcPr>
          <w:p>
            <w:pPr>
              <w:spacing w:before="40" w:after="40"/>
            </w:pPr>
            <w:r>
              <w:rPr>
                <w:sz w:val="22"/>
                <w:szCs w:val="22"/>
              </w:rPr>
              <w:t xml:space="preserve">operatori aritmetici, operații cu șiruri și liste</w:t>
            </w:r>
          </w:p>
        </w:tc>
      </w:tr>
      <w:tr>
        <w:tc>
          <w:tcPr>
            <w:tcW w:w="600" w:type="dxa"/>
          </w:tcPr>
          <w:p>
            <w:pPr>
              <w:spacing w:before="40" w:after="40"/>
              <w:jc w:val="center"/>
            </w:pPr>
            <w:r>
              <w:rPr>
                <w:sz w:val="22"/>
                <w:szCs w:val="22"/>
              </w:rPr>
              <w:t xml:space="preserve">5</w:t>
            </w:r>
          </w:p>
        </w:tc>
        <w:tc>
          <w:tcPr>
            <w:tcW w:w="2800" w:type="dxa"/>
          </w:tcPr>
          <w:p>
            <w:pPr>
              <w:spacing w:before="40" w:after="40"/>
            </w:pPr>
            <w:r>
              <w:rPr>
                <w:sz w:val="22"/>
                <w:szCs w:val="22"/>
              </w:rPr>
              <w:t xml:space="preserve">String Formatting</w:t>
            </w:r>
          </w:p>
        </w:tc>
        <w:tc>
          <w:tcPr>
            <w:tcW w:w="5626" w:type="dxa"/>
          </w:tcPr>
          <w:p>
            <w:pPr>
              <w:spacing w:before="40" w:after="40"/>
            </w:pPr>
            <w:r>
              <w:rPr>
                <w:sz w:val="22"/>
                <w:szCs w:val="22"/>
              </w:rPr>
              <w:t xml:space="preserve">formatarea șirurilor cu operatorul % și metoda format()</w:t>
            </w:r>
          </w:p>
        </w:tc>
      </w:tr>
      <w:tr>
        <w:tc>
          <w:tcPr>
            <w:tcW w:w="600" w:type="dxa"/>
          </w:tcPr>
          <w:p>
            <w:pPr>
              <w:spacing w:before="40" w:after="40"/>
              <w:jc w:val="center"/>
            </w:pPr>
            <w:r>
              <w:rPr>
                <w:sz w:val="22"/>
                <w:szCs w:val="22"/>
              </w:rPr>
              <w:t xml:space="preserve">6</w:t>
            </w:r>
          </w:p>
        </w:tc>
        <w:tc>
          <w:tcPr>
            <w:tcW w:w="2800" w:type="dxa"/>
          </w:tcPr>
          <w:p>
            <w:pPr>
              <w:spacing w:before="40" w:after="40"/>
            </w:pPr>
            <w:r>
              <w:rPr>
                <w:sz w:val="22"/>
                <w:szCs w:val="22"/>
              </w:rPr>
              <w:t xml:space="preserve">Basic String Operations</w:t>
            </w:r>
          </w:p>
        </w:tc>
        <w:tc>
          <w:tcPr>
            <w:tcW w:w="5626" w:type="dxa"/>
          </w:tcPr>
          <w:p>
            <w:pPr>
              <w:spacing w:before="40" w:after="40"/>
            </w:pPr>
            <w:r>
              <w:rPr>
                <w:sz w:val="22"/>
                <w:szCs w:val="22"/>
              </w:rPr>
              <w:t xml:space="preserve">metode de lucru cu șiruri: len, index, count, slicing, upper/lower, split</w:t>
            </w:r>
          </w:p>
        </w:tc>
      </w:tr>
      <w:tr>
        <w:tc>
          <w:tcPr>
            <w:tcW w:w="600" w:type="dxa"/>
          </w:tcPr>
          <w:p>
            <w:pPr>
              <w:spacing w:before="40" w:after="40"/>
              <w:jc w:val="center"/>
            </w:pPr>
            <w:r>
              <w:rPr>
                <w:sz w:val="22"/>
                <w:szCs w:val="22"/>
              </w:rPr>
              <w:t xml:space="preserve">7</w:t>
            </w:r>
          </w:p>
        </w:tc>
        <w:tc>
          <w:tcPr>
            <w:tcW w:w="2800" w:type="dxa"/>
          </w:tcPr>
          <w:p>
            <w:pPr>
              <w:spacing w:before="40" w:after="40"/>
            </w:pPr>
            <w:r>
              <w:rPr>
                <w:sz w:val="22"/>
                <w:szCs w:val="22"/>
              </w:rPr>
              <w:t xml:space="preserve">Conditions</w:t>
            </w:r>
          </w:p>
        </w:tc>
        <w:tc>
          <w:tcPr>
            <w:tcW w:w="5626" w:type="dxa"/>
          </w:tcPr>
          <w:p>
            <w:pPr>
              <w:spacing w:before="40" w:after="40"/>
            </w:pPr>
            <w:r>
              <w:rPr>
                <w:sz w:val="22"/>
                <w:szCs w:val="22"/>
              </w:rPr>
              <w:t xml:space="preserve">expresii booleene, operatorii if, elif, else, in, is, not</w:t>
            </w:r>
          </w:p>
        </w:tc>
      </w:tr>
      <w:tr>
        <w:tc>
          <w:tcPr>
            <w:tcW w:w="600" w:type="dxa"/>
          </w:tcPr>
          <w:p>
            <w:pPr>
              <w:spacing w:before="40" w:after="40"/>
              <w:jc w:val="center"/>
            </w:pPr>
            <w:r>
              <w:rPr>
                <w:sz w:val="22"/>
                <w:szCs w:val="22"/>
              </w:rPr>
              <w:t xml:space="preserve">8</w:t>
            </w:r>
          </w:p>
        </w:tc>
        <w:tc>
          <w:tcPr>
            <w:tcW w:w="2800" w:type="dxa"/>
          </w:tcPr>
          <w:p>
            <w:pPr>
              <w:spacing w:before="40" w:after="40"/>
            </w:pPr>
            <w:r>
              <w:rPr>
                <w:sz w:val="22"/>
                <w:szCs w:val="22"/>
              </w:rPr>
              <w:t xml:space="preserve">Loops</w:t>
            </w:r>
          </w:p>
        </w:tc>
        <w:tc>
          <w:tcPr>
            <w:tcW w:w="5626" w:type="dxa"/>
          </w:tcPr>
          <w:p>
            <w:pPr>
              <w:spacing w:before="40" w:after="40"/>
            </w:pPr>
            <w:r>
              <w:rPr>
                <w:sz w:val="22"/>
                <w:szCs w:val="22"/>
              </w:rPr>
              <w:t xml:space="preserve">ciclurile for și while, instrucțiunile break și continue</w:t>
            </w:r>
          </w:p>
        </w:tc>
      </w:tr>
      <w:tr>
        <w:tc>
          <w:tcPr>
            <w:tcW w:w="600" w:type="dxa"/>
          </w:tcPr>
          <w:p>
            <w:pPr>
              <w:spacing w:before="40" w:after="40"/>
              <w:jc w:val="center"/>
            </w:pPr>
            <w:r>
              <w:rPr>
                <w:sz w:val="22"/>
                <w:szCs w:val="22"/>
              </w:rPr>
              <w:t xml:space="preserve">9</w:t>
            </w:r>
          </w:p>
        </w:tc>
        <w:tc>
          <w:tcPr>
            <w:tcW w:w="2800" w:type="dxa"/>
          </w:tcPr>
          <w:p>
            <w:pPr>
              <w:spacing w:before="40" w:after="40"/>
            </w:pPr>
            <w:r>
              <w:rPr>
                <w:sz w:val="22"/>
                <w:szCs w:val="22"/>
              </w:rPr>
              <w:t xml:space="preserve">Functions</w:t>
            </w:r>
          </w:p>
        </w:tc>
        <w:tc>
          <w:tcPr>
            <w:tcW w:w="5626" w:type="dxa"/>
          </w:tcPr>
          <w:p>
            <w:pPr>
              <w:spacing w:before="40" w:after="40"/>
            </w:pPr>
            <w:r>
              <w:rPr>
                <w:sz w:val="22"/>
                <w:szCs w:val="22"/>
              </w:rPr>
              <w:t xml:space="preserve">definirea funcțiilor, parametri și valori returnate</w:t>
            </w:r>
          </w:p>
        </w:tc>
      </w:tr>
      <w:tr>
        <w:tc>
          <w:tcPr>
            <w:tcW w:w="600" w:type="dxa"/>
          </w:tcPr>
          <w:p>
            <w:pPr>
              <w:spacing w:before="40" w:after="40"/>
              <w:jc w:val="center"/>
            </w:pPr>
            <w:r>
              <w:rPr>
                <w:sz w:val="22"/>
                <w:szCs w:val="22"/>
              </w:rPr>
              <w:t xml:space="preserve">10</w:t>
            </w:r>
          </w:p>
        </w:tc>
        <w:tc>
          <w:tcPr>
            <w:tcW w:w="2800" w:type="dxa"/>
          </w:tcPr>
          <w:p>
            <w:pPr>
              <w:spacing w:before="40" w:after="40"/>
            </w:pPr>
            <w:r>
              <w:rPr>
                <w:sz w:val="22"/>
                <w:szCs w:val="22"/>
              </w:rPr>
              <w:t xml:space="preserve">Classes and Objects</w:t>
            </w:r>
          </w:p>
        </w:tc>
        <w:tc>
          <w:tcPr>
            <w:tcW w:w="5626" w:type="dxa"/>
          </w:tcPr>
          <w:p>
            <w:pPr>
              <w:spacing w:before="40" w:after="40"/>
            </w:pPr>
            <w:r>
              <w:rPr>
                <w:sz w:val="22"/>
                <w:szCs w:val="22"/>
              </w:rPr>
              <w:t xml:space="preserve">clase, obiecte, atribute și metode</w:t>
            </w:r>
          </w:p>
        </w:tc>
      </w:tr>
      <w:tr>
        <w:tc>
          <w:tcPr>
            <w:tcW w:w="600" w:type="dxa"/>
          </w:tcPr>
          <w:p>
            <w:pPr>
              <w:spacing w:before="40" w:after="40"/>
              <w:jc w:val="center"/>
            </w:pPr>
            <w:r>
              <w:rPr>
                <w:sz w:val="22"/>
                <w:szCs w:val="22"/>
              </w:rPr>
              <w:t xml:space="preserve">11</w:t>
            </w:r>
          </w:p>
        </w:tc>
        <w:tc>
          <w:tcPr>
            <w:tcW w:w="2800" w:type="dxa"/>
          </w:tcPr>
          <w:p>
            <w:pPr>
              <w:spacing w:before="40" w:after="40"/>
            </w:pPr>
            <w:r>
              <w:rPr>
                <w:sz w:val="22"/>
                <w:szCs w:val="22"/>
              </w:rPr>
              <w:t xml:space="preserve">Dictionaries</w:t>
            </w:r>
          </w:p>
        </w:tc>
        <w:tc>
          <w:tcPr>
            <w:tcW w:w="5626" w:type="dxa"/>
          </w:tcPr>
          <w:p>
            <w:pPr>
              <w:spacing w:before="40" w:after="40"/>
            </w:pPr>
            <w:r>
              <w:rPr>
                <w:sz w:val="22"/>
                <w:szCs w:val="22"/>
              </w:rPr>
              <w:t xml:space="preserve">structura cheie–valoare, iterarea și eliminarea elementelor</w:t>
            </w:r>
          </w:p>
        </w:tc>
      </w:tr>
      <w:tr>
        <w:tc>
          <w:tcPr>
            <w:tcW w:w="600" w:type="dxa"/>
          </w:tcPr>
          <w:p>
            <w:pPr>
              <w:spacing w:before="40" w:after="40"/>
              <w:jc w:val="center"/>
            </w:pPr>
            <w:r>
              <w:rPr>
                <w:sz w:val="22"/>
                <w:szCs w:val="22"/>
              </w:rPr>
              <w:t xml:space="preserve">12</w:t>
            </w:r>
          </w:p>
        </w:tc>
        <w:tc>
          <w:tcPr>
            <w:tcW w:w="2800" w:type="dxa"/>
          </w:tcPr>
          <w:p>
            <w:pPr>
              <w:spacing w:before="40" w:after="40"/>
            </w:pPr>
            <w:r>
              <w:rPr>
                <w:sz w:val="22"/>
                <w:szCs w:val="22"/>
              </w:rPr>
              <w:t xml:space="preserve">Modules and Packages</w:t>
            </w:r>
          </w:p>
        </w:tc>
        <w:tc>
          <w:tcPr>
            <w:tcW w:w="5626" w:type="dxa"/>
          </w:tcPr>
          <w:p>
            <w:pPr>
              <w:spacing w:before="40" w:after="40"/>
            </w:pPr>
            <w:r>
              <w:rPr>
                <w:sz w:val="22"/>
                <w:szCs w:val="22"/>
              </w:rPr>
              <w:t xml:space="preserve">importarea modulelor, crearea modulelor și a pachetelor</w:t>
            </w:r>
          </w:p>
        </w:tc>
      </w:tr>
      <w:tr>
        <w:tc>
          <w:tcPr>
            <w:tcW w:w="600" w:type="dxa"/>
          </w:tcPr>
          <w:p>
            <w:pPr>
              <w:spacing w:before="40" w:after="40"/>
              <w:jc w:val="center"/>
            </w:pPr>
            <w:r>
              <w:rPr>
                <w:sz w:val="22"/>
                <w:szCs w:val="22"/>
              </w:rPr>
              <w:t xml:space="preserve">13</w:t>
            </w:r>
          </w:p>
        </w:tc>
        <w:tc>
          <w:tcPr>
            <w:tcW w:w="2800" w:type="dxa"/>
          </w:tcPr>
          <w:p>
            <w:pPr>
              <w:spacing w:before="40" w:after="40"/>
            </w:pPr>
            <w:r>
              <w:rPr>
                <w:sz w:val="22"/>
                <w:szCs w:val="22"/>
              </w:rPr>
              <w:t xml:space="preserve">Input and Output</w:t>
            </w:r>
          </w:p>
        </w:tc>
        <w:tc>
          <w:tcPr>
            <w:tcW w:w="5626" w:type="dxa"/>
          </w:tcPr>
          <w:p>
            <w:pPr>
              <w:spacing w:before="40" w:after="40"/>
            </w:pPr>
            <w:r>
              <w:rPr>
                <w:sz w:val="22"/>
                <w:szCs w:val="22"/>
              </w:rPr>
              <w:t xml:space="preserve">citirea datelor cu input() și lucrul cu fișierele</w:t>
            </w:r>
          </w:p>
        </w:tc>
      </w:tr>
    </w:tbl>
    <w:p>
      <w:pPr>
        <w:spacing w:after="200"/>
        <w:jc w:val="both"/>
      </w:pPr>
      <w:r>
        <w:rPr>
          <w:sz w:val="24"/>
          <w:szCs w:val="24"/>
        </w:rPr>
        <w:t xml:space="preserve"/>
      </w:r>
    </w:p>
    <w:p>
      <w:pPr>
        <w:spacing w:after="200"/>
        <w:jc w:val="both"/>
      </w:pPr>
      <w:r>
        <w:rPr>
          <w:sz w:val="24"/>
          <w:szCs w:val="24"/>
        </w:rPr>
        <w:t xml:space="preserve">Primul program a fost cel clasic, care afișează un mesaj pe ecran:</w:t>
      </w:r>
    </w:p>
    <w:p>
      <w:pPr>
        <w:spacing w:after="0"/>
        <w:ind w:left="567"/>
      </w:pPr>
      <w:r>
        <w:rPr>
          <w:rFonts w:ascii="Consolas" w:hAnsi="Consolas" w:cs="Consolas"/>
          <w:sz w:val="20"/>
          <w:szCs w:val="20"/>
        </w:rPr>
        <w:t xml:space="preserve">print("Hello, World!")</w:t>
      </w:r>
    </w:p>
    <w:p>
      <w:pPr>
        <w:spacing w:after="200"/>
        <w:jc w:val="both"/>
      </w:pPr>
      <w:r>
        <w:rPr>
          <w:sz w:val="24"/>
          <w:szCs w:val="24"/>
        </w:rPr>
        <w:t xml:space="preserve"/>
      </w:r>
    </w:p>
    <w:p>
      <w:pPr>
        <w:spacing w:after="200"/>
        <w:jc w:val="both"/>
      </w:pPr>
      <w:r>
        <w:rPr>
          <w:sz w:val="24"/>
          <w:szCs w:val="24"/>
        </w:rPr>
        <w:t xml:space="preserve">În capitolele următoare au fost folosite variabilele, listele, condițiile și ciclurile pentru rezolvarea unor exerciții mici. De exemplu, parcurgerea unei liste cu un ciclu for și verificarea elementelor cu o condiție:</w:t>
      </w:r>
    </w:p>
    <w:p>
      <w:pPr>
        <w:spacing w:after="0"/>
        <w:ind w:left="567"/>
      </w:pPr>
      <w:r>
        <w:rPr>
          <w:rFonts w:ascii="Consolas" w:hAnsi="Consolas" w:cs="Consolas"/>
          <w:sz w:val="20"/>
          <w:szCs w:val="20"/>
        </w:rPr>
        <w:t xml:space="preserve">numbers = [1, 2, 3, 4, 5]</w:t>
      </w:r>
    </w:p>
    <w:p>
      <w:pPr>
        <w:spacing w:after="0"/>
        <w:ind w:left="567"/>
      </w:pPr>
      <w:r>
        <w:rPr>
          <w:rFonts w:ascii="Consolas" w:hAnsi="Consolas" w:cs="Consolas"/>
          <w:sz w:val="20"/>
          <w:szCs w:val="20"/>
        </w:rPr>
        <w:t xml:space="preserve">for n in numbers:</w:t>
      </w:r>
    </w:p>
    <w:p>
      <w:pPr>
        <w:spacing w:after="0"/>
        <w:ind w:left="567"/>
      </w:pPr>
      <w:r>
        <w:rPr>
          <w:rFonts w:ascii="Consolas" w:hAnsi="Consolas" w:cs="Consolas"/>
          <w:sz w:val="20"/>
          <w:szCs w:val="20"/>
        </w:rPr>
        <w:t xml:space="preserve">    if n % 2 == 0:</w:t>
      </w:r>
    </w:p>
    <w:p>
      <w:pPr>
        <w:spacing w:after="0"/>
        <w:ind w:left="567"/>
      </w:pPr>
      <w:r>
        <w:rPr>
          <w:rFonts w:ascii="Consolas" w:hAnsi="Consolas" w:cs="Consolas"/>
          <w:sz w:val="20"/>
          <w:szCs w:val="20"/>
        </w:rPr>
        <w:t xml:space="preserve">        print(n)</w:t>
      </w:r>
    </w:p>
    <w:p>
      <w:pPr>
        <w:spacing w:after="200"/>
        <w:jc w:val="both"/>
      </w:pPr>
      <w:r>
        <w:rPr>
          <w:sz w:val="24"/>
          <w:szCs w:val="24"/>
        </w:rPr>
        <w:t xml:space="preserve"/>
      </w:r>
    </w:p>
    <w:p>
      <w:pPr>
        <w:spacing w:after="200"/>
        <w:jc w:val="both"/>
      </w:pPr>
      <w:r>
        <w:rPr>
          <w:sz w:val="24"/>
          <w:szCs w:val="24"/>
        </w:rPr>
        <w:t xml:space="preserve">Capitolele „Functions”, „Classes and Objects”, „Dictionaries” și „Modules and Packages” au arătat cum se organizează codul în blocuri reutilizabile, iar capitolul „Input and Output” a introdus citirea datelor de la utilizator și lucrul cu fișierele.</w:t>
      </w:r>
    </w:p>
    <w:p>
      <w:pPr>
        <w:pStyle w:val="Heading1"/>
        <w:spacing w:before="300" w:after="200"/>
      </w:pPr>
      <w:r>
        <w:rPr>
          <w:b/>
          <w:bCs/>
        </w:rPr>
        <w:t>4. Secțiunea „Advanced Tutorials”</w:t>
      </w:r>
    </w:p>
    <w:p>
      <w:pPr>
        <w:spacing w:after="200"/>
        <w:jc w:val="both"/>
      </w:pPr>
      <w:r>
        <w:rPr>
          <w:sz w:val="24"/>
          <w:szCs w:val="24"/>
        </w:rPr>
        <w:t xml:space="preserve">Din secțiunea avansată au fost parcurse 9 capitole, până la „Partial functions” inclusiv:</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00"/>
        <w:gridCol w:w="2800"/>
        <w:gridCol w:w="5626"/>
      </w:tblGrid>
      <w:tr>
        <w:trPr>
          <w:tblHeader/>
        </w:trPr>
        <w:tc>
          <w:tcPr>
            <w:tcW w:w="600" w:type="dxa"/>
          </w:tcPr>
          <w:p>
            <w:pPr>
              <w:spacing w:before="40" w:after="40"/>
              <w:jc w:val="center"/>
            </w:pPr>
            <w:r>
              <w:rPr>
                <w:b/>
                <w:bCs/>
                <w:sz w:val="22"/>
                <w:szCs w:val="22"/>
              </w:rPr>
              <w:t xml:space="preserve">Nr.</w:t>
            </w:r>
          </w:p>
        </w:tc>
        <w:tc>
          <w:tcPr>
            <w:tcW w:w="2800" w:type="dxa"/>
          </w:tcPr>
          <w:p>
            <w:pPr>
              <w:spacing w:before="40" w:after="40"/>
            </w:pPr>
            <w:r>
              <w:rPr>
                <w:b/>
                <w:bCs/>
                <w:sz w:val="22"/>
                <w:szCs w:val="22"/>
              </w:rPr>
              <w:t xml:space="preserve">Capitol</w:t>
            </w:r>
          </w:p>
        </w:tc>
        <w:tc>
          <w:tcPr>
            <w:tcW w:w="5626" w:type="dxa"/>
          </w:tcPr>
          <w:p>
            <w:pPr>
              <w:spacing w:before="40" w:after="40"/>
            </w:pPr>
            <w:r>
              <w:rPr>
                <w:b/>
                <w:bCs/>
                <w:sz w:val="22"/>
                <w:szCs w:val="22"/>
              </w:rPr>
              <w:t xml:space="preserve">Noțiuni studiate</w:t>
            </w:r>
          </w:p>
        </w:tc>
      </w:tr>
      <w:tr>
        <w:tc>
          <w:tcPr>
            <w:tcW w:w="600" w:type="dxa"/>
          </w:tcPr>
          <w:p>
            <w:pPr>
              <w:spacing w:before="40" w:after="40"/>
              <w:jc w:val="center"/>
            </w:pPr>
            <w:r>
              <w:rPr>
                <w:sz w:val="22"/>
                <w:szCs w:val="22"/>
              </w:rPr>
              <w:t xml:space="preserve">14</w:t>
            </w:r>
          </w:p>
        </w:tc>
        <w:tc>
          <w:tcPr>
            <w:tcW w:w="2800" w:type="dxa"/>
          </w:tcPr>
          <w:p>
            <w:pPr>
              <w:spacing w:before="40" w:after="40"/>
            </w:pPr>
            <w:r>
              <w:rPr>
                <w:sz w:val="22"/>
                <w:szCs w:val="22"/>
              </w:rPr>
              <w:t xml:space="preserve">Generators</w:t>
            </w:r>
          </w:p>
        </w:tc>
        <w:tc>
          <w:tcPr>
            <w:tcW w:w="5626" w:type="dxa"/>
          </w:tcPr>
          <w:p>
            <w:pPr>
              <w:spacing w:before="40" w:after="40"/>
            </w:pPr>
            <w:r>
              <w:rPr>
                <w:sz w:val="22"/>
                <w:szCs w:val="22"/>
              </w:rPr>
              <w:t xml:space="preserve">funcții generator și instrucțiunea yield</w:t>
            </w:r>
          </w:p>
        </w:tc>
      </w:tr>
      <w:tr>
        <w:tc>
          <w:tcPr>
            <w:tcW w:w="600" w:type="dxa"/>
          </w:tcPr>
          <w:p>
            <w:pPr>
              <w:spacing w:before="40" w:after="40"/>
              <w:jc w:val="center"/>
            </w:pPr>
            <w:r>
              <w:rPr>
                <w:sz w:val="22"/>
                <w:szCs w:val="22"/>
              </w:rPr>
              <w:t xml:space="preserve">15</w:t>
            </w:r>
          </w:p>
        </w:tc>
        <w:tc>
          <w:tcPr>
            <w:tcW w:w="2800" w:type="dxa"/>
          </w:tcPr>
          <w:p>
            <w:pPr>
              <w:spacing w:before="40" w:after="40"/>
            </w:pPr>
            <w:r>
              <w:rPr>
                <w:sz w:val="22"/>
                <w:szCs w:val="22"/>
              </w:rPr>
              <w:t xml:space="preserve">List Comprehensions</w:t>
            </w:r>
          </w:p>
        </w:tc>
        <w:tc>
          <w:tcPr>
            <w:tcW w:w="5626" w:type="dxa"/>
          </w:tcPr>
          <w:p>
            <w:pPr>
              <w:spacing w:before="40" w:after="40"/>
            </w:pPr>
            <w:r>
              <w:rPr>
                <w:sz w:val="22"/>
                <w:szCs w:val="22"/>
              </w:rPr>
              <w:t xml:space="preserve">crearea listelor printr-o expresie scurtă</w:t>
            </w:r>
          </w:p>
        </w:tc>
      </w:tr>
      <w:tr>
        <w:tc>
          <w:tcPr>
            <w:tcW w:w="600" w:type="dxa"/>
          </w:tcPr>
          <w:p>
            <w:pPr>
              <w:spacing w:before="40" w:after="40"/>
              <w:jc w:val="center"/>
            </w:pPr>
            <w:r>
              <w:rPr>
                <w:sz w:val="22"/>
                <w:szCs w:val="22"/>
              </w:rPr>
              <w:t xml:space="preserve">16</w:t>
            </w:r>
          </w:p>
        </w:tc>
        <w:tc>
          <w:tcPr>
            <w:tcW w:w="2800" w:type="dxa"/>
          </w:tcPr>
          <w:p>
            <w:pPr>
              <w:spacing w:before="40" w:after="40"/>
            </w:pPr>
            <w:r>
              <w:rPr>
                <w:sz w:val="22"/>
                <w:szCs w:val="22"/>
              </w:rPr>
              <w:t xml:space="preserve">Lambda functions</w:t>
            </w:r>
          </w:p>
        </w:tc>
        <w:tc>
          <w:tcPr>
            <w:tcW w:w="5626" w:type="dxa"/>
          </w:tcPr>
          <w:p>
            <w:pPr>
              <w:spacing w:before="40" w:after="40"/>
            </w:pPr>
            <w:r>
              <w:rPr>
                <w:sz w:val="22"/>
                <w:szCs w:val="22"/>
              </w:rPr>
              <w:t xml:space="preserve">funcții anonime definite cu lambda</w:t>
            </w:r>
          </w:p>
        </w:tc>
      </w:tr>
      <w:tr>
        <w:tc>
          <w:tcPr>
            <w:tcW w:w="600" w:type="dxa"/>
          </w:tcPr>
          <w:p>
            <w:pPr>
              <w:spacing w:before="40" w:after="40"/>
              <w:jc w:val="center"/>
            </w:pPr>
            <w:r>
              <w:rPr>
                <w:sz w:val="22"/>
                <w:szCs w:val="22"/>
              </w:rPr>
              <w:t xml:space="preserve">17</w:t>
            </w:r>
          </w:p>
        </w:tc>
        <w:tc>
          <w:tcPr>
            <w:tcW w:w="2800" w:type="dxa"/>
          </w:tcPr>
          <w:p>
            <w:pPr>
              <w:spacing w:before="40" w:after="40"/>
            </w:pPr>
            <w:r>
              <w:rPr>
                <w:sz w:val="22"/>
                <w:szCs w:val="22"/>
              </w:rPr>
              <w:t xml:space="preserve">Multiple Function Arguments</w:t>
            </w:r>
          </w:p>
        </w:tc>
        <w:tc>
          <w:tcPr>
            <w:tcW w:w="5626" w:type="dxa"/>
          </w:tcPr>
          <w:p>
            <w:pPr>
              <w:spacing w:before="40" w:after="40"/>
            </w:pPr>
            <w:r>
              <w:rPr>
                <w:sz w:val="22"/>
                <w:szCs w:val="22"/>
              </w:rPr>
              <w:t xml:space="preserve">parametrii *args și **kwargs</w:t>
            </w:r>
          </w:p>
        </w:tc>
      </w:tr>
      <w:tr>
        <w:tc>
          <w:tcPr>
            <w:tcW w:w="600" w:type="dxa"/>
          </w:tcPr>
          <w:p>
            <w:pPr>
              <w:spacing w:before="40" w:after="40"/>
              <w:jc w:val="center"/>
            </w:pPr>
            <w:r>
              <w:rPr>
                <w:sz w:val="22"/>
                <w:szCs w:val="22"/>
              </w:rPr>
              <w:t xml:space="preserve">18</w:t>
            </w:r>
          </w:p>
        </w:tc>
        <w:tc>
          <w:tcPr>
            <w:tcW w:w="2800" w:type="dxa"/>
          </w:tcPr>
          <w:p>
            <w:pPr>
              <w:spacing w:before="40" w:after="40"/>
            </w:pPr>
            <w:r>
              <w:rPr>
                <w:sz w:val="22"/>
                <w:szCs w:val="22"/>
              </w:rPr>
              <w:t xml:space="preserve">Regular Expressions</w:t>
            </w:r>
          </w:p>
        </w:tc>
        <w:tc>
          <w:tcPr>
            <w:tcW w:w="5626" w:type="dxa"/>
          </w:tcPr>
          <w:p>
            <w:pPr>
              <w:spacing w:before="40" w:after="40"/>
            </w:pPr>
            <w:r>
              <w:rPr>
                <w:sz w:val="22"/>
                <w:szCs w:val="22"/>
              </w:rPr>
              <w:t xml:space="preserve">căutarea și înlocuirea în text cu modulul re</w:t>
            </w:r>
          </w:p>
        </w:tc>
      </w:tr>
      <w:tr>
        <w:tc>
          <w:tcPr>
            <w:tcW w:w="600" w:type="dxa"/>
          </w:tcPr>
          <w:p>
            <w:pPr>
              <w:spacing w:before="40" w:after="40"/>
              <w:jc w:val="center"/>
            </w:pPr>
            <w:r>
              <w:rPr>
                <w:sz w:val="22"/>
                <w:szCs w:val="22"/>
              </w:rPr>
              <w:t xml:space="preserve">19</w:t>
            </w:r>
          </w:p>
        </w:tc>
        <w:tc>
          <w:tcPr>
            <w:tcW w:w="2800" w:type="dxa"/>
          </w:tcPr>
          <w:p>
            <w:pPr>
              <w:spacing w:before="40" w:after="40"/>
            </w:pPr>
            <w:r>
              <w:rPr>
                <w:sz w:val="22"/>
                <w:szCs w:val="22"/>
              </w:rPr>
              <w:t xml:space="preserve">Exception Handling</w:t>
            </w:r>
          </w:p>
        </w:tc>
        <w:tc>
          <w:tcPr>
            <w:tcW w:w="5626" w:type="dxa"/>
          </w:tcPr>
          <w:p>
            <w:pPr>
              <w:spacing w:before="40" w:after="40"/>
            </w:pPr>
            <w:r>
              <w:rPr>
                <w:sz w:val="22"/>
                <w:szCs w:val="22"/>
              </w:rPr>
              <w:t xml:space="preserve">tratarea erorilor cu try, except, finally</w:t>
            </w:r>
          </w:p>
        </w:tc>
      </w:tr>
      <w:tr>
        <w:tc>
          <w:tcPr>
            <w:tcW w:w="600" w:type="dxa"/>
          </w:tcPr>
          <w:p>
            <w:pPr>
              <w:spacing w:before="40" w:after="40"/>
              <w:jc w:val="center"/>
            </w:pPr>
            <w:r>
              <w:rPr>
                <w:sz w:val="22"/>
                <w:szCs w:val="22"/>
              </w:rPr>
              <w:t xml:space="preserve">20</w:t>
            </w:r>
          </w:p>
        </w:tc>
        <w:tc>
          <w:tcPr>
            <w:tcW w:w="2800" w:type="dxa"/>
          </w:tcPr>
          <w:p>
            <w:pPr>
              <w:spacing w:before="40" w:after="40"/>
            </w:pPr>
            <w:r>
              <w:rPr>
                <w:sz w:val="22"/>
                <w:szCs w:val="22"/>
              </w:rPr>
              <w:t xml:space="preserve">Sets</w:t>
            </w:r>
          </w:p>
        </w:tc>
        <w:tc>
          <w:tcPr>
            <w:tcW w:w="5626" w:type="dxa"/>
          </w:tcPr>
          <w:p>
            <w:pPr>
              <w:spacing w:before="40" w:after="40"/>
            </w:pPr>
            <w:r>
              <w:rPr>
                <w:sz w:val="22"/>
                <w:szCs w:val="22"/>
              </w:rPr>
              <w:t xml:space="preserve">mulțimi și operațiile pe ele: reuniune, intersecție, diferență</w:t>
            </w:r>
          </w:p>
        </w:tc>
      </w:tr>
      <w:tr>
        <w:tc>
          <w:tcPr>
            <w:tcW w:w="600" w:type="dxa"/>
          </w:tcPr>
          <w:p>
            <w:pPr>
              <w:spacing w:before="40" w:after="40"/>
              <w:jc w:val="center"/>
            </w:pPr>
            <w:r>
              <w:rPr>
                <w:sz w:val="22"/>
                <w:szCs w:val="22"/>
              </w:rPr>
              <w:t xml:space="preserve">21</w:t>
            </w:r>
          </w:p>
        </w:tc>
        <w:tc>
          <w:tcPr>
            <w:tcW w:w="2800" w:type="dxa"/>
          </w:tcPr>
          <w:p>
            <w:pPr>
              <w:spacing w:before="40" w:after="40"/>
            </w:pPr>
            <w:r>
              <w:rPr>
                <w:sz w:val="22"/>
                <w:szCs w:val="22"/>
              </w:rPr>
              <w:t xml:space="preserve">Serialization</w:t>
            </w:r>
          </w:p>
        </w:tc>
        <w:tc>
          <w:tcPr>
            <w:tcW w:w="5626" w:type="dxa"/>
          </w:tcPr>
          <w:p>
            <w:pPr>
              <w:spacing w:before="40" w:after="40"/>
            </w:pPr>
            <w:r>
              <w:rPr>
                <w:sz w:val="22"/>
                <w:szCs w:val="22"/>
              </w:rPr>
              <w:t xml:space="preserve">serializarea datelor cu JSON și pickle</w:t>
            </w:r>
          </w:p>
        </w:tc>
      </w:tr>
      <w:tr>
        <w:tc>
          <w:tcPr>
            <w:tcW w:w="600" w:type="dxa"/>
          </w:tcPr>
          <w:p>
            <w:pPr>
              <w:spacing w:before="40" w:after="40"/>
              <w:jc w:val="center"/>
            </w:pPr>
            <w:r>
              <w:rPr>
                <w:sz w:val="22"/>
                <w:szCs w:val="22"/>
              </w:rPr>
              <w:t xml:space="preserve">22</w:t>
            </w:r>
          </w:p>
        </w:tc>
        <w:tc>
          <w:tcPr>
            <w:tcW w:w="2800" w:type="dxa"/>
          </w:tcPr>
          <w:p>
            <w:pPr>
              <w:spacing w:before="40" w:after="40"/>
            </w:pPr>
            <w:r>
              <w:rPr>
                <w:sz w:val="22"/>
                <w:szCs w:val="22"/>
              </w:rPr>
              <w:t xml:space="preserve">Partial functions</w:t>
            </w:r>
          </w:p>
        </w:tc>
        <w:tc>
          <w:tcPr>
            <w:tcW w:w="5626" w:type="dxa"/>
          </w:tcPr>
          <w:p>
            <w:pPr>
              <w:spacing w:before="40" w:after="40"/>
            </w:pPr>
            <w:r>
              <w:rPr>
                <w:sz w:val="22"/>
                <w:szCs w:val="22"/>
              </w:rPr>
              <w:t xml:space="preserve">funcții parțiale cu functools.partial</w:t>
            </w:r>
          </w:p>
        </w:tc>
      </w:tr>
    </w:tbl>
    <w:p>
      <w:pPr>
        <w:spacing w:after="200"/>
        <w:jc w:val="both"/>
      </w:pPr>
      <w:r>
        <w:rPr>
          <w:sz w:val="24"/>
          <w:szCs w:val="24"/>
        </w:rPr>
        <w:t xml:space="preserve"/>
      </w:r>
    </w:p>
    <w:p>
      <w:pPr>
        <w:spacing w:after="200"/>
        <w:jc w:val="both"/>
      </w:pPr>
      <w:r>
        <w:rPr>
          <w:sz w:val="24"/>
          <w:szCs w:val="24"/>
        </w:rPr>
        <w:t xml:space="preserve">Un exemplu din această secțiune este funcția parțială, care fixează o parte din argumentele unei funcții existente:</w:t>
      </w:r>
    </w:p>
    <w:p>
      <w:pPr>
        <w:spacing w:after="0"/>
        <w:ind w:left="567"/>
      </w:pPr>
      <w:r>
        <w:rPr>
          <w:rFonts w:ascii="Consolas" w:hAnsi="Consolas" w:cs="Consolas"/>
          <w:sz w:val="20"/>
          <w:szCs w:val="20"/>
        </w:rPr>
        <w:t xml:space="preserve">from functools import partial</w:t>
      </w:r>
    </w:p>
    <w:p>
      <w:pPr>
        <w:spacing w:after="0"/>
        <w:ind w:left="567"/>
      </w:pPr>
      <w:r>
        <w:rPr>
          <w:rFonts w:ascii="Consolas" w:hAnsi="Consolas" w:cs="Consolas"/>
          <w:sz w:val="20"/>
          <w:szCs w:val="20"/>
        </w:rPr>
        <w:t xml:space="preserve"/>
      </w:r>
    </w:p>
    <w:p>
      <w:pPr>
        <w:spacing w:after="0"/>
        <w:ind w:left="567"/>
      </w:pPr>
      <w:r>
        <w:rPr>
          <w:rFonts w:ascii="Consolas" w:hAnsi="Consolas" w:cs="Consolas"/>
          <w:sz w:val="20"/>
          <w:szCs w:val="20"/>
        </w:rPr>
        <w:t xml:space="preserve">def multiply(x, y):</w:t>
      </w:r>
    </w:p>
    <w:p>
      <w:pPr>
        <w:spacing w:after="0"/>
        <w:ind w:left="567"/>
      </w:pPr>
      <w:r>
        <w:rPr>
          <w:rFonts w:ascii="Consolas" w:hAnsi="Consolas" w:cs="Consolas"/>
          <w:sz w:val="20"/>
          <w:szCs w:val="20"/>
        </w:rPr>
        <w:t xml:space="preserve">    return x * y</w:t>
      </w:r>
    </w:p>
    <w:p>
      <w:pPr>
        <w:spacing w:after="0"/>
        <w:ind w:left="567"/>
      </w:pPr>
      <w:r>
        <w:rPr>
          <w:rFonts w:ascii="Consolas" w:hAnsi="Consolas" w:cs="Consolas"/>
          <w:sz w:val="20"/>
          <w:szCs w:val="20"/>
        </w:rPr>
        <w:t xml:space="preserve"/>
      </w:r>
    </w:p>
    <w:p>
      <w:pPr>
        <w:spacing w:after="0"/>
        <w:ind w:left="567"/>
      </w:pPr>
      <w:r>
        <w:rPr>
          <w:rFonts w:ascii="Consolas" w:hAnsi="Consolas" w:cs="Consolas"/>
          <w:sz w:val="20"/>
          <w:szCs w:val="20"/>
        </w:rPr>
        <w:t xml:space="preserve">double = partial(multiply, 2)</w:t>
      </w:r>
    </w:p>
    <w:p>
      <w:pPr>
        <w:spacing w:after="0"/>
        <w:ind w:left="567"/>
      </w:pPr>
      <w:r>
        <w:rPr>
          <w:rFonts w:ascii="Consolas" w:hAnsi="Consolas" w:cs="Consolas"/>
          <w:sz w:val="20"/>
          <w:szCs w:val="20"/>
        </w:rPr>
        <w:t xml:space="preserve">print(double(5))  # 10</w:t>
      </w:r>
    </w:p>
    <w:p>
      <w:pPr>
        <w:spacing w:after="200"/>
        <w:jc w:val="both"/>
      </w:pPr>
      <w:r>
        <w:rPr>
          <w:sz w:val="24"/>
          <w:szCs w:val="24"/>
        </w:rPr>
        <w:t xml:space="preserve"/>
      </w:r>
    </w:p>
    <w:p>
      <w:pPr>
        <w:spacing w:after="200"/>
        <w:jc w:val="both"/>
      </w:pPr>
      <w:r>
        <w:rPr>
          <w:sz w:val="24"/>
          <w:szCs w:val="24"/>
        </w:rPr>
        <w:t xml:space="preserve">Capitolele „Generators” și „List Comprehensions” au arătat cum se creează secvențe de date eficient, „Multiple Function Arguments” a explicat parametrii *args și **kwargs, „Exception Handling” a prezentat tratarea erorilor cu try și except, iar „Serialization” a introdus salvarea datelor în formate precum JSON.</w:t>
      </w:r>
    </w:p>
    <w:p>
      <w:r>
        <w:br w:type="page"/>
      </w:r>
    </w:p>
    <w:p>
      <w:pPr>
        <w:pStyle w:val="Heading1"/>
        <w:spacing w:before="300" w:after="200"/>
      </w:pPr>
      <w:r>
        <w:rPr>
          <w:b/>
          <w:bCs/>
        </w:rPr>
        <w:t>5. Dovada realizării</w:t>
      </w:r>
    </w:p>
    <w:p>
      <w:pPr>
        <w:spacing w:after="200"/>
        <w:jc w:val="both"/>
      </w:pPr>
      <w:r>
        <w:rPr>
          <w:sz w:val="24"/>
          <w:szCs w:val="24"/>
        </w:rPr>
        <w:t xml:space="preserve">Capturile de ecran de mai jos prezintă exerciții rezolvate pe platforma LearnPython.org, din secțiunea „Advanced Tutorials”. Ele provin din capitolele „Regular Expressions”, „Exception Handling”, „Serialization” și „Partial functions”, iar în fiecare dintre ele platforma afișează mesajul de confirmare al exercițiului rezolvat („Great work!” sau „Good job!”).</w:t>
      </w:r>
    </w:p>
    <w:p>
      <w:pPr>
        <w:keepNext/>
        <w:spacing w:before="200" w:after="100"/>
        <w:jc w:val="center"/>
      </w:pPr>
      <w:r>
        <w:drawing>
          <wp:inline distT="0" distB="0" distL="0" distR="0">
            <wp:extent cx="5600000" cy="2438481"/>
            <wp:docPr id="1" name="Screenshot 1" descr="Figura 1. Capitolul „Regular Expressions” – exercițiul rezolvat (learnpython.org/en/Regular_Expr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t1.png"/>
                    <pic:cNvPicPr/>
                  </pic:nvPicPr>
                  <pic:blipFill>
                    <a:blip r:embed="rId21"/>
                    <a:stretch>
                      <a:fillRect/>
                    </a:stretch>
                  </pic:blipFill>
                  <pic:spPr>
                    <a:xfrm>
                      <a:off x="0" y="0"/>
                      <a:ext cx="5600000" cy="2438481"/>
                    </a:xfrm>
                    <a:prstGeom prst="rect">
                      <a:avLst/>
                    </a:prstGeom>
                  </pic:spPr>
                </pic:pic>
              </a:graphicData>
            </a:graphic>
          </wp:inline>
        </w:drawing>
      </w:r>
    </w:p>
    <w:p>
      <w:pPr>
        <w:spacing w:after="200"/>
        <w:jc w:val="center"/>
      </w:pPr>
      <w:r>
        <w:rPr>
          <w:sz w:val="22"/>
          <w:szCs w:val="22"/>
        </w:rPr>
        <w:t xml:space="preserve">Figura 1. Capitolul „Regular Expressions” – exercițiul rezolvat (learnpython.org/en/Regular_Expressions)</w:t>
      </w:r>
    </w:p>
    <w:p>
      <w:pPr>
        <w:keepNext/>
        <w:spacing w:before="200" w:after="100"/>
        <w:jc w:val="center"/>
      </w:pPr>
      <w:r>
        <w:drawing>
          <wp:inline distT="0" distB="0" distL="0" distR="0">
            <wp:extent cx="5600000" cy="2440660"/>
            <wp:docPr id="2" name="Screenshot 2" descr="Figura 2. Capitolul „Exception Handling” – exercițiul rezolvat (learnpython.org/en/Exception_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ot2.png"/>
                    <pic:cNvPicPr/>
                  </pic:nvPicPr>
                  <pic:blipFill>
                    <a:blip r:embed="rId22"/>
                    <a:stretch>
                      <a:fillRect/>
                    </a:stretch>
                  </pic:blipFill>
                  <pic:spPr>
                    <a:xfrm>
                      <a:off x="0" y="0"/>
                      <a:ext cx="5600000" cy="2440660"/>
                    </a:xfrm>
                    <a:prstGeom prst="rect">
                      <a:avLst/>
                    </a:prstGeom>
                  </pic:spPr>
                </pic:pic>
              </a:graphicData>
            </a:graphic>
          </wp:inline>
        </w:drawing>
      </w:r>
    </w:p>
    <w:p>
      <w:pPr>
        <w:spacing w:after="200"/>
        <w:jc w:val="center"/>
      </w:pPr>
      <w:r>
        <w:rPr>
          <w:sz w:val="22"/>
          <w:szCs w:val="22"/>
        </w:rPr>
        <w:t xml:space="preserve">Figura 2. Capitolul „Exception Handling” – exercițiul rezolvat (learnpython.org/en/Exception_Handling)</w:t>
      </w:r>
    </w:p>
    <w:p>
      <w:pPr>
        <w:keepNext/>
        <w:spacing w:before="200" w:after="100"/>
        <w:jc w:val="center"/>
      </w:pPr>
      <w:r>
        <w:drawing>
          <wp:inline distT="0" distB="0" distL="0" distR="0">
            <wp:extent cx="5600000" cy="2440660"/>
            <wp:docPr id="3" name="Screenshot 3" descr="Figura 3. Capitolul „Serialization” – exercițiul rezolvat (learnpython.org/en/Ser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ot3.png"/>
                    <pic:cNvPicPr/>
                  </pic:nvPicPr>
                  <pic:blipFill>
                    <a:blip r:embed="rId23"/>
                    <a:stretch>
                      <a:fillRect/>
                    </a:stretch>
                  </pic:blipFill>
                  <pic:spPr>
                    <a:xfrm>
                      <a:off x="0" y="0"/>
                      <a:ext cx="5600000" cy="2440660"/>
                    </a:xfrm>
                    <a:prstGeom prst="rect">
                      <a:avLst/>
                    </a:prstGeom>
                  </pic:spPr>
                </pic:pic>
              </a:graphicData>
            </a:graphic>
          </wp:inline>
        </w:drawing>
      </w:r>
    </w:p>
    <w:p>
      <w:pPr>
        <w:spacing w:after="200"/>
        <w:jc w:val="center"/>
      </w:pPr>
      <w:r>
        <w:rPr>
          <w:sz w:val="22"/>
          <w:szCs w:val="22"/>
        </w:rPr>
        <w:t xml:space="preserve">Figura 3. Capitolul „Serialization” – exercițiul rezolvat (learnpython.org/en/Serialization)</w:t>
      </w:r>
    </w:p>
    <w:p>
      <w:pPr>
        <w:keepNext/>
        <w:spacing w:before="200" w:after="100"/>
        <w:jc w:val="center"/>
      </w:pPr>
      <w:r>
        <w:drawing>
          <wp:inline distT="0" distB="0" distL="0" distR="0">
            <wp:extent cx="5600000" cy="2444218"/>
            <wp:docPr id="4" name="Screenshot 4" descr="Figura 4. Capitolul „Partial functions” – exercițiul rezolvat (learnpython.org/en/Partial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ot4.png"/>
                    <pic:cNvPicPr/>
                  </pic:nvPicPr>
                  <pic:blipFill>
                    <a:blip r:embed="rId24"/>
                    <a:stretch>
                      <a:fillRect/>
                    </a:stretch>
                  </pic:blipFill>
                  <pic:spPr>
                    <a:xfrm>
                      <a:off x="0" y="0"/>
                      <a:ext cx="5600000" cy="2444218"/>
                    </a:xfrm>
                    <a:prstGeom prst="rect">
                      <a:avLst/>
                    </a:prstGeom>
                  </pic:spPr>
                </pic:pic>
              </a:graphicData>
            </a:graphic>
          </wp:inline>
        </w:drawing>
      </w:r>
    </w:p>
    <w:p>
      <w:pPr>
        <w:spacing w:after="200"/>
        <w:jc w:val="center"/>
      </w:pPr>
      <w:r>
        <w:rPr>
          <w:sz w:val="22"/>
          <w:szCs w:val="22"/>
        </w:rPr>
        <w:t xml:space="preserve">Figura 4. Capitolul „Partial functions” – exercițiul rezolvat (learnpython.org/en/Partial_functions)</w:t>
      </w:r>
    </w:p>
    <w:p>
      <w:pPr>
        <w:pStyle w:val="Heading1"/>
        <w:spacing w:before="300" w:after="200"/>
      </w:pPr>
      <w:r>
        <w:rPr>
          <w:b/>
          <w:bCs/>
        </w:rPr>
        <w:t>Concluzie</w:t>
      </w:r>
    </w:p>
    <w:p>
      <w:pPr>
        <w:spacing w:after="200"/>
        <w:jc w:val="both"/>
      </w:pPr>
      <w:r>
        <w:rPr>
          <w:sz w:val="24"/>
          <w:szCs w:val="24"/>
        </w:rPr>
        <w:t xml:space="preserve">În cadrul acestei lucrări de laborator a fost parcurs tutorialul interactiv de Python de pe LearnPython.org, de la capitolul „Hello, World!” până la „Partial functions”, în total 22 de capitole. Au fost însușite elementele de bază ale limbajului (variabile, liste, operatori, șiruri, condiții, cicluri, funcții, clase, dicționare, module, intrare/ieșire), precum și concepte avansate: generatoare, funcții lambda, argumente multiple, expresii regulate, tratarea excepțiilor, mulțimi, serializare și funcții parțiale. Aceste cunoștințe constituie baza pentru scrierea unor programe mai complexe în Python.</w:t>
      </w:r>
    </w:p>
    <w:sectPr w:rsidR="00FE5A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1C7"/>
    <w:multiLevelType w:val="hybridMultilevel"/>
    <w:tmpl w:val="6B0AD96E"/>
    <w:lvl w:ilvl="0" w:tplc="CA327078">
      <w:start w:val="1"/>
      <w:numFmt w:val="bullet"/>
      <w:lvlText w:val="●"/>
      <w:lvlJc w:val="left"/>
      <w:pPr>
        <w:ind w:left="720" w:hanging="360"/>
      </w:pPr>
    </w:lvl>
    <w:lvl w:ilvl="1" w:tplc="069626C8">
      <w:start w:val="1"/>
      <w:numFmt w:val="bullet"/>
      <w:lvlText w:val="○"/>
      <w:lvlJc w:val="left"/>
      <w:pPr>
        <w:ind w:left="1440" w:hanging="360"/>
      </w:pPr>
    </w:lvl>
    <w:lvl w:ilvl="2" w:tplc="46B63720">
      <w:start w:val="1"/>
      <w:numFmt w:val="bullet"/>
      <w:lvlText w:val="■"/>
      <w:lvlJc w:val="left"/>
      <w:pPr>
        <w:ind w:left="2160" w:hanging="360"/>
      </w:pPr>
    </w:lvl>
    <w:lvl w:ilvl="3" w:tplc="28EAF8FC">
      <w:start w:val="1"/>
      <w:numFmt w:val="bullet"/>
      <w:lvlText w:val="●"/>
      <w:lvlJc w:val="left"/>
      <w:pPr>
        <w:ind w:left="2880" w:hanging="360"/>
      </w:pPr>
    </w:lvl>
    <w:lvl w:ilvl="4" w:tplc="6D0A7C88">
      <w:start w:val="1"/>
      <w:numFmt w:val="bullet"/>
      <w:lvlText w:val="○"/>
      <w:lvlJc w:val="left"/>
      <w:pPr>
        <w:ind w:left="3600" w:hanging="360"/>
      </w:pPr>
    </w:lvl>
    <w:lvl w:ilvl="5" w:tplc="0E1EEBFC">
      <w:start w:val="1"/>
      <w:numFmt w:val="bullet"/>
      <w:lvlText w:val="■"/>
      <w:lvlJc w:val="left"/>
      <w:pPr>
        <w:ind w:left="4320" w:hanging="360"/>
      </w:pPr>
    </w:lvl>
    <w:lvl w:ilvl="6" w:tplc="D09A4E0E">
      <w:start w:val="1"/>
      <w:numFmt w:val="bullet"/>
      <w:lvlText w:val="●"/>
      <w:lvlJc w:val="left"/>
      <w:pPr>
        <w:ind w:left="5040" w:hanging="360"/>
      </w:pPr>
    </w:lvl>
    <w:lvl w:ilvl="7" w:tplc="C768668E">
      <w:start w:val="1"/>
      <w:numFmt w:val="bullet"/>
      <w:lvlText w:val="●"/>
      <w:lvlJc w:val="left"/>
      <w:pPr>
        <w:ind w:left="5760" w:hanging="360"/>
      </w:pPr>
    </w:lvl>
    <w:lvl w:ilvl="8" w:tplc="DF009BF0">
      <w:start w:val="1"/>
      <w:numFmt w:val="bullet"/>
      <w:lvlText w:val="●"/>
      <w:lvlJc w:val="left"/>
      <w:pPr>
        <w:ind w:left="6480" w:hanging="360"/>
      </w:pPr>
    </w:lvl>
  </w:abstractNum>
  <w:num w:numId="1" w16cid:durableId="1570843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A91"/>
    <w:rsid w:val="00041217"/>
    <w:rsid w:val="000C37C3"/>
    <w:rsid w:val="004B5834"/>
    <w:rsid w:val="00BA61EA"/>
    <w:rsid w:val="00FE5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7168"/>
  <w15:docId w15:val="{4FAC43EB-5CC2-48A6-B500-14277550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21" Type="http://schemas.openxmlformats.org/officeDocument/2006/relationships/image" Target="media/shot1.png"/><Relationship Id="rId22" Type="http://schemas.openxmlformats.org/officeDocument/2006/relationships/image" Target="media/shot2.png"/><Relationship Id="rId23" Type="http://schemas.openxmlformats.org/officeDocument/2006/relationships/image" Target="media/shot3.png"/><Relationship Id="rId24" Type="http://schemas.openxmlformats.org/officeDocument/2006/relationships/image" Target="media/shot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2026-09-21T11:44:00Z</dcterms:created>
  <dcterms:modified xsi:type="dcterms:W3CDTF">2026-09-28T12:26:00Z</dcterms:modified>
</cp:coreProperties>
</file>