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2024-01 to 2024-09</w:t>
            </w:r>
          </w:p>
        </w:tc>
      </w:tr>
      <w:tr>
        <w:tc>
          <w:tcPr>
            <w:tcW w:type="dxa" w:w="4320"/>
          </w:tcPr>
          <w:p>
            <w:r>
              <w:t>interface</w:t>
            </w:r>
          </w:p>
        </w:tc>
        <w:tc>
          <w:tcPr>
            <w:tcW w:type="dxa" w:w="4320"/>
          </w:tcPr>
          <w:p>
            <w:r>
              <w:t>eth0</w:t>
            </w:r>
          </w:p>
        </w:tc>
      </w:tr>
      <w:tr>
        <w:tc>
          <w:tcPr>
            <w:tcW w:type="dxa" w:w="4320"/>
          </w:tcPr>
          <w:p>
            <w:r>
              <w:t>num points</w:t>
            </w:r>
          </w:p>
        </w:tc>
        <w:tc>
          <w:tcPr>
            <w:tcW w:type="dxa" w:w="4320"/>
          </w:tcPr>
          <w:p>
            <w:r>
              <w:t>4422</w:t>
            </w:r>
          </w:p>
        </w:tc>
      </w:tr>
      <w:tr>
        <w:tc>
          <w:tcPr>
            <w:tcW w:type="dxa" w:w="4320"/>
          </w:tcPr>
          <w:p>
            <w:r>
              <w:t>min</w:t>
            </w:r>
          </w:p>
        </w:tc>
        <w:tc>
          <w:tcPr>
            <w:tcW w:type="dxa" w:w="4320"/>
          </w:tcPr>
          <w:p>
            <w:r>
              <w:t>2.4047551954702366</w:t>
            </w:r>
          </w:p>
        </w:tc>
      </w:tr>
      <w:tr>
        <w:tc>
          <w:tcPr>
            <w:tcW w:type="dxa" w:w="4320"/>
          </w:tcPr>
          <w:p>
            <w:r>
              <w:t>max</w:t>
            </w:r>
          </w:p>
        </w:tc>
        <w:tc>
          <w:tcPr>
            <w:tcW w:type="dxa" w:w="4320"/>
          </w:tcPr>
          <w:p>
            <w:r>
              <w:t>815.7755359424967</w:t>
            </w:r>
          </w:p>
        </w:tc>
      </w:tr>
      <w:tr>
        <w:tc>
          <w:tcPr>
            <w:tcW w:type="dxa" w:w="4320"/>
          </w:tcPr>
          <w:p>
            <w:r>
              <w:t>mean</w:t>
            </w:r>
          </w:p>
        </w:tc>
        <w:tc>
          <w:tcPr>
            <w:tcW w:type="dxa" w:w="4320"/>
          </w:tcPr>
          <w:p>
            <w:r>
              <w:t>703.4833050083505</w:t>
            </w:r>
          </w:p>
        </w:tc>
      </w:tr>
      <w:tr>
        <w:tc>
          <w:tcPr>
            <w:tcW w:type="dxa" w:w="4320"/>
          </w:tcPr>
          <w:p>
            <w:r>
              <w:t>median</w:t>
            </w:r>
          </w:p>
        </w:tc>
        <w:tc>
          <w:tcPr>
            <w:tcW w:type="dxa" w:w="4320"/>
          </w:tcPr>
          <w:p>
            <w:r>
              <w:t>720.8606021193857</w:t>
            </w:r>
          </w:p>
        </w:tc>
      </w:tr>
      <w:tr>
        <w:tc>
          <w:tcPr>
            <w:tcW w:type="dxa" w:w="4320"/>
          </w:tcPr>
          <w:p>
            <w:r>
              <w:t>std dev</w:t>
            </w:r>
          </w:p>
        </w:tc>
        <w:tc>
          <w:tcPr>
            <w:tcW w:type="dxa" w:w="4320"/>
          </w:tcPr>
          <w:p>
            <w:r>
              <w:t>90.0385972118382</w:t>
            </w:r>
          </w:p>
        </w:tc>
      </w:tr>
      <w:tr>
        <w:tc>
          <w:tcPr>
            <w:tcW w:type="dxa" w:w="4320"/>
          </w:tcPr>
          <w:p>
            <w:r>
              <w:t>10th percentile</w:t>
            </w:r>
          </w:p>
        </w:tc>
        <w:tc>
          <w:tcPr>
            <w:tcW w:type="dxa" w:w="4320"/>
          </w:tcPr>
          <w:p>
            <w:r>
              <w:t>617.1706142705289</w:t>
            </w:r>
          </w:p>
        </w:tc>
      </w:tr>
      <w:tr>
        <w:tc>
          <w:tcPr>
            <w:tcW w:type="dxa" w:w="4320"/>
          </w:tcPr>
          <w:p>
            <w:r>
              <w:t>90th percentile</w:t>
            </w:r>
          </w:p>
        </w:tc>
        <w:tc>
          <w:tcPr>
            <w:tcW w:type="dxa" w:w="4320"/>
          </w:tcPr>
          <w:p>
            <w:r>
              <w:t>783.7712644557901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redAv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