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0944" w:rsidRDefault="001A0944" w:rsidP="001A0944">
      <w:pPr>
        <w:pStyle w:val="Ttulo2"/>
        <w:rPr>
          <w:rFonts w:ascii="Arial" w:hAnsi="Arial"/>
          <w:bCs/>
          <w:sz w:val="24"/>
        </w:rPr>
      </w:pPr>
      <w:bookmarkStart w:id="0" w:name="_Toc137609419"/>
    </w:p>
    <w:p w:rsidR="001A0944" w:rsidRDefault="001A0944" w:rsidP="001A0944">
      <w:pPr>
        <w:pStyle w:val="Ttulo2"/>
        <w:rPr>
          <w:rFonts w:ascii="Arial" w:hAnsi="Arial"/>
          <w:bCs/>
          <w:sz w:val="24"/>
        </w:rPr>
        <w:sectPr w:rsidR="001A0944">
          <w:headerReference w:type="even" r:id="rId7"/>
          <w:headerReference w:type="default" r:id="rId8"/>
          <w:footerReference w:type="even" r:id="rId9"/>
          <w:footerReference w:type="default" r:id="rId10"/>
          <w:headerReference w:type="first" r:id="rId11"/>
          <w:footerReference w:type="first" r:id="rId12"/>
          <w:pgSz w:w="11900" w:h="16840"/>
          <w:pgMar w:top="1418" w:right="1134" w:bottom="1134" w:left="1134" w:header="709" w:footer="709" w:gutter="0"/>
          <w:cols w:space="708"/>
        </w:sectPr>
      </w:pPr>
    </w:p>
    <w:p w:rsidR="001A0944" w:rsidRDefault="001A0944" w:rsidP="001A0944">
      <w:pPr>
        <w:pStyle w:val="Ttulo2"/>
        <w:rPr>
          <w:rFonts w:ascii="Arial" w:hAnsi="Arial"/>
          <w:bCs/>
          <w:sz w:val="24"/>
        </w:rPr>
      </w:pPr>
    </w:p>
    <w:p w:rsidR="001A0944" w:rsidRPr="003A0369" w:rsidRDefault="001A0944" w:rsidP="001A0944">
      <w:pPr>
        <w:pStyle w:val="Subttulo"/>
        <w:rPr>
          <w:rFonts w:ascii="Arial" w:hAnsi="Arial"/>
          <w:i/>
          <w:color w:val="auto"/>
          <w:sz w:val="36"/>
        </w:rPr>
      </w:pPr>
      <w:bookmarkStart w:id="1" w:name="_Toc125685490"/>
      <w:r w:rsidRPr="003A0369">
        <w:rPr>
          <w:rFonts w:ascii="Arial" w:hAnsi="Arial"/>
          <w:i/>
          <w:color w:val="auto"/>
          <w:sz w:val="36"/>
        </w:rPr>
        <w:t>INSPECCIONES DE SEGURIDAD</w:t>
      </w:r>
      <w:bookmarkEnd w:id="1"/>
    </w:p>
    <w:p w:rsidR="001A0944" w:rsidRPr="00D120BA" w:rsidRDefault="001A0944" w:rsidP="001A0944">
      <w:pPr>
        <w:pStyle w:val="Subttulo"/>
        <w:rPr>
          <w:rFonts w:ascii="Arial" w:hAnsi="Arial"/>
          <w:color w:val="auto"/>
          <w:sz w:val="32"/>
        </w:rPr>
      </w:pPr>
    </w:p>
    <w:p w:rsidR="001A0944" w:rsidRPr="0081238E" w:rsidRDefault="001A0944" w:rsidP="001A0944">
      <w:pPr>
        <w:pStyle w:val="Ttulo2"/>
        <w:jc w:val="center"/>
        <w:rPr>
          <w:rFonts w:ascii="Arial" w:hAnsi="Arial"/>
          <w:bCs/>
          <w:sz w:val="28"/>
        </w:rPr>
      </w:pPr>
    </w:p>
    <w:p w:rsidR="001A0944" w:rsidRPr="0081238E" w:rsidRDefault="001A0944" w:rsidP="001A0944">
      <w:pPr>
        <w:pStyle w:val="Ttulo2"/>
        <w:jc w:val="center"/>
        <w:rPr>
          <w:rFonts w:ascii="Arial" w:hAnsi="Arial"/>
          <w:bCs/>
          <w:sz w:val="28"/>
        </w:rPr>
      </w:pPr>
    </w:p>
    <w:p w:rsidR="001A0944" w:rsidRPr="00D120BA" w:rsidRDefault="001A0944" w:rsidP="001A0944">
      <w:pPr>
        <w:pStyle w:val="Subttulo"/>
        <w:rPr>
          <w:rFonts w:ascii="Arial" w:hAnsi="Arial"/>
          <w:color w:val="auto"/>
          <w:sz w:val="32"/>
        </w:rPr>
      </w:pPr>
      <w:bookmarkStart w:id="2" w:name="_Toc125685491"/>
      <w:r w:rsidRPr="00D120BA">
        <w:rPr>
          <w:rFonts w:ascii="Arial" w:hAnsi="Arial"/>
          <w:color w:val="auto"/>
          <w:sz w:val="32"/>
        </w:rPr>
        <w:t>GUIA BASICA</w:t>
      </w:r>
      <w:bookmarkEnd w:id="2"/>
    </w:p>
    <w:p w:rsidR="001A0944" w:rsidRPr="0081238E" w:rsidRDefault="001A0944" w:rsidP="001A0944">
      <w:pPr>
        <w:pStyle w:val="Ttulo2"/>
        <w:jc w:val="center"/>
        <w:rPr>
          <w:rFonts w:ascii="Arial" w:hAnsi="Arial"/>
          <w:bCs/>
          <w:sz w:val="28"/>
        </w:rPr>
      </w:pPr>
    </w:p>
    <w:p w:rsidR="001A0944" w:rsidRPr="0081238E" w:rsidRDefault="001A0944" w:rsidP="001A0944">
      <w:pPr>
        <w:pStyle w:val="Ttulo2"/>
        <w:rPr>
          <w:rFonts w:ascii="Arial" w:hAnsi="Arial"/>
          <w:bCs/>
          <w:sz w:val="28"/>
        </w:rPr>
      </w:pPr>
    </w:p>
    <w:p w:rsidR="001A0944" w:rsidRDefault="001A0944" w:rsidP="001A0944"/>
    <w:p w:rsidR="001A0944" w:rsidRPr="009D2AA2" w:rsidRDefault="001A0944" w:rsidP="001A0944">
      <w:pPr>
        <w:jc w:val="both"/>
        <w:rPr>
          <w:rFonts w:ascii="Arial" w:hAnsi="Arial"/>
          <w:sz w:val="24"/>
        </w:rPr>
      </w:pPr>
    </w:p>
    <w:p w:rsidR="001A0944" w:rsidRPr="009D2AA2" w:rsidRDefault="001A0944" w:rsidP="001A0944">
      <w:pPr>
        <w:jc w:val="both"/>
        <w:rPr>
          <w:rFonts w:ascii="Arial" w:hAnsi="Arial"/>
          <w:sz w:val="24"/>
        </w:rPr>
      </w:pPr>
    </w:p>
    <w:p w:rsidR="001A0944" w:rsidRDefault="001A0944" w:rsidP="001A0944">
      <w:pPr>
        <w:jc w:val="both"/>
        <w:rPr>
          <w:rFonts w:ascii="Arial" w:hAnsi="Arial"/>
          <w:sz w:val="24"/>
        </w:rPr>
      </w:pPr>
      <w:r w:rsidRPr="009D2AA2">
        <w:rPr>
          <w:rFonts w:ascii="Arial" w:hAnsi="Arial"/>
          <w:sz w:val="24"/>
        </w:rPr>
        <w:t xml:space="preserve">Para la elaboración del programa de inspecciones de seguridad solamente </w:t>
      </w:r>
      <w:r>
        <w:rPr>
          <w:rFonts w:ascii="Arial" w:hAnsi="Arial"/>
          <w:sz w:val="24"/>
        </w:rPr>
        <w:t>siga las instrucciones que encontrará durante la presente guía, este documento es importante para documentar las inspecciones que debe realizar en el cumplimiento del Programa de Salud Ocupacional de su empresa y una de las funciones del Comité Paritario de Salud Ocupacional.</w:t>
      </w:r>
    </w:p>
    <w:p w:rsidR="001A0944" w:rsidRDefault="001A0944" w:rsidP="001A0944">
      <w:pPr>
        <w:jc w:val="both"/>
        <w:rPr>
          <w:rFonts w:ascii="Arial" w:hAnsi="Arial"/>
          <w:sz w:val="24"/>
        </w:rPr>
      </w:pPr>
    </w:p>
    <w:p w:rsidR="001A0944" w:rsidRPr="009D2AA2" w:rsidRDefault="001A0944" w:rsidP="001A0944">
      <w:pPr>
        <w:jc w:val="both"/>
        <w:rPr>
          <w:rFonts w:ascii="Arial" w:hAnsi="Arial"/>
          <w:sz w:val="24"/>
        </w:rPr>
      </w:pPr>
      <w:r>
        <w:rPr>
          <w:rFonts w:ascii="Arial" w:hAnsi="Arial"/>
          <w:sz w:val="24"/>
        </w:rPr>
        <w:t>A</w:t>
      </w:r>
      <w:r w:rsidRPr="009D2AA2">
        <w:rPr>
          <w:rFonts w:ascii="Arial" w:hAnsi="Arial"/>
          <w:sz w:val="24"/>
        </w:rPr>
        <w:t>l final d</w:t>
      </w:r>
      <w:r>
        <w:rPr>
          <w:rFonts w:ascii="Arial" w:hAnsi="Arial"/>
          <w:sz w:val="24"/>
        </w:rPr>
        <w:t>e</w:t>
      </w:r>
      <w:r w:rsidRPr="009D2AA2">
        <w:rPr>
          <w:rFonts w:ascii="Arial" w:hAnsi="Arial"/>
          <w:sz w:val="24"/>
        </w:rPr>
        <w:t>l presente documento encuentra ejemplos de listas de chequeo que podrá adaptar a su empresa.</w:t>
      </w:r>
    </w:p>
    <w:p w:rsidR="001A0944" w:rsidRPr="009D2AA2" w:rsidRDefault="001A0944" w:rsidP="001A0944">
      <w:pPr>
        <w:jc w:val="both"/>
        <w:rPr>
          <w:rFonts w:ascii="Arial" w:hAnsi="Arial"/>
          <w:sz w:val="24"/>
        </w:rPr>
      </w:pPr>
    </w:p>
    <w:p w:rsidR="001A0944" w:rsidRDefault="001A0944" w:rsidP="001A0944">
      <w:pPr>
        <w:jc w:val="both"/>
        <w:rPr>
          <w:rFonts w:ascii="Arial" w:hAnsi="Arial"/>
          <w:sz w:val="24"/>
        </w:rPr>
      </w:pPr>
      <w:r>
        <w:rPr>
          <w:rFonts w:ascii="Arial" w:hAnsi="Arial"/>
          <w:sz w:val="24"/>
        </w:rPr>
        <w:t xml:space="preserve"> </w:t>
      </w: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Pr="002C3FEB" w:rsidRDefault="001A0944" w:rsidP="001A0944">
      <w:pPr>
        <w:jc w:val="center"/>
        <w:rPr>
          <w:rFonts w:ascii="Arial" w:hAnsi="Arial"/>
          <w:b/>
          <w:sz w:val="32"/>
        </w:rPr>
      </w:pPr>
      <w:r w:rsidRPr="002C3FEB">
        <w:rPr>
          <w:rFonts w:ascii="Arial" w:hAnsi="Arial"/>
          <w:b/>
          <w:sz w:val="32"/>
        </w:rPr>
        <w:t>TABLA DE CONTENIDO</w:t>
      </w:r>
    </w:p>
    <w:p w:rsidR="001A0944" w:rsidRDefault="001A0944" w:rsidP="001A0944">
      <w:pPr>
        <w:jc w:val="both"/>
        <w:rPr>
          <w:rFonts w:ascii="Arial" w:hAnsi="Arial"/>
          <w:sz w:val="32"/>
        </w:rPr>
      </w:pPr>
    </w:p>
    <w:p w:rsidR="001A0944" w:rsidRDefault="001A0944" w:rsidP="001A0944">
      <w:pPr>
        <w:jc w:val="both"/>
        <w:rPr>
          <w:rFonts w:ascii="Arial" w:hAnsi="Arial"/>
          <w:sz w:val="32"/>
        </w:rPr>
      </w:pPr>
    </w:p>
    <w:p w:rsidR="001A0944" w:rsidRPr="00D03009" w:rsidRDefault="001A0944">
      <w:pPr>
        <w:pStyle w:val="TDC1"/>
        <w:tabs>
          <w:tab w:val="right" w:pos="4239"/>
        </w:tabs>
        <w:rPr>
          <w:rFonts w:eastAsia="MS Mincho"/>
          <w:b w:val="0"/>
          <w:caps w:val="0"/>
          <w:noProof/>
          <w:sz w:val="24"/>
          <w:szCs w:val="24"/>
          <w:u w:val="none"/>
          <w:lang w:eastAsia="es-ES_tradnl"/>
        </w:rPr>
      </w:pPr>
      <w:r>
        <w:rPr>
          <w:rFonts w:ascii="Arial" w:hAnsi="Arial"/>
          <w:sz w:val="24"/>
        </w:rPr>
        <w:fldChar w:fldCharType="begin"/>
      </w:r>
      <w:r>
        <w:rPr>
          <w:rFonts w:ascii="Arial" w:hAnsi="Arial"/>
          <w:sz w:val="24"/>
        </w:rPr>
        <w:instrText xml:space="preserve"> </w:instrText>
      </w:r>
      <w:r w:rsidR="00D03009">
        <w:rPr>
          <w:rFonts w:ascii="Arial" w:hAnsi="Arial"/>
          <w:sz w:val="24"/>
        </w:rPr>
        <w:instrText>TOC</w:instrText>
      </w:r>
      <w:r>
        <w:rPr>
          <w:rFonts w:ascii="Arial" w:hAnsi="Arial"/>
          <w:sz w:val="24"/>
        </w:rPr>
        <w:instrText xml:space="preserve"> \o "1-3" </w:instrText>
      </w:r>
      <w:r>
        <w:rPr>
          <w:rFonts w:ascii="Arial" w:hAnsi="Arial"/>
          <w:sz w:val="24"/>
        </w:rPr>
        <w:fldChar w:fldCharType="separate"/>
      </w:r>
      <w:r w:rsidRPr="00F70055">
        <w:rPr>
          <w:rFonts w:ascii="Arial" w:hAnsi="Arial"/>
          <w:noProof/>
        </w:rPr>
        <w:t>GLOSARIO</w:t>
      </w:r>
      <w:r>
        <w:rPr>
          <w:noProof/>
        </w:rPr>
        <w:tab/>
      </w:r>
      <w:r>
        <w:rPr>
          <w:noProof/>
        </w:rPr>
        <w:fldChar w:fldCharType="begin"/>
      </w:r>
      <w:r>
        <w:rPr>
          <w:noProof/>
        </w:rPr>
        <w:instrText xml:space="preserve"> </w:instrText>
      </w:r>
      <w:r w:rsidR="00D03009">
        <w:rPr>
          <w:noProof/>
        </w:rPr>
        <w:instrText>PAGEREF</w:instrText>
      </w:r>
      <w:r>
        <w:rPr>
          <w:noProof/>
        </w:rPr>
        <w:instrText xml:space="preserve"> _Toc125685845 \h </w:instrText>
      </w:r>
      <w:r>
        <w:rPr>
          <w:noProof/>
        </w:rPr>
      </w:r>
      <w:r>
        <w:rPr>
          <w:noProof/>
        </w:rPr>
        <w:fldChar w:fldCharType="separate"/>
      </w:r>
      <w:r>
        <w:rPr>
          <w:noProof/>
        </w:rPr>
        <w:t>2</w:t>
      </w:r>
      <w:r>
        <w:rPr>
          <w:noProof/>
        </w:rPr>
        <w:fldChar w:fldCharType="end"/>
      </w:r>
    </w:p>
    <w:p w:rsidR="001A0944" w:rsidRPr="00D03009" w:rsidRDefault="001A0944">
      <w:pPr>
        <w:pStyle w:val="TDC1"/>
        <w:tabs>
          <w:tab w:val="right" w:pos="4239"/>
        </w:tabs>
        <w:rPr>
          <w:rFonts w:eastAsia="MS Mincho"/>
          <w:b w:val="0"/>
          <w:caps w:val="0"/>
          <w:noProof/>
          <w:sz w:val="24"/>
          <w:szCs w:val="24"/>
          <w:u w:val="none"/>
          <w:lang w:eastAsia="es-ES_tradnl"/>
        </w:rPr>
      </w:pPr>
      <w:r w:rsidRPr="00F70055">
        <w:rPr>
          <w:rFonts w:ascii="Arial" w:hAnsi="Arial"/>
          <w:noProof/>
        </w:rPr>
        <w:t>1. DESCRIPCIÓN DEL PROCEDIMIENTO</w:t>
      </w:r>
      <w:r>
        <w:rPr>
          <w:noProof/>
        </w:rPr>
        <w:tab/>
      </w:r>
      <w:r>
        <w:rPr>
          <w:noProof/>
        </w:rPr>
        <w:fldChar w:fldCharType="begin"/>
      </w:r>
      <w:r>
        <w:rPr>
          <w:noProof/>
        </w:rPr>
        <w:instrText xml:space="preserve"> </w:instrText>
      </w:r>
      <w:r w:rsidR="00D03009">
        <w:rPr>
          <w:noProof/>
        </w:rPr>
        <w:instrText>PAGEREF</w:instrText>
      </w:r>
      <w:r>
        <w:rPr>
          <w:noProof/>
        </w:rPr>
        <w:instrText xml:space="preserve"> _Toc125685846 \h </w:instrText>
      </w:r>
      <w:r>
        <w:rPr>
          <w:noProof/>
        </w:rPr>
      </w:r>
      <w:r>
        <w:rPr>
          <w:noProof/>
        </w:rPr>
        <w:fldChar w:fldCharType="separate"/>
      </w:r>
      <w:r>
        <w:rPr>
          <w:noProof/>
        </w:rPr>
        <w:t>2</w:t>
      </w:r>
      <w:r>
        <w:rPr>
          <w:noProof/>
        </w:rPr>
        <w:fldChar w:fldCharType="end"/>
      </w:r>
    </w:p>
    <w:p w:rsidR="001A0944" w:rsidRPr="00D03009" w:rsidRDefault="001A0944">
      <w:pPr>
        <w:pStyle w:val="TDC2"/>
        <w:tabs>
          <w:tab w:val="right" w:pos="4239"/>
        </w:tabs>
        <w:rPr>
          <w:rFonts w:eastAsia="MS Mincho"/>
          <w:b w:val="0"/>
          <w:smallCaps w:val="0"/>
          <w:noProof/>
          <w:sz w:val="24"/>
          <w:szCs w:val="24"/>
          <w:lang w:eastAsia="es-ES_tradnl"/>
        </w:rPr>
      </w:pPr>
      <w:r w:rsidRPr="00F70055">
        <w:rPr>
          <w:rFonts w:ascii="Arial" w:hAnsi="Arial"/>
          <w:noProof/>
        </w:rPr>
        <w:t>1.1. Responsables de las inspecciones</w:t>
      </w:r>
      <w:r>
        <w:rPr>
          <w:noProof/>
        </w:rPr>
        <w:tab/>
      </w:r>
      <w:r>
        <w:rPr>
          <w:noProof/>
        </w:rPr>
        <w:fldChar w:fldCharType="begin"/>
      </w:r>
      <w:r>
        <w:rPr>
          <w:noProof/>
        </w:rPr>
        <w:instrText xml:space="preserve"> </w:instrText>
      </w:r>
      <w:r w:rsidR="00D03009">
        <w:rPr>
          <w:noProof/>
        </w:rPr>
        <w:instrText>PAGEREF</w:instrText>
      </w:r>
      <w:r>
        <w:rPr>
          <w:noProof/>
        </w:rPr>
        <w:instrText xml:space="preserve"> _Toc125685847 \h </w:instrText>
      </w:r>
      <w:r>
        <w:rPr>
          <w:noProof/>
        </w:rPr>
      </w:r>
      <w:r>
        <w:rPr>
          <w:noProof/>
        </w:rPr>
        <w:fldChar w:fldCharType="separate"/>
      </w:r>
      <w:r>
        <w:rPr>
          <w:noProof/>
        </w:rPr>
        <w:t>2</w:t>
      </w:r>
      <w:r>
        <w:rPr>
          <w:noProof/>
        </w:rPr>
        <w:fldChar w:fldCharType="end"/>
      </w:r>
    </w:p>
    <w:p w:rsidR="001A0944" w:rsidRPr="00D03009" w:rsidRDefault="001A0944">
      <w:pPr>
        <w:pStyle w:val="TDC2"/>
        <w:tabs>
          <w:tab w:val="right" w:pos="4239"/>
        </w:tabs>
        <w:rPr>
          <w:rFonts w:eastAsia="MS Mincho"/>
          <w:b w:val="0"/>
          <w:smallCaps w:val="0"/>
          <w:noProof/>
          <w:sz w:val="24"/>
          <w:szCs w:val="24"/>
          <w:lang w:eastAsia="es-ES_tradnl"/>
        </w:rPr>
      </w:pPr>
      <w:r w:rsidRPr="00F70055">
        <w:rPr>
          <w:rFonts w:ascii="Arial" w:hAnsi="Arial"/>
          <w:noProof/>
        </w:rPr>
        <w:t>1.2. Listas de chequeo</w:t>
      </w:r>
      <w:r>
        <w:rPr>
          <w:noProof/>
        </w:rPr>
        <w:tab/>
      </w:r>
      <w:r>
        <w:rPr>
          <w:noProof/>
        </w:rPr>
        <w:fldChar w:fldCharType="begin"/>
      </w:r>
      <w:r>
        <w:rPr>
          <w:noProof/>
        </w:rPr>
        <w:instrText xml:space="preserve"> </w:instrText>
      </w:r>
      <w:r w:rsidR="00D03009">
        <w:rPr>
          <w:noProof/>
        </w:rPr>
        <w:instrText>PAGEREF</w:instrText>
      </w:r>
      <w:r>
        <w:rPr>
          <w:noProof/>
        </w:rPr>
        <w:instrText xml:space="preserve"> _Toc125685848 \h </w:instrText>
      </w:r>
      <w:r>
        <w:rPr>
          <w:noProof/>
        </w:rPr>
      </w:r>
      <w:r>
        <w:rPr>
          <w:noProof/>
        </w:rPr>
        <w:fldChar w:fldCharType="separate"/>
      </w:r>
      <w:r>
        <w:rPr>
          <w:noProof/>
        </w:rPr>
        <w:t>2</w:t>
      </w:r>
      <w:r>
        <w:rPr>
          <w:noProof/>
        </w:rPr>
        <w:fldChar w:fldCharType="end"/>
      </w:r>
    </w:p>
    <w:p w:rsidR="001A0944" w:rsidRPr="00D03009" w:rsidRDefault="001A0944">
      <w:pPr>
        <w:pStyle w:val="TDC2"/>
        <w:tabs>
          <w:tab w:val="right" w:pos="4239"/>
        </w:tabs>
        <w:rPr>
          <w:rFonts w:eastAsia="MS Mincho"/>
          <w:b w:val="0"/>
          <w:smallCaps w:val="0"/>
          <w:noProof/>
          <w:sz w:val="24"/>
          <w:szCs w:val="24"/>
          <w:lang w:eastAsia="es-ES_tradnl"/>
        </w:rPr>
      </w:pPr>
      <w:r w:rsidRPr="00F70055">
        <w:rPr>
          <w:rFonts w:ascii="Arial" w:hAnsi="Arial"/>
          <w:noProof/>
        </w:rPr>
        <w:t>1.3.  Cuantificación de las condiciones peligrosas</w:t>
      </w:r>
      <w:r>
        <w:rPr>
          <w:noProof/>
        </w:rPr>
        <w:tab/>
      </w:r>
      <w:r>
        <w:rPr>
          <w:noProof/>
        </w:rPr>
        <w:fldChar w:fldCharType="begin"/>
      </w:r>
      <w:r>
        <w:rPr>
          <w:noProof/>
        </w:rPr>
        <w:instrText xml:space="preserve"> </w:instrText>
      </w:r>
      <w:r w:rsidR="00D03009">
        <w:rPr>
          <w:noProof/>
        </w:rPr>
        <w:instrText>PAGEREF</w:instrText>
      </w:r>
      <w:r>
        <w:rPr>
          <w:noProof/>
        </w:rPr>
        <w:instrText xml:space="preserve"> _Toc125685849 \h </w:instrText>
      </w:r>
      <w:r>
        <w:rPr>
          <w:noProof/>
        </w:rPr>
      </w:r>
      <w:r>
        <w:rPr>
          <w:noProof/>
        </w:rPr>
        <w:fldChar w:fldCharType="separate"/>
      </w:r>
      <w:r>
        <w:rPr>
          <w:noProof/>
        </w:rPr>
        <w:t>3</w:t>
      </w:r>
      <w:r>
        <w:rPr>
          <w:noProof/>
        </w:rPr>
        <w:fldChar w:fldCharType="end"/>
      </w:r>
    </w:p>
    <w:p w:rsidR="001A0944" w:rsidRPr="00D03009" w:rsidRDefault="001A0944">
      <w:pPr>
        <w:pStyle w:val="TDC2"/>
        <w:tabs>
          <w:tab w:val="right" w:pos="4239"/>
        </w:tabs>
        <w:rPr>
          <w:rFonts w:eastAsia="MS Mincho"/>
          <w:b w:val="0"/>
          <w:smallCaps w:val="0"/>
          <w:noProof/>
          <w:sz w:val="24"/>
          <w:szCs w:val="24"/>
          <w:lang w:eastAsia="es-ES_tradnl"/>
        </w:rPr>
      </w:pPr>
      <w:r w:rsidRPr="00F70055">
        <w:rPr>
          <w:rFonts w:ascii="Arial" w:hAnsi="Arial"/>
          <w:noProof/>
        </w:rPr>
        <w:t>1.4. Frecuencia de realización</w:t>
      </w:r>
      <w:r>
        <w:rPr>
          <w:noProof/>
        </w:rPr>
        <w:tab/>
      </w:r>
      <w:r>
        <w:rPr>
          <w:noProof/>
        </w:rPr>
        <w:fldChar w:fldCharType="begin"/>
      </w:r>
      <w:r>
        <w:rPr>
          <w:noProof/>
        </w:rPr>
        <w:instrText xml:space="preserve"> </w:instrText>
      </w:r>
      <w:r w:rsidR="00D03009">
        <w:rPr>
          <w:noProof/>
        </w:rPr>
        <w:instrText>PAGEREF</w:instrText>
      </w:r>
      <w:r>
        <w:rPr>
          <w:noProof/>
        </w:rPr>
        <w:instrText xml:space="preserve"> _Toc125685850 \h </w:instrText>
      </w:r>
      <w:r>
        <w:rPr>
          <w:noProof/>
        </w:rPr>
      </w:r>
      <w:r>
        <w:rPr>
          <w:noProof/>
        </w:rPr>
        <w:fldChar w:fldCharType="separate"/>
      </w:r>
      <w:r>
        <w:rPr>
          <w:noProof/>
        </w:rPr>
        <w:t>3</w:t>
      </w:r>
      <w:r>
        <w:rPr>
          <w:noProof/>
        </w:rPr>
        <w:fldChar w:fldCharType="end"/>
      </w:r>
    </w:p>
    <w:p w:rsidR="001A0944" w:rsidRPr="00D03009" w:rsidRDefault="001A0944">
      <w:pPr>
        <w:pStyle w:val="TDC2"/>
        <w:tabs>
          <w:tab w:val="right" w:pos="4239"/>
        </w:tabs>
        <w:rPr>
          <w:rFonts w:eastAsia="MS Mincho"/>
          <w:b w:val="0"/>
          <w:smallCaps w:val="0"/>
          <w:noProof/>
          <w:sz w:val="24"/>
          <w:szCs w:val="24"/>
          <w:lang w:eastAsia="es-ES_tradnl"/>
        </w:rPr>
      </w:pPr>
      <w:r w:rsidRPr="00F70055">
        <w:rPr>
          <w:rFonts w:ascii="Arial" w:hAnsi="Arial"/>
          <w:noProof/>
        </w:rPr>
        <w:t>1.5. Acciones recomendadas</w:t>
      </w:r>
      <w:r>
        <w:rPr>
          <w:noProof/>
        </w:rPr>
        <w:tab/>
      </w:r>
      <w:r>
        <w:rPr>
          <w:noProof/>
        </w:rPr>
        <w:fldChar w:fldCharType="begin"/>
      </w:r>
      <w:r>
        <w:rPr>
          <w:noProof/>
        </w:rPr>
        <w:instrText xml:space="preserve"> </w:instrText>
      </w:r>
      <w:r w:rsidR="00D03009">
        <w:rPr>
          <w:noProof/>
        </w:rPr>
        <w:instrText>PAGEREF</w:instrText>
      </w:r>
      <w:r>
        <w:rPr>
          <w:noProof/>
        </w:rPr>
        <w:instrText xml:space="preserve"> _Toc125685851 \h </w:instrText>
      </w:r>
      <w:r>
        <w:rPr>
          <w:noProof/>
        </w:rPr>
      </w:r>
      <w:r>
        <w:rPr>
          <w:noProof/>
        </w:rPr>
        <w:fldChar w:fldCharType="separate"/>
      </w:r>
      <w:r>
        <w:rPr>
          <w:noProof/>
        </w:rPr>
        <w:t>3</w:t>
      </w:r>
      <w:r>
        <w:rPr>
          <w:noProof/>
        </w:rPr>
        <w:fldChar w:fldCharType="end"/>
      </w:r>
    </w:p>
    <w:p w:rsidR="001A0944" w:rsidRPr="00D03009" w:rsidRDefault="001A0944">
      <w:pPr>
        <w:pStyle w:val="TDC2"/>
        <w:tabs>
          <w:tab w:val="right" w:pos="4239"/>
        </w:tabs>
        <w:rPr>
          <w:rFonts w:eastAsia="MS Mincho"/>
          <w:b w:val="0"/>
          <w:smallCaps w:val="0"/>
          <w:noProof/>
          <w:sz w:val="24"/>
          <w:szCs w:val="24"/>
          <w:lang w:eastAsia="es-ES_tradnl"/>
        </w:rPr>
      </w:pPr>
      <w:r w:rsidRPr="00F70055">
        <w:rPr>
          <w:rFonts w:ascii="Arial" w:hAnsi="Arial"/>
          <w:noProof/>
        </w:rPr>
        <w:t>1.6. Indicadores de efectividad.</w:t>
      </w:r>
      <w:r>
        <w:rPr>
          <w:noProof/>
        </w:rPr>
        <w:tab/>
      </w:r>
      <w:r>
        <w:rPr>
          <w:noProof/>
        </w:rPr>
        <w:fldChar w:fldCharType="begin"/>
      </w:r>
      <w:r>
        <w:rPr>
          <w:noProof/>
        </w:rPr>
        <w:instrText xml:space="preserve"> </w:instrText>
      </w:r>
      <w:r w:rsidR="00D03009">
        <w:rPr>
          <w:noProof/>
        </w:rPr>
        <w:instrText>PAGEREF</w:instrText>
      </w:r>
      <w:r>
        <w:rPr>
          <w:noProof/>
        </w:rPr>
        <w:instrText xml:space="preserve"> _Toc125685852 \h </w:instrText>
      </w:r>
      <w:r>
        <w:rPr>
          <w:noProof/>
        </w:rPr>
      </w:r>
      <w:r>
        <w:rPr>
          <w:noProof/>
        </w:rPr>
        <w:fldChar w:fldCharType="separate"/>
      </w:r>
      <w:r>
        <w:rPr>
          <w:noProof/>
        </w:rPr>
        <w:t>3</w:t>
      </w:r>
      <w:r>
        <w:rPr>
          <w:noProof/>
        </w:rPr>
        <w:fldChar w:fldCharType="end"/>
      </w:r>
    </w:p>
    <w:p w:rsidR="001A0944" w:rsidRPr="00D03009" w:rsidRDefault="001A0944">
      <w:pPr>
        <w:pStyle w:val="TDC1"/>
        <w:tabs>
          <w:tab w:val="right" w:pos="4239"/>
        </w:tabs>
        <w:rPr>
          <w:rFonts w:eastAsia="MS Mincho"/>
          <w:b w:val="0"/>
          <w:caps w:val="0"/>
          <w:noProof/>
          <w:sz w:val="24"/>
          <w:szCs w:val="24"/>
          <w:u w:val="none"/>
          <w:lang w:eastAsia="es-ES_tradnl"/>
        </w:rPr>
      </w:pPr>
      <w:r w:rsidRPr="00F70055">
        <w:rPr>
          <w:rFonts w:ascii="Arial" w:hAnsi="Arial"/>
          <w:noProof/>
        </w:rPr>
        <w:t>2. LISTAS DE CHEQUEO</w:t>
      </w:r>
      <w:r>
        <w:rPr>
          <w:noProof/>
        </w:rPr>
        <w:tab/>
      </w:r>
      <w:r>
        <w:rPr>
          <w:noProof/>
        </w:rPr>
        <w:fldChar w:fldCharType="begin"/>
      </w:r>
      <w:r>
        <w:rPr>
          <w:noProof/>
        </w:rPr>
        <w:instrText xml:space="preserve"> </w:instrText>
      </w:r>
      <w:r w:rsidR="00D03009">
        <w:rPr>
          <w:noProof/>
        </w:rPr>
        <w:instrText>PAGEREF</w:instrText>
      </w:r>
      <w:r>
        <w:rPr>
          <w:noProof/>
        </w:rPr>
        <w:instrText xml:space="preserve"> _Toc125685853 \h </w:instrText>
      </w:r>
      <w:r>
        <w:rPr>
          <w:noProof/>
        </w:rPr>
      </w:r>
      <w:r>
        <w:rPr>
          <w:noProof/>
        </w:rPr>
        <w:fldChar w:fldCharType="separate"/>
      </w:r>
      <w:r>
        <w:rPr>
          <w:noProof/>
        </w:rPr>
        <w:t>4</w:t>
      </w:r>
      <w:r>
        <w:rPr>
          <w:noProof/>
        </w:rPr>
        <w:fldChar w:fldCharType="end"/>
      </w:r>
    </w:p>
    <w:p w:rsidR="001A0944" w:rsidRDefault="001A0944" w:rsidP="001A0944">
      <w:pPr>
        <w:jc w:val="both"/>
        <w:rPr>
          <w:rFonts w:ascii="Arial" w:hAnsi="Arial"/>
          <w:sz w:val="24"/>
        </w:rPr>
      </w:pPr>
      <w:r>
        <w:rPr>
          <w:rFonts w:ascii="Arial" w:hAnsi="Arial"/>
          <w:sz w:val="24"/>
        </w:rPr>
        <w:fldChar w:fldCharType="end"/>
      </w: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Pr="003A0369" w:rsidRDefault="001A0944" w:rsidP="001A0944">
      <w:pPr>
        <w:pStyle w:val="Ttulo1"/>
        <w:jc w:val="center"/>
        <w:rPr>
          <w:rFonts w:ascii="Arial" w:hAnsi="Arial"/>
          <w:i/>
          <w:sz w:val="28"/>
        </w:rPr>
      </w:pPr>
      <w:bookmarkStart w:id="3" w:name="_Toc125685492"/>
      <w:bookmarkStart w:id="4" w:name="_Toc125685820"/>
      <w:bookmarkStart w:id="5" w:name="_Toc125685845"/>
      <w:r w:rsidRPr="003A0369">
        <w:rPr>
          <w:rFonts w:ascii="Arial" w:hAnsi="Arial"/>
          <w:i/>
          <w:sz w:val="28"/>
        </w:rPr>
        <w:t>GLOSARIO</w:t>
      </w:r>
      <w:bookmarkEnd w:id="3"/>
      <w:bookmarkEnd w:id="4"/>
      <w:bookmarkEnd w:id="5"/>
    </w:p>
    <w:p w:rsidR="001A0944" w:rsidRDefault="001A0944" w:rsidP="001A0944">
      <w:pPr>
        <w:jc w:val="both"/>
        <w:rPr>
          <w:rFonts w:ascii="Arial" w:hAnsi="Arial"/>
          <w:sz w:val="24"/>
        </w:rPr>
      </w:pPr>
    </w:p>
    <w:p w:rsidR="001A0944" w:rsidRDefault="001A0944" w:rsidP="001A0944">
      <w:pPr>
        <w:jc w:val="both"/>
        <w:rPr>
          <w:rFonts w:ascii="Arial" w:hAnsi="Arial"/>
          <w:sz w:val="24"/>
        </w:rPr>
      </w:pPr>
    </w:p>
    <w:p w:rsidR="001A0944" w:rsidRDefault="001A0944" w:rsidP="001A0944">
      <w:pPr>
        <w:pStyle w:val="Ttulo"/>
        <w:jc w:val="both"/>
        <w:rPr>
          <w:rFonts w:ascii="Arial" w:hAnsi="Arial"/>
          <w:b w:val="0"/>
          <w:sz w:val="24"/>
        </w:rPr>
      </w:pPr>
      <w:r w:rsidRPr="0081238E">
        <w:rPr>
          <w:rFonts w:ascii="Arial" w:hAnsi="Arial"/>
          <w:sz w:val="24"/>
        </w:rPr>
        <w:t>INSPECCION:</w:t>
      </w:r>
      <w:r>
        <w:rPr>
          <w:rFonts w:ascii="Arial" w:hAnsi="Arial"/>
          <w:b w:val="0"/>
          <w:sz w:val="24"/>
        </w:rPr>
        <w:t xml:space="preserve">  Se define como el proceso administrativo mediante el cual se identifican los factores de riesgo que pueden generar un accidente, incidente, daño a la propiedad, incendio, explosión o daño al medio ambiente.</w:t>
      </w:r>
    </w:p>
    <w:p w:rsidR="001A0944" w:rsidRDefault="001A0944" w:rsidP="001A0944">
      <w:pPr>
        <w:pStyle w:val="Ttulo"/>
        <w:jc w:val="both"/>
        <w:rPr>
          <w:rFonts w:ascii="Arial" w:hAnsi="Arial"/>
          <w:b w:val="0"/>
          <w:sz w:val="24"/>
        </w:rPr>
      </w:pPr>
    </w:p>
    <w:p w:rsidR="001A0944" w:rsidRDefault="001A0944" w:rsidP="001A0944">
      <w:pPr>
        <w:pStyle w:val="Ttulo"/>
        <w:jc w:val="both"/>
        <w:rPr>
          <w:rFonts w:ascii="Arial" w:hAnsi="Arial"/>
          <w:b w:val="0"/>
          <w:sz w:val="24"/>
        </w:rPr>
      </w:pPr>
      <w:r>
        <w:rPr>
          <w:rFonts w:ascii="Arial" w:hAnsi="Arial"/>
          <w:b w:val="0"/>
          <w:sz w:val="24"/>
        </w:rPr>
        <w:t>Este proceso se ejecuta mediante visitas periódicas a los sitios de trabajo, con el objeto de verificar si todas las actividades y las instalaciones están en buen estado de funcionamiento y no existe riesgo para las mismas.</w:t>
      </w:r>
    </w:p>
    <w:p w:rsidR="001A0944" w:rsidRDefault="001A0944" w:rsidP="001A0944">
      <w:pPr>
        <w:pStyle w:val="Ttulo"/>
        <w:jc w:val="both"/>
        <w:rPr>
          <w:rFonts w:ascii="Arial" w:hAnsi="Arial"/>
          <w:b w:val="0"/>
          <w:sz w:val="24"/>
        </w:rPr>
      </w:pPr>
    </w:p>
    <w:p w:rsidR="001A0944" w:rsidRDefault="001A0944" w:rsidP="001A0944">
      <w:pPr>
        <w:pStyle w:val="Ttulo"/>
        <w:jc w:val="both"/>
        <w:rPr>
          <w:rFonts w:ascii="Arial" w:hAnsi="Arial"/>
          <w:b w:val="0"/>
          <w:sz w:val="24"/>
        </w:rPr>
      </w:pPr>
      <w:r>
        <w:rPr>
          <w:rFonts w:ascii="Arial" w:hAnsi="Arial"/>
          <w:b w:val="0"/>
          <w:sz w:val="24"/>
        </w:rPr>
        <w:t>Además permite identificar aquellas fuentes que pueden originar incendios, explosiones, lesiones o enfermedades, pérdida de energía, contaminaciones, daños a propiedades o a terceros.</w:t>
      </w:r>
    </w:p>
    <w:p w:rsidR="001A0944" w:rsidRDefault="001A0944" w:rsidP="001A0944">
      <w:pPr>
        <w:pStyle w:val="Ttulo"/>
        <w:jc w:val="left"/>
        <w:rPr>
          <w:rFonts w:ascii="Arial" w:hAnsi="Arial"/>
          <w:b w:val="0"/>
          <w:sz w:val="24"/>
        </w:rPr>
      </w:pPr>
    </w:p>
    <w:p w:rsidR="001A0944" w:rsidRDefault="001A0944" w:rsidP="001A0944">
      <w:pPr>
        <w:pStyle w:val="Ttulo"/>
        <w:jc w:val="both"/>
        <w:rPr>
          <w:rFonts w:ascii="Arial" w:hAnsi="Arial"/>
          <w:b w:val="0"/>
          <w:sz w:val="24"/>
        </w:rPr>
      </w:pPr>
    </w:p>
    <w:p w:rsidR="001A0944" w:rsidRDefault="001A0944" w:rsidP="001A0944">
      <w:pPr>
        <w:pStyle w:val="Ttulo"/>
        <w:jc w:val="both"/>
        <w:rPr>
          <w:rFonts w:ascii="Arial" w:hAnsi="Arial"/>
          <w:b w:val="0"/>
          <w:sz w:val="24"/>
        </w:rPr>
      </w:pPr>
      <w:r w:rsidRPr="0081238E">
        <w:rPr>
          <w:rFonts w:ascii="Arial" w:hAnsi="Arial"/>
          <w:sz w:val="24"/>
        </w:rPr>
        <w:t>INSPECCION PLANEADA</w:t>
      </w:r>
      <w:proofErr w:type="gramStart"/>
      <w:r w:rsidRPr="0081238E">
        <w:rPr>
          <w:rFonts w:ascii="Arial" w:hAnsi="Arial"/>
          <w:sz w:val="24"/>
        </w:rPr>
        <w:t>:</w:t>
      </w:r>
      <w:r>
        <w:rPr>
          <w:rFonts w:ascii="Arial" w:hAnsi="Arial"/>
          <w:b w:val="0"/>
          <w:sz w:val="24"/>
        </w:rPr>
        <w:t xml:space="preserve">  Proceso</w:t>
      </w:r>
      <w:proofErr w:type="gramEnd"/>
      <w:r>
        <w:rPr>
          <w:rFonts w:ascii="Arial" w:hAnsi="Arial"/>
          <w:b w:val="0"/>
          <w:sz w:val="24"/>
        </w:rPr>
        <w:t xml:space="preserve"> de identificación de factores de riesgo que se realiza en intervalos regulares y en forma sistemática a las áreas de Servicios, Administración, Instalaciones, Maquinaria y Equipos, Contratistas y Trabajos especiales que se desarrollen, mediante la visita de la persona o grupo responsable.</w:t>
      </w:r>
    </w:p>
    <w:p w:rsidR="001A0944" w:rsidRDefault="001A0944" w:rsidP="001A0944">
      <w:pPr>
        <w:pStyle w:val="Ttulo"/>
        <w:jc w:val="left"/>
        <w:rPr>
          <w:rFonts w:ascii="Arial" w:hAnsi="Arial"/>
          <w:b w:val="0"/>
          <w:sz w:val="24"/>
        </w:rPr>
      </w:pPr>
    </w:p>
    <w:p w:rsidR="001A0944" w:rsidRDefault="001A0944" w:rsidP="001A0944">
      <w:pPr>
        <w:pStyle w:val="Ttulo"/>
        <w:jc w:val="both"/>
        <w:rPr>
          <w:rFonts w:ascii="Arial" w:hAnsi="Arial"/>
          <w:b w:val="0"/>
          <w:sz w:val="24"/>
        </w:rPr>
      </w:pPr>
    </w:p>
    <w:p w:rsidR="001A0944" w:rsidRDefault="001A0944" w:rsidP="001A0944">
      <w:pPr>
        <w:pStyle w:val="Ttulo"/>
        <w:jc w:val="both"/>
        <w:rPr>
          <w:rFonts w:ascii="Arial" w:hAnsi="Arial"/>
          <w:b w:val="0"/>
          <w:sz w:val="24"/>
        </w:rPr>
      </w:pPr>
      <w:r w:rsidRPr="0081238E">
        <w:rPr>
          <w:rFonts w:ascii="Arial" w:hAnsi="Arial"/>
          <w:sz w:val="24"/>
        </w:rPr>
        <w:t>INSPECCIONES NO PLANEADAS</w:t>
      </w:r>
      <w:proofErr w:type="gramStart"/>
      <w:r w:rsidRPr="0081238E">
        <w:rPr>
          <w:rFonts w:ascii="Arial" w:hAnsi="Arial"/>
          <w:sz w:val="24"/>
        </w:rPr>
        <w:t xml:space="preserve">:  </w:t>
      </w:r>
      <w:r>
        <w:rPr>
          <w:rFonts w:ascii="Arial" w:hAnsi="Arial"/>
          <w:b w:val="0"/>
          <w:sz w:val="24"/>
        </w:rPr>
        <w:t>Proceso</w:t>
      </w:r>
      <w:proofErr w:type="gramEnd"/>
      <w:r>
        <w:rPr>
          <w:rFonts w:ascii="Arial" w:hAnsi="Arial"/>
          <w:b w:val="0"/>
          <w:sz w:val="24"/>
        </w:rPr>
        <w:t xml:space="preserve"> que se realiza a intervalos no regulares a las áreas de Servicios, Administración, Instalaciones, Maquinaria y Equipos, Contratistas y Trabajos especiales que se desarrollen.</w:t>
      </w:r>
    </w:p>
    <w:p w:rsidR="001A0944" w:rsidRDefault="001A0944" w:rsidP="001A0944">
      <w:pPr>
        <w:pStyle w:val="Ttulo"/>
        <w:jc w:val="both"/>
        <w:rPr>
          <w:rFonts w:ascii="Arial" w:hAnsi="Arial"/>
          <w:b w:val="0"/>
          <w:sz w:val="24"/>
        </w:rPr>
      </w:pPr>
    </w:p>
    <w:p w:rsidR="001A0944" w:rsidRDefault="001A0944" w:rsidP="001A0944">
      <w:pPr>
        <w:pStyle w:val="Ttulo"/>
        <w:jc w:val="both"/>
        <w:rPr>
          <w:rFonts w:ascii="Arial" w:hAnsi="Arial"/>
          <w:b w:val="0"/>
          <w:sz w:val="24"/>
        </w:rPr>
      </w:pPr>
    </w:p>
    <w:p w:rsidR="001A0944" w:rsidRDefault="001A0944" w:rsidP="001A0944">
      <w:pPr>
        <w:pStyle w:val="Ttulo"/>
        <w:jc w:val="both"/>
        <w:rPr>
          <w:rFonts w:ascii="Arial" w:hAnsi="Arial"/>
          <w:b w:val="0"/>
          <w:sz w:val="24"/>
        </w:rPr>
      </w:pPr>
      <w:r w:rsidRPr="0081238E">
        <w:rPr>
          <w:rFonts w:ascii="Arial" w:hAnsi="Arial"/>
          <w:sz w:val="24"/>
        </w:rPr>
        <w:t>RIESGO</w:t>
      </w:r>
      <w:proofErr w:type="gramStart"/>
      <w:r w:rsidRPr="0081238E">
        <w:rPr>
          <w:rFonts w:ascii="Arial" w:hAnsi="Arial"/>
          <w:sz w:val="24"/>
        </w:rPr>
        <w:t>:</w:t>
      </w:r>
      <w:r>
        <w:rPr>
          <w:rFonts w:ascii="Arial" w:hAnsi="Arial"/>
          <w:b w:val="0"/>
          <w:sz w:val="24"/>
        </w:rPr>
        <w:t xml:space="preserve">  Es</w:t>
      </w:r>
      <w:proofErr w:type="gramEnd"/>
      <w:r>
        <w:rPr>
          <w:rFonts w:ascii="Arial" w:hAnsi="Arial"/>
          <w:b w:val="0"/>
          <w:sz w:val="24"/>
        </w:rPr>
        <w:t xml:space="preserve"> la posibilidad de pérdidas y el grado de posibilidad de éstas.</w:t>
      </w:r>
      <w:bookmarkStart w:id="6" w:name="_Toc125685493"/>
      <w:bookmarkStart w:id="7" w:name="_Toc125685821"/>
      <w:bookmarkStart w:id="8" w:name="_Toc125685846"/>
      <w:bookmarkEnd w:id="0"/>
    </w:p>
    <w:p w:rsidR="001A0944" w:rsidRPr="003A0369" w:rsidRDefault="001A0944" w:rsidP="001A0944">
      <w:pPr>
        <w:pStyle w:val="Ttulo"/>
        <w:jc w:val="both"/>
        <w:rPr>
          <w:rFonts w:ascii="Arial" w:hAnsi="Arial"/>
          <w:b w:val="0"/>
          <w:sz w:val="24"/>
        </w:rPr>
      </w:pPr>
    </w:p>
    <w:p w:rsidR="001A0944" w:rsidRPr="003A0369" w:rsidRDefault="001A0944" w:rsidP="001A0944">
      <w:pPr>
        <w:pStyle w:val="Ttulo1"/>
        <w:jc w:val="center"/>
        <w:rPr>
          <w:rFonts w:ascii="Arial" w:hAnsi="Arial"/>
          <w:i/>
          <w:sz w:val="28"/>
        </w:rPr>
      </w:pPr>
      <w:r w:rsidRPr="003A0369">
        <w:rPr>
          <w:rFonts w:ascii="Arial" w:hAnsi="Arial"/>
          <w:i/>
          <w:sz w:val="28"/>
        </w:rPr>
        <w:t>1. DESCRIPCIÓN DEL PROCEDIMIENTO</w:t>
      </w:r>
      <w:bookmarkEnd w:id="6"/>
      <w:bookmarkEnd w:id="7"/>
      <w:bookmarkEnd w:id="8"/>
    </w:p>
    <w:p w:rsidR="001A0944" w:rsidRDefault="001A0944" w:rsidP="001A0944">
      <w:pPr>
        <w:jc w:val="both"/>
        <w:rPr>
          <w:rFonts w:ascii="Arial" w:hAnsi="Arial"/>
          <w:spacing w:val="-3"/>
          <w:sz w:val="24"/>
        </w:rPr>
      </w:pPr>
    </w:p>
    <w:p w:rsidR="001A0944" w:rsidRDefault="001A0944" w:rsidP="001A0944">
      <w:pPr>
        <w:jc w:val="both"/>
        <w:rPr>
          <w:rFonts w:ascii="Arial" w:hAnsi="Arial"/>
          <w:spacing w:val="-3"/>
          <w:sz w:val="24"/>
        </w:rPr>
      </w:pPr>
    </w:p>
    <w:p w:rsidR="001A0944" w:rsidRPr="002C3FEB" w:rsidRDefault="001A0944" w:rsidP="001A0944">
      <w:pPr>
        <w:pStyle w:val="Ttulo2"/>
        <w:rPr>
          <w:rFonts w:ascii="Arial" w:hAnsi="Arial"/>
          <w:sz w:val="24"/>
        </w:rPr>
      </w:pPr>
      <w:bookmarkStart w:id="9" w:name="_Toc125685494"/>
      <w:bookmarkStart w:id="10" w:name="_Toc125685822"/>
      <w:bookmarkStart w:id="11" w:name="_Toc125685847"/>
      <w:r w:rsidRPr="002C3FEB">
        <w:rPr>
          <w:rFonts w:ascii="Arial" w:hAnsi="Arial"/>
          <w:sz w:val="24"/>
        </w:rPr>
        <w:t>1.1. Responsables de las inspecciones</w:t>
      </w:r>
      <w:bookmarkEnd w:id="9"/>
      <w:bookmarkEnd w:id="10"/>
      <w:bookmarkEnd w:id="11"/>
    </w:p>
    <w:p w:rsidR="001A0944" w:rsidRDefault="001A0944" w:rsidP="001A0944">
      <w:pPr>
        <w:jc w:val="both"/>
        <w:rPr>
          <w:rFonts w:ascii="Arial" w:hAnsi="Arial"/>
          <w:spacing w:val="-3"/>
          <w:sz w:val="24"/>
        </w:rPr>
      </w:pPr>
    </w:p>
    <w:tbl>
      <w:tblPr>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0BF"/>
      </w:tblPr>
      <w:tblGrid>
        <w:gridCol w:w="1370"/>
        <w:gridCol w:w="3095"/>
      </w:tblGrid>
      <w:tr w:rsidR="001A0944" w:rsidRPr="00E10034">
        <w:tc>
          <w:tcPr>
            <w:tcW w:w="2660" w:type="dxa"/>
            <w:shd w:val="solid" w:color="FFFF00" w:fill="auto"/>
          </w:tcPr>
          <w:p w:rsidR="001A0944" w:rsidRPr="00E10034" w:rsidRDefault="001A0944" w:rsidP="001A0944">
            <w:pPr>
              <w:jc w:val="center"/>
              <w:rPr>
                <w:rFonts w:ascii="Arial" w:hAnsi="Arial"/>
                <w:b/>
                <w:spacing w:val="-3"/>
                <w:sz w:val="24"/>
              </w:rPr>
            </w:pPr>
            <w:r w:rsidRPr="00E10034">
              <w:rPr>
                <w:rFonts w:ascii="Arial" w:hAnsi="Arial"/>
                <w:b/>
                <w:spacing w:val="-3"/>
                <w:sz w:val="24"/>
              </w:rPr>
              <w:t>AREA</w:t>
            </w:r>
          </w:p>
        </w:tc>
        <w:tc>
          <w:tcPr>
            <w:tcW w:w="5978" w:type="dxa"/>
            <w:shd w:val="solid" w:color="FFFF00" w:fill="auto"/>
          </w:tcPr>
          <w:p w:rsidR="001A0944" w:rsidRPr="00E10034" w:rsidRDefault="001A0944" w:rsidP="001A0944">
            <w:pPr>
              <w:jc w:val="center"/>
              <w:rPr>
                <w:rFonts w:ascii="Arial" w:hAnsi="Arial"/>
                <w:b/>
                <w:spacing w:val="-3"/>
                <w:sz w:val="24"/>
              </w:rPr>
            </w:pPr>
            <w:r w:rsidRPr="00E10034">
              <w:rPr>
                <w:rFonts w:ascii="Arial" w:hAnsi="Arial"/>
                <w:b/>
                <w:spacing w:val="-3"/>
                <w:sz w:val="24"/>
              </w:rPr>
              <w:t>RESPONSABLE</w:t>
            </w:r>
            <w:r>
              <w:rPr>
                <w:rFonts w:ascii="Arial" w:hAnsi="Arial"/>
                <w:b/>
                <w:spacing w:val="-3"/>
                <w:sz w:val="24"/>
              </w:rPr>
              <w:t xml:space="preserve"> (S)</w:t>
            </w:r>
          </w:p>
        </w:tc>
      </w:tr>
      <w:tr w:rsidR="001A0944" w:rsidRPr="00E10034">
        <w:tc>
          <w:tcPr>
            <w:tcW w:w="2660" w:type="dxa"/>
          </w:tcPr>
          <w:p w:rsidR="001A0944" w:rsidRPr="00E10034" w:rsidRDefault="001A0944" w:rsidP="001A0944">
            <w:pPr>
              <w:jc w:val="both"/>
              <w:rPr>
                <w:rFonts w:ascii="Arial" w:hAnsi="Arial"/>
                <w:spacing w:val="-3"/>
                <w:sz w:val="24"/>
              </w:rPr>
            </w:pPr>
          </w:p>
        </w:tc>
        <w:tc>
          <w:tcPr>
            <w:tcW w:w="5978" w:type="dxa"/>
          </w:tcPr>
          <w:p w:rsidR="001A0944" w:rsidRPr="00E10034" w:rsidRDefault="001A0944" w:rsidP="001A0944">
            <w:pPr>
              <w:jc w:val="both"/>
              <w:rPr>
                <w:rFonts w:ascii="Arial" w:hAnsi="Arial"/>
                <w:spacing w:val="-3"/>
                <w:sz w:val="24"/>
              </w:rPr>
            </w:pPr>
          </w:p>
        </w:tc>
      </w:tr>
      <w:tr w:rsidR="001A0944" w:rsidRPr="00E10034">
        <w:tc>
          <w:tcPr>
            <w:tcW w:w="2660" w:type="dxa"/>
          </w:tcPr>
          <w:p w:rsidR="001A0944" w:rsidRPr="00E10034" w:rsidRDefault="001A0944" w:rsidP="001A0944">
            <w:pPr>
              <w:jc w:val="both"/>
              <w:rPr>
                <w:rFonts w:ascii="Arial" w:hAnsi="Arial"/>
                <w:spacing w:val="-3"/>
                <w:sz w:val="24"/>
              </w:rPr>
            </w:pPr>
          </w:p>
        </w:tc>
        <w:tc>
          <w:tcPr>
            <w:tcW w:w="5978" w:type="dxa"/>
          </w:tcPr>
          <w:p w:rsidR="001A0944" w:rsidRPr="00E10034" w:rsidRDefault="001A0944" w:rsidP="001A0944">
            <w:pPr>
              <w:jc w:val="both"/>
              <w:rPr>
                <w:rFonts w:ascii="Arial" w:hAnsi="Arial"/>
                <w:spacing w:val="-3"/>
                <w:sz w:val="24"/>
              </w:rPr>
            </w:pPr>
          </w:p>
        </w:tc>
      </w:tr>
    </w:tbl>
    <w:p w:rsidR="001A0944" w:rsidRDefault="001A0944" w:rsidP="001A0944">
      <w:pPr>
        <w:jc w:val="both"/>
        <w:rPr>
          <w:rFonts w:ascii="Arial" w:hAnsi="Arial"/>
          <w:spacing w:val="-3"/>
          <w:sz w:val="24"/>
        </w:rPr>
      </w:pPr>
    </w:p>
    <w:p w:rsidR="001A0944" w:rsidRPr="009D2AA2" w:rsidRDefault="001A0944" w:rsidP="001A0944">
      <w:pPr>
        <w:jc w:val="both"/>
        <w:rPr>
          <w:rFonts w:ascii="Arial" w:hAnsi="Arial"/>
          <w:color w:val="FF0000"/>
          <w:spacing w:val="-3"/>
          <w:sz w:val="24"/>
        </w:rPr>
      </w:pPr>
      <w:r w:rsidRPr="009D2AA2">
        <w:rPr>
          <w:rFonts w:ascii="Arial" w:hAnsi="Arial"/>
          <w:color w:val="FF0000"/>
          <w:spacing w:val="-3"/>
          <w:sz w:val="24"/>
        </w:rPr>
        <w:t xml:space="preserve">Defina para cada área quien o quienes son </w:t>
      </w:r>
      <w:r>
        <w:rPr>
          <w:rFonts w:ascii="Arial" w:hAnsi="Arial"/>
          <w:color w:val="FF0000"/>
          <w:spacing w:val="-3"/>
          <w:sz w:val="24"/>
        </w:rPr>
        <w:t>l</w:t>
      </w:r>
      <w:r w:rsidRPr="009D2AA2">
        <w:rPr>
          <w:rFonts w:ascii="Arial" w:hAnsi="Arial"/>
          <w:color w:val="FF0000"/>
          <w:spacing w:val="-3"/>
          <w:sz w:val="24"/>
        </w:rPr>
        <w:t>os responsables de realizar las inspecciones programadas y no programadas, tenga en cuenta que los miembros del COPASO debe</w:t>
      </w:r>
      <w:r>
        <w:rPr>
          <w:rFonts w:ascii="Arial" w:hAnsi="Arial"/>
          <w:color w:val="FF0000"/>
          <w:spacing w:val="-3"/>
          <w:sz w:val="24"/>
        </w:rPr>
        <w:t>n</w:t>
      </w:r>
      <w:r w:rsidRPr="009D2AA2">
        <w:rPr>
          <w:rFonts w:ascii="Arial" w:hAnsi="Arial"/>
          <w:color w:val="FF0000"/>
          <w:spacing w:val="-3"/>
          <w:sz w:val="24"/>
        </w:rPr>
        <w:t xml:space="preserve"> intervenir también de estas inspecciones.</w:t>
      </w:r>
    </w:p>
    <w:p w:rsidR="001A0944" w:rsidRDefault="001A0944" w:rsidP="001A0944">
      <w:pPr>
        <w:jc w:val="both"/>
        <w:rPr>
          <w:rFonts w:ascii="Arial" w:hAnsi="Arial"/>
          <w:spacing w:val="-3"/>
          <w:sz w:val="24"/>
        </w:rPr>
      </w:pPr>
    </w:p>
    <w:p w:rsidR="001A0944" w:rsidRDefault="001A0944" w:rsidP="001A0944">
      <w:pPr>
        <w:ind w:right="-568"/>
        <w:jc w:val="both"/>
        <w:rPr>
          <w:rFonts w:ascii="Arial" w:hAnsi="Arial"/>
          <w:spacing w:val="-3"/>
          <w:sz w:val="24"/>
        </w:rPr>
      </w:pPr>
    </w:p>
    <w:p w:rsidR="001A0944" w:rsidRPr="002C3FEB" w:rsidRDefault="001A0944" w:rsidP="001A0944">
      <w:pPr>
        <w:pStyle w:val="Ttulo2"/>
        <w:rPr>
          <w:rFonts w:ascii="Arial" w:hAnsi="Arial"/>
          <w:sz w:val="24"/>
        </w:rPr>
      </w:pPr>
      <w:bookmarkStart w:id="12" w:name="_Toc125685495"/>
      <w:bookmarkStart w:id="13" w:name="_Toc125685823"/>
      <w:bookmarkStart w:id="14" w:name="_Toc125685848"/>
      <w:r w:rsidRPr="002C3FEB">
        <w:rPr>
          <w:rFonts w:ascii="Arial" w:hAnsi="Arial"/>
          <w:sz w:val="24"/>
        </w:rPr>
        <w:t>1.2. Listas de chequeo</w:t>
      </w:r>
      <w:bookmarkEnd w:id="12"/>
      <w:bookmarkEnd w:id="13"/>
      <w:bookmarkEnd w:id="14"/>
    </w:p>
    <w:p w:rsidR="001A0944" w:rsidRDefault="001A0944" w:rsidP="001A0944">
      <w:pPr>
        <w:ind w:right="-568"/>
        <w:jc w:val="both"/>
        <w:rPr>
          <w:rFonts w:ascii="Arial" w:hAnsi="Arial"/>
          <w:spacing w:val="-3"/>
          <w:sz w:val="24"/>
        </w:rPr>
      </w:pPr>
    </w:p>
    <w:p w:rsidR="001A0944" w:rsidRPr="00EE1324" w:rsidRDefault="001A0944" w:rsidP="001A0944">
      <w:pPr>
        <w:numPr>
          <w:ilvl w:val="12"/>
          <w:numId w:val="0"/>
        </w:numPr>
        <w:jc w:val="both"/>
        <w:rPr>
          <w:rFonts w:ascii="Arial" w:hAnsi="Arial" w:cs="Arial"/>
          <w:spacing w:val="-3"/>
          <w:sz w:val="24"/>
        </w:rPr>
      </w:pPr>
      <w:r w:rsidRPr="00EE1324">
        <w:rPr>
          <w:rFonts w:ascii="Arial" w:hAnsi="Arial" w:cs="Arial"/>
          <w:spacing w:val="-3"/>
          <w:sz w:val="24"/>
        </w:rPr>
        <w:t>Las listas de chequeo</w:t>
      </w:r>
      <w:r>
        <w:rPr>
          <w:rFonts w:ascii="Arial" w:hAnsi="Arial" w:cs="Arial"/>
          <w:spacing w:val="-3"/>
          <w:sz w:val="24"/>
        </w:rPr>
        <w:t xml:space="preserve"> </w:t>
      </w:r>
      <w:r w:rsidRPr="00EE1324">
        <w:rPr>
          <w:rFonts w:ascii="Arial" w:hAnsi="Arial" w:cs="Arial"/>
          <w:spacing w:val="-3"/>
          <w:sz w:val="24"/>
        </w:rPr>
        <w:t>son guías para el desarrollo eficaz de la inspección, que informan claramente sobre los puntos a observar y cómo debe hacerse, su contenido de</w:t>
      </w:r>
      <w:r>
        <w:rPr>
          <w:rFonts w:ascii="Arial" w:hAnsi="Arial" w:cs="Arial"/>
          <w:spacing w:val="-3"/>
          <w:sz w:val="24"/>
        </w:rPr>
        <w:t xml:space="preserve">pende del área y de la empresa </w:t>
      </w:r>
      <w:r w:rsidRPr="00EE1324">
        <w:rPr>
          <w:rFonts w:ascii="Arial" w:hAnsi="Arial" w:cs="Arial"/>
          <w:spacing w:val="-3"/>
          <w:sz w:val="24"/>
        </w:rPr>
        <w:t>en que se aplique.</w:t>
      </w:r>
    </w:p>
    <w:p w:rsidR="001A0944" w:rsidRPr="00EE1324" w:rsidRDefault="001A0944" w:rsidP="001A0944">
      <w:pPr>
        <w:tabs>
          <w:tab w:val="left" w:pos="360"/>
        </w:tabs>
        <w:jc w:val="both"/>
        <w:rPr>
          <w:rFonts w:ascii="Arial" w:hAnsi="Arial" w:cs="Arial"/>
          <w:spacing w:val="-3"/>
          <w:sz w:val="24"/>
        </w:rPr>
      </w:pPr>
    </w:p>
    <w:p w:rsidR="001A0944" w:rsidRPr="00EE1324" w:rsidRDefault="001A0944" w:rsidP="001A0944">
      <w:pPr>
        <w:numPr>
          <w:ilvl w:val="12"/>
          <w:numId w:val="0"/>
        </w:numPr>
        <w:jc w:val="both"/>
        <w:rPr>
          <w:rFonts w:ascii="Arial" w:hAnsi="Arial" w:cs="Arial"/>
          <w:spacing w:val="-3"/>
          <w:sz w:val="24"/>
        </w:rPr>
      </w:pPr>
      <w:r w:rsidRPr="00EE1324">
        <w:rPr>
          <w:rFonts w:ascii="Arial" w:hAnsi="Arial" w:cs="Arial"/>
          <w:spacing w:val="-3"/>
          <w:sz w:val="24"/>
        </w:rPr>
        <w:t>Las listas de chequeo permiten el fácil registro de lo encontrado en el sitio, ayudan a controlar las actividades y elaborar reportes de la inspección. Sin embargo se debe tener cuidado y no permitir que el equipo de inspección olvide condiciones peligrosas que no aparezcan en las listas de chequeo. Se debe usar solamente como una herramienta básica y siempre teniendo en cuenta que deben estar o</w:t>
      </w:r>
      <w:r>
        <w:rPr>
          <w:rFonts w:ascii="Arial" w:hAnsi="Arial" w:cs="Arial"/>
          <w:spacing w:val="-3"/>
          <w:sz w:val="24"/>
        </w:rPr>
        <w:t>rientadas a su sitio de trabajo, las listas permiten que personal no especialista en salud ocupacional pueda realizar de forma estandarizada la inspección.</w:t>
      </w:r>
    </w:p>
    <w:p w:rsidR="001A0944" w:rsidRPr="00EE1324" w:rsidRDefault="001A0944" w:rsidP="001A0944">
      <w:pPr>
        <w:numPr>
          <w:ilvl w:val="12"/>
          <w:numId w:val="0"/>
        </w:numPr>
        <w:jc w:val="both"/>
        <w:rPr>
          <w:rFonts w:ascii="Arial" w:hAnsi="Arial" w:cs="Arial"/>
          <w:spacing w:val="-3"/>
          <w:sz w:val="24"/>
        </w:rPr>
      </w:pPr>
    </w:p>
    <w:p w:rsidR="001A0944" w:rsidRPr="00EE1324" w:rsidRDefault="001A0944" w:rsidP="001A0944">
      <w:pPr>
        <w:numPr>
          <w:ilvl w:val="12"/>
          <w:numId w:val="0"/>
        </w:numPr>
        <w:jc w:val="both"/>
        <w:rPr>
          <w:rFonts w:ascii="Arial" w:hAnsi="Arial" w:cs="Arial"/>
          <w:spacing w:val="-3"/>
          <w:sz w:val="24"/>
        </w:rPr>
      </w:pPr>
      <w:r w:rsidRPr="00EE1324">
        <w:rPr>
          <w:rFonts w:ascii="Arial" w:hAnsi="Arial" w:cs="Arial"/>
          <w:spacing w:val="-3"/>
          <w:sz w:val="24"/>
        </w:rPr>
        <w:t xml:space="preserve">La calificación de los </w:t>
      </w:r>
      <w:proofErr w:type="spellStart"/>
      <w:r w:rsidRPr="00EE1324">
        <w:rPr>
          <w:rFonts w:ascii="Arial" w:hAnsi="Arial" w:cs="Arial"/>
          <w:spacing w:val="-3"/>
          <w:sz w:val="24"/>
        </w:rPr>
        <w:t>items</w:t>
      </w:r>
      <w:proofErr w:type="spellEnd"/>
      <w:r w:rsidRPr="00EE1324">
        <w:rPr>
          <w:rFonts w:ascii="Arial" w:hAnsi="Arial" w:cs="Arial"/>
          <w:spacing w:val="-3"/>
          <w:sz w:val="24"/>
        </w:rPr>
        <w:t xml:space="preserve"> a evaluar define únicamente si cumple o no </w:t>
      </w:r>
      <w:r w:rsidRPr="00EE1324">
        <w:rPr>
          <w:rFonts w:ascii="Arial" w:hAnsi="Arial" w:cs="Arial"/>
          <w:spacing w:val="-3"/>
          <w:sz w:val="24"/>
        </w:rPr>
        <w:lastRenderedPageBreak/>
        <w:t>cumple con las condiciones identificadas en el instructivo de diligenciamiento, en caso de reunir parcialmente las condiciones se debe calificar como no cumple.</w:t>
      </w:r>
    </w:p>
    <w:p w:rsidR="001A0944" w:rsidRPr="00EE1324" w:rsidRDefault="001A0944" w:rsidP="001A0944">
      <w:pPr>
        <w:numPr>
          <w:ilvl w:val="12"/>
          <w:numId w:val="0"/>
        </w:numPr>
        <w:jc w:val="both"/>
        <w:rPr>
          <w:rFonts w:ascii="Arial" w:hAnsi="Arial" w:cs="Arial"/>
          <w:spacing w:val="-3"/>
          <w:sz w:val="24"/>
        </w:rPr>
      </w:pPr>
    </w:p>
    <w:p w:rsidR="001A0944" w:rsidRDefault="001A0944" w:rsidP="001A0944">
      <w:pPr>
        <w:numPr>
          <w:ilvl w:val="12"/>
          <w:numId w:val="0"/>
        </w:numPr>
        <w:jc w:val="both"/>
        <w:rPr>
          <w:rFonts w:ascii="Arial" w:hAnsi="Arial" w:cs="Arial"/>
          <w:spacing w:val="-3"/>
          <w:sz w:val="24"/>
        </w:rPr>
      </w:pPr>
      <w:r w:rsidRPr="00EE1324">
        <w:rPr>
          <w:rFonts w:ascii="Arial" w:hAnsi="Arial" w:cs="Arial"/>
          <w:spacing w:val="-3"/>
          <w:sz w:val="24"/>
        </w:rPr>
        <w:t>Cuando la condición evaluada sea NO CUMPLE se debe detallar en observaciones lo que se encontró</w:t>
      </w:r>
      <w:r>
        <w:rPr>
          <w:rFonts w:ascii="Arial" w:hAnsi="Arial" w:cs="Arial"/>
          <w:spacing w:val="-3"/>
          <w:sz w:val="24"/>
        </w:rPr>
        <w:t xml:space="preserve">, esto le permitirá definir las acciones para corregir las condiciones de trabajo que no cumplen con el </w:t>
      </w:r>
      <w:proofErr w:type="spellStart"/>
      <w:r>
        <w:rPr>
          <w:rFonts w:ascii="Arial" w:hAnsi="Arial" w:cs="Arial"/>
          <w:spacing w:val="-3"/>
          <w:sz w:val="24"/>
        </w:rPr>
        <w:t>estandar</w:t>
      </w:r>
      <w:proofErr w:type="spellEnd"/>
      <w:r w:rsidRPr="00EE1324">
        <w:rPr>
          <w:rFonts w:ascii="Arial" w:hAnsi="Arial" w:cs="Arial"/>
          <w:spacing w:val="-3"/>
          <w:sz w:val="24"/>
        </w:rPr>
        <w:t>.</w:t>
      </w:r>
      <w:r>
        <w:rPr>
          <w:rFonts w:ascii="Arial" w:hAnsi="Arial" w:cs="Arial"/>
          <w:spacing w:val="-3"/>
          <w:sz w:val="24"/>
        </w:rPr>
        <w:t xml:space="preserve"> </w:t>
      </w:r>
    </w:p>
    <w:p w:rsidR="001A0944" w:rsidRDefault="001A0944" w:rsidP="001A0944">
      <w:pPr>
        <w:ind w:right="-568"/>
        <w:jc w:val="both"/>
        <w:rPr>
          <w:rFonts w:ascii="Arial" w:hAnsi="Arial"/>
          <w:spacing w:val="-3"/>
          <w:sz w:val="24"/>
        </w:rPr>
      </w:pPr>
    </w:p>
    <w:p w:rsidR="001A0944" w:rsidRPr="00E10034" w:rsidRDefault="001A0944" w:rsidP="001A0944">
      <w:pPr>
        <w:ind w:right="-7"/>
        <w:jc w:val="both"/>
        <w:rPr>
          <w:rFonts w:ascii="Arial" w:hAnsi="Arial"/>
          <w:color w:val="FF0000"/>
          <w:spacing w:val="-3"/>
          <w:sz w:val="24"/>
        </w:rPr>
      </w:pPr>
      <w:r w:rsidRPr="00E10034">
        <w:rPr>
          <w:rFonts w:ascii="Arial" w:hAnsi="Arial"/>
          <w:color w:val="FF0000"/>
          <w:spacing w:val="-3"/>
          <w:sz w:val="24"/>
        </w:rPr>
        <w:t>Al final de</w:t>
      </w:r>
      <w:r>
        <w:rPr>
          <w:rFonts w:ascii="Arial" w:hAnsi="Arial"/>
          <w:color w:val="FF0000"/>
          <w:spacing w:val="-3"/>
          <w:sz w:val="24"/>
        </w:rPr>
        <w:t xml:space="preserve"> este</w:t>
      </w:r>
      <w:r w:rsidRPr="00E10034">
        <w:rPr>
          <w:rFonts w:ascii="Arial" w:hAnsi="Arial"/>
          <w:color w:val="FF0000"/>
          <w:spacing w:val="-3"/>
          <w:sz w:val="24"/>
        </w:rPr>
        <w:t xml:space="preserve"> documento encontrará un formato para la elaboración de sus propias listas  de chequeo.</w:t>
      </w:r>
    </w:p>
    <w:p w:rsidR="001A0944" w:rsidRDefault="001A0944" w:rsidP="001A0944">
      <w:pPr>
        <w:ind w:right="-568"/>
        <w:jc w:val="both"/>
        <w:rPr>
          <w:rFonts w:ascii="Arial" w:hAnsi="Arial"/>
          <w:spacing w:val="-3"/>
          <w:sz w:val="24"/>
        </w:rPr>
      </w:pPr>
    </w:p>
    <w:p w:rsidR="001A0944" w:rsidRPr="002C3FEB" w:rsidRDefault="001A0944" w:rsidP="001A0944">
      <w:pPr>
        <w:pStyle w:val="Ttulo2"/>
        <w:rPr>
          <w:rFonts w:ascii="Arial" w:hAnsi="Arial"/>
          <w:sz w:val="24"/>
        </w:rPr>
      </w:pPr>
      <w:bookmarkStart w:id="15" w:name="_Toc125685496"/>
      <w:bookmarkStart w:id="16" w:name="_Toc125685824"/>
      <w:bookmarkStart w:id="17" w:name="_Toc125685849"/>
      <w:r w:rsidRPr="002C3FEB">
        <w:rPr>
          <w:rFonts w:ascii="Arial" w:hAnsi="Arial"/>
          <w:sz w:val="24"/>
        </w:rPr>
        <w:t>1.3.  Cuantificación de las condiciones peligrosas</w:t>
      </w:r>
      <w:bookmarkEnd w:id="15"/>
      <w:bookmarkEnd w:id="16"/>
      <w:bookmarkEnd w:id="17"/>
    </w:p>
    <w:p w:rsidR="001A0944" w:rsidRPr="00E10034" w:rsidRDefault="001A0944" w:rsidP="001A0944">
      <w:pPr>
        <w:ind w:right="-568"/>
        <w:jc w:val="both"/>
        <w:rPr>
          <w:rFonts w:ascii="Arial" w:hAnsi="Arial"/>
          <w:sz w:val="24"/>
        </w:rPr>
      </w:pPr>
    </w:p>
    <w:p w:rsidR="001A0944" w:rsidRPr="00EE1324" w:rsidRDefault="001A0944" w:rsidP="001A0944">
      <w:pPr>
        <w:pStyle w:val="Textoindependiente"/>
        <w:jc w:val="both"/>
        <w:rPr>
          <w:rFonts w:ascii="Arial" w:hAnsi="Arial" w:cs="Arial"/>
          <w:spacing w:val="-3"/>
          <w:sz w:val="24"/>
        </w:rPr>
      </w:pPr>
      <w:r w:rsidRPr="00EE1324">
        <w:rPr>
          <w:rFonts w:ascii="Arial" w:hAnsi="Arial" w:cs="Arial"/>
          <w:spacing w:val="-3"/>
          <w:sz w:val="24"/>
        </w:rPr>
        <w:t>Para definir cuales son las condiciones peligrosas de mayor impacto en la poblaci</w:t>
      </w:r>
      <w:r>
        <w:rPr>
          <w:rFonts w:ascii="Arial" w:hAnsi="Arial" w:cs="Arial"/>
          <w:spacing w:val="-3"/>
          <w:sz w:val="24"/>
        </w:rPr>
        <w:t>ón de la empresa, se utilizará un</w:t>
      </w:r>
      <w:r w:rsidRPr="00EE1324">
        <w:rPr>
          <w:rFonts w:ascii="Arial" w:hAnsi="Arial" w:cs="Arial"/>
          <w:spacing w:val="-3"/>
          <w:sz w:val="24"/>
        </w:rPr>
        <w:t>a escala de valores para calificar las condiciones peligrosas</w:t>
      </w:r>
      <w:r>
        <w:rPr>
          <w:rFonts w:ascii="Arial" w:hAnsi="Arial" w:cs="Arial"/>
          <w:spacing w:val="-3"/>
          <w:sz w:val="24"/>
        </w:rPr>
        <w:t xml:space="preserve"> encontradas</w:t>
      </w:r>
      <w:r w:rsidRPr="00EE1324">
        <w:rPr>
          <w:rFonts w:ascii="Arial" w:hAnsi="Arial" w:cs="Arial"/>
          <w:spacing w:val="-3"/>
          <w:sz w:val="24"/>
        </w:rPr>
        <w:t xml:space="preserve">, en ella se define la cuantificación de cada uno de los aspectos inspeccionados y además califica el cumplimiento de los mismos en cada área evaluada. </w:t>
      </w:r>
    </w:p>
    <w:p w:rsidR="001A0944" w:rsidRPr="00EE1324" w:rsidRDefault="001A0944" w:rsidP="001A0944">
      <w:pPr>
        <w:pStyle w:val="Textoindependiente"/>
        <w:rPr>
          <w:rFonts w:ascii="Arial" w:hAnsi="Arial"/>
          <w:spacing w:val="-3"/>
          <w:sz w:val="24"/>
        </w:rPr>
      </w:pPr>
    </w:p>
    <w:p w:rsidR="001A0944" w:rsidRDefault="001A0944" w:rsidP="001A0944">
      <w:pPr>
        <w:pStyle w:val="Textoindependiente"/>
        <w:jc w:val="both"/>
        <w:rPr>
          <w:rFonts w:ascii="Arial" w:hAnsi="Arial"/>
          <w:spacing w:val="-3"/>
          <w:sz w:val="24"/>
        </w:rPr>
      </w:pPr>
      <w:r>
        <w:rPr>
          <w:rFonts w:ascii="Arial" w:hAnsi="Arial"/>
          <w:spacing w:val="-3"/>
          <w:sz w:val="24"/>
        </w:rPr>
        <w:t xml:space="preserve">Esta calificación le permitirá definir los tiempos de realización de las acciones correctivas que se deban ejecutar para minimizar o controlar el aspecto inspeccionado y que no cumple. </w:t>
      </w:r>
    </w:p>
    <w:p w:rsidR="001A0944" w:rsidRPr="00EE1324" w:rsidRDefault="001A0944" w:rsidP="001A0944">
      <w:pPr>
        <w:pStyle w:val="Textoindependiente"/>
        <w:jc w:val="both"/>
        <w:rPr>
          <w:rFonts w:ascii="Arial" w:hAnsi="Arial"/>
          <w:spacing w:val="-3"/>
          <w:sz w:val="24"/>
        </w:rPr>
      </w:pPr>
    </w:p>
    <w:p w:rsidR="001A0944" w:rsidRPr="00EE1324" w:rsidRDefault="001A0944" w:rsidP="001A0944">
      <w:pPr>
        <w:pStyle w:val="Textoindependiente"/>
        <w:rPr>
          <w:rFonts w:ascii="Arial" w:hAnsi="Arial"/>
          <w:spacing w:val="-3"/>
          <w:sz w:val="24"/>
        </w:rPr>
      </w:pPr>
      <w:r w:rsidRPr="00EE1324">
        <w:rPr>
          <w:rFonts w:ascii="Arial" w:hAnsi="Arial"/>
          <w:spacing w:val="-3"/>
          <w:sz w:val="24"/>
        </w:rPr>
        <w:t>Tabla 1. Escala de valores para la calificación de condiciones peligrosas.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96"/>
        <w:gridCol w:w="2976"/>
        <w:gridCol w:w="917"/>
      </w:tblGrid>
      <w:tr w:rsidR="001A0944" w:rsidRPr="00C21884">
        <w:tblPrEx>
          <w:tblCellMar>
            <w:top w:w="0" w:type="dxa"/>
            <w:bottom w:w="0" w:type="dxa"/>
          </w:tblCellMar>
        </w:tblPrEx>
        <w:tc>
          <w:tcPr>
            <w:tcW w:w="496"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C21884" w:rsidRDefault="001A0944" w:rsidP="001A0944">
            <w:pPr>
              <w:pStyle w:val="Textoindependiente"/>
              <w:jc w:val="center"/>
              <w:rPr>
                <w:rFonts w:ascii="Arial" w:hAnsi="Arial"/>
                <w:b/>
                <w:spacing w:val="-3"/>
                <w:sz w:val="22"/>
              </w:rPr>
            </w:pPr>
            <w:r w:rsidRPr="00C21884">
              <w:rPr>
                <w:rFonts w:ascii="Arial" w:hAnsi="Arial"/>
                <w:b/>
                <w:spacing w:val="-3"/>
                <w:sz w:val="22"/>
              </w:rPr>
              <w:t>Clase</w:t>
            </w:r>
          </w:p>
        </w:tc>
        <w:tc>
          <w:tcPr>
            <w:tcW w:w="2976"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C21884" w:rsidRDefault="001A0944" w:rsidP="001A0944">
            <w:pPr>
              <w:pStyle w:val="Textoindependiente"/>
              <w:jc w:val="center"/>
              <w:rPr>
                <w:rFonts w:ascii="Arial" w:hAnsi="Arial"/>
                <w:b/>
                <w:spacing w:val="-3"/>
                <w:sz w:val="22"/>
              </w:rPr>
            </w:pPr>
            <w:r w:rsidRPr="00C21884">
              <w:rPr>
                <w:rFonts w:ascii="Arial" w:hAnsi="Arial"/>
                <w:b/>
                <w:spacing w:val="-3"/>
                <w:sz w:val="22"/>
              </w:rPr>
              <w:t>Potencial de pérdida de la condición peligrosa identificada.</w:t>
            </w:r>
          </w:p>
        </w:tc>
        <w:tc>
          <w:tcPr>
            <w:tcW w:w="917"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C21884" w:rsidRDefault="001A0944" w:rsidP="001A0944">
            <w:pPr>
              <w:pStyle w:val="Textoindependiente"/>
              <w:jc w:val="center"/>
              <w:rPr>
                <w:rFonts w:ascii="Arial" w:hAnsi="Arial"/>
                <w:b/>
                <w:spacing w:val="-3"/>
                <w:sz w:val="22"/>
              </w:rPr>
            </w:pPr>
            <w:r w:rsidRPr="00C21884">
              <w:rPr>
                <w:rFonts w:ascii="Arial" w:hAnsi="Arial"/>
                <w:b/>
                <w:spacing w:val="-3"/>
                <w:sz w:val="22"/>
              </w:rPr>
              <w:t>Grado de acción</w:t>
            </w:r>
          </w:p>
        </w:tc>
      </w:tr>
      <w:tr w:rsidR="001A0944" w:rsidRPr="00EE1324">
        <w:tblPrEx>
          <w:tblCellMar>
            <w:top w:w="0" w:type="dxa"/>
            <w:bottom w:w="0" w:type="dxa"/>
          </w:tblCellMar>
        </w:tblPrEx>
        <w:tc>
          <w:tcPr>
            <w:tcW w:w="496" w:type="dxa"/>
            <w:tcBorders>
              <w:top w:val="single" w:sz="18" w:space="0" w:color="FF0000"/>
              <w:left w:val="single" w:sz="18" w:space="0" w:color="FF0000"/>
              <w:bottom w:val="single" w:sz="18" w:space="0" w:color="FF0000"/>
              <w:right w:val="single" w:sz="18" w:space="0" w:color="FF0000"/>
            </w:tcBorders>
            <w:shd w:val="clear" w:color="auto" w:fill="auto"/>
            <w:vAlign w:val="center"/>
          </w:tcPr>
          <w:p w:rsidR="001A0944" w:rsidRPr="00EE1324" w:rsidRDefault="001A0944" w:rsidP="001A0944">
            <w:pPr>
              <w:pStyle w:val="Textoindependiente"/>
              <w:jc w:val="center"/>
              <w:rPr>
                <w:rFonts w:ascii="Arial" w:hAnsi="Arial"/>
                <w:spacing w:val="-3"/>
                <w:sz w:val="24"/>
              </w:rPr>
            </w:pPr>
            <w:r>
              <w:rPr>
                <w:rFonts w:ascii="Arial" w:hAnsi="Arial"/>
                <w:spacing w:val="-3"/>
                <w:sz w:val="24"/>
              </w:rPr>
              <w:t>1</w:t>
            </w:r>
          </w:p>
        </w:tc>
        <w:tc>
          <w:tcPr>
            <w:tcW w:w="2976" w:type="dxa"/>
            <w:tcBorders>
              <w:top w:val="single" w:sz="18" w:space="0" w:color="FF0000"/>
              <w:left w:val="single" w:sz="18" w:space="0" w:color="FF0000"/>
              <w:bottom w:val="single" w:sz="18" w:space="0" w:color="FF0000"/>
              <w:right w:val="single" w:sz="18" w:space="0" w:color="FF0000"/>
            </w:tcBorders>
            <w:shd w:val="clear" w:color="auto" w:fill="auto"/>
          </w:tcPr>
          <w:p w:rsidR="001A0944" w:rsidRPr="00EE1324" w:rsidRDefault="001A0944" w:rsidP="001A0944">
            <w:pPr>
              <w:pStyle w:val="Textoindependiente"/>
              <w:rPr>
                <w:rFonts w:ascii="Arial" w:hAnsi="Arial"/>
                <w:spacing w:val="-3"/>
                <w:sz w:val="24"/>
              </w:rPr>
            </w:pPr>
            <w:r w:rsidRPr="00EE1324">
              <w:rPr>
                <w:rFonts w:ascii="Arial" w:hAnsi="Arial"/>
                <w:spacing w:val="-3"/>
                <w:sz w:val="24"/>
              </w:rPr>
              <w:t xml:space="preserve">Podría ocasionar la muerte, una incapacidad permanente o pérdida de alguna parte del cuerpo, o daños </w:t>
            </w:r>
            <w:r>
              <w:rPr>
                <w:rFonts w:ascii="Arial" w:hAnsi="Arial"/>
                <w:spacing w:val="-3"/>
                <w:sz w:val="24"/>
              </w:rPr>
              <w:t>de considerable valor económico para la compañía.</w:t>
            </w:r>
          </w:p>
        </w:tc>
        <w:tc>
          <w:tcPr>
            <w:tcW w:w="917" w:type="dxa"/>
            <w:tcBorders>
              <w:top w:val="single" w:sz="18" w:space="0" w:color="FF0000"/>
              <w:left w:val="single" w:sz="18" w:space="0" w:color="FF0000"/>
              <w:bottom w:val="single" w:sz="18" w:space="0" w:color="FF0000"/>
              <w:right w:val="single" w:sz="18" w:space="0" w:color="FF0000"/>
            </w:tcBorders>
            <w:shd w:val="clear" w:color="auto" w:fill="auto"/>
          </w:tcPr>
          <w:p w:rsidR="001A0944" w:rsidRPr="00EE1324" w:rsidRDefault="001A0944" w:rsidP="001A0944">
            <w:pPr>
              <w:pStyle w:val="Textoindependiente"/>
              <w:rPr>
                <w:rFonts w:ascii="Arial" w:hAnsi="Arial"/>
                <w:spacing w:val="-3"/>
                <w:sz w:val="24"/>
              </w:rPr>
            </w:pPr>
            <w:r w:rsidRPr="00EE1324">
              <w:rPr>
                <w:rFonts w:ascii="Arial" w:hAnsi="Arial"/>
                <w:spacing w:val="-3"/>
                <w:sz w:val="24"/>
              </w:rPr>
              <w:t>Inmediata</w:t>
            </w:r>
          </w:p>
        </w:tc>
      </w:tr>
      <w:tr w:rsidR="001A0944" w:rsidRPr="00EE1324">
        <w:tblPrEx>
          <w:tblCellMar>
            <w:top w:w="0" w:type="dxa"/>
            <w:bottom w:w="0" w:type="dxa"/>
          </w:tblCellMar>
        </w:tblPrEx>
        <w:tc>
          <w:tcPr>
            <w:tcW w:w="496" w:type="dxa"/>
            <w:tcBorders>
              <w:top w:val="single" w:sz="18" w:space="0" w:color="FF0000"/>
              <w:left w:val="single" w:sz="18" w:space="0" w:color="FF0000"/>
              <w:bottom w:val="single" w:sz="18" w:space="0" w:color="FF0000"/>
              <w:right w:val="single" w:sz="18" w:space="0" w:color="FF0000"/>
            </w:tcBorders>
            <w:shd w:val="clear" w:color="auto" w:fill="auto"/>
            <w:vAlign w:val="center"/>
          </w:tcPr>
          <w:p w:rsidR="001A0944" w:rsidRPr="00EE1324" w:rsidRDefault="001A0944" w:rsidP="001A0944">
            <w:pPr>
              <w:pStyle w:val="Textoindependiente"/>
              <w:jc w:val="center"/>
              <w:rPr>
                <w:rFonts w:ascii="Arial" w:hAnsi="Arial"/>
                <w:spacing w:val="-3"/>
                <w:sz w:val="24"/>
              </w:rPr>
            </w:pPr>
            <w:r>
              <w:rPr>
                <w:rFonts w:ascii="Arial" w:hAnsi="Arial"/>
                <w:spacing w:val="-3"/>
                <w:sz w:val="24"/>
              </w:rPr>
              <w:lastRenderedPageBreak/>
              <w:t>2</w:t>
            </w:r>
          </w:p>
        </w:tc>
        <w:tc>
          <w:tcPr>
            <w:tcW w:w="2976" w:type="dxa"/>
            <w:tcBorders>
              <w:top w:val="single" w:sz="18" w:space="0" w:color="FF0000"/>
              <w:left w:val="single" w:sz="18" w:space="0" w:color="FF0000"/>
              <w:bottom w:val="single" w:sz="18" w:space="0" w:color="FF0000"/>
              <w:right w:val="single" w:sz="18" w:space="0" w:color="FF0000"/>
            </w:tcBorders>
            <w:shd w:val="clear" w:color="auto" w:fill="auto"/>
          </w:tcPr>
          <w:p w:rsidR="001A0944" w:rsidRPr="00EE1324" w:rsidRDefault="001A0944" w:rsidP="001A0944">
            <w:pPr>
              <w:pStyle w:val="Textoindependiente"/>
              <w:rPr>
                <w:rFonts w:ascii="Arial" w:hAnsi="Arial"/>
                <w:spacing w:val="-3"/>
                <w:sz w:val="24"/>
              </w:rPr>
            </w:pPr>
            <w:r w:rsidRPr="00EE1324">
              <w:rPr>
                <w:rFonts w:ascii="Arial" w:hAnsi="Arial"/>
                <w:spacing w:val="-3"/>
                <w:sz w:val="24"/>
              </w:rPr>
              <w:t xml:space="preserve">Podría ocasionar una lesión o enfermedad grave, con una incapacidad temporal, o daño a la </w:t>
            </w:r>
            <w:r>
              <w:rPr>
                <w:rFonts w:ascii="Arial" w:hAnsi="Arial"/>
                <w:spacing w:val="-3"/>
                <w:sz w:val="24"/>
              </w:rPr>
              <w:t>propiedad menor al de la clase 1.</w:t>
            </w:r>
          </w:p>
        </w:tc>
        <w:tc>
          <w:tcPr>
            <w:tcW w:w="917" w:type="dxa"/>
            <w:tcBorders>
              <w:top w:val="single" w:sz="18" w:space="0" w:color="FF0000"/>
              <w:left w:val="single" w:sz="18" w:space="0" w:color="FF0000"/>
              <w:bottom w:val="single" w:sz="18" w:space="0" w:color="FF0000"/>
              <w:right w:val="single" w:sz="18" w:space="0" w:color="FF0000"/>
            </w:tcBorders>
            <w:shd w:val="clear" w:color="auto" w:fill="auto"/>
          </w:tcPr>
          <w:p w:rsidR="001A0944" w:rsidRPr="00EE1324" w:rsidRDefault="001A0944" w:rsidP="001A0944">
            <w:pPr>
              <w:pStyle w:val="Textoindependiente"/>
              <w:rPr>
                <w:rFonts w:ascii="Arial" w:hAnsi="Arial"/>
                <w:spacing w:val="-3"/>
                <w:sz w:val="24"/>
              </w:rPr>
            </w:pPr>
            <w:r w:rsidRPr="00EE1324">
              <w:rPr>
                <w:rFonts w:ascii="Arial" w:hAnsi="Arial"/>
                <w:spacing w:val="-3"/>
                <w:sz w:val="24"/>
              </w:rPr>
              <w:t>Pronta</w:t>
            </w:r>
          </w:p>
        </w:tc>
      </w:tr>
      <w:tr w:rsidR="001A0944" w:rsidRPr="00EE1324">
        <w:tblPrEx>
          <w:tblCellMar>
            <w:top w:w="0" w:type="dxa"/>
            <w:bottom w:w="0" w:type="dxa"/>
          </w:tblCellMar>
        </w:tblPrEx>
        <w:tc>
          <w:tcPr>
            <w:tcW w:w="496" w:type="dxa"/>
            <w:tcBorders>
              <w:top w:val="single" w:sz="18" w:space="0" w:color="FF0000"/>
              <w:left w:val="single" w:sz="18" w:space="0" w:color="FF0000"/>
              <w:bottom w:val="single" w:sz="18" w:space="0" w:color="FF0000"/>
              <w:right w:val="single" w:sz="18" w:space="0" w:color="FF0000"/>
            </w:tcBorders>
            <w:shd w:val="clear" w:color="auto" w:fill="auto"/>
            <w:vAlign w:val="center"/>
          </w:tcPr>
          <w:p w:rsidR="001A0944" w:rsidRPr="00EE1324" w:rsidRDefault="001A0944" w:rsidP="001A0944">
            <w:pPr>
              <w:pStyle w:val="Textoindependiente"/>
              <w:jc w:val="center"/>
              <w:rPr>
                <w:rFonts w:ascii="Arial" w:hAnsi="Arial"/>
                <w:spacing w:val="-3"/>
                <w:sz w:val="24"/>
              </w:rPr>
            </w:pPr>
            <w:r>
              <w:rPr>
                <w:rFonts w:ascii="Arial" w:hAnsi="Arial"/>
                <w:spacing w:val="-3"/>
                <w:sz w:val="24"/>
              </w:rPr>
              <w:t>3</w:t>
            </w:r>
          </w:p>
        </w:tc>
        <w:tc>
          <w:tcPr>
            <w:tcW w:w="2976" w:type="dxa"/>
            <w:tcBorders>
              <w:top w:val="single" w:sz="18" w:space="0" w:color="FF0000"/>
              <w:left w:val="single" w:sz="18" w:space="0" w:color="FF0000"/>
              <w:bottom w:val="single" w:sz="18" w:space="0" w:color="FF0000"/>
              <w:right w:val="single" w:sz="18" w:space="0" w:color="FF0000"/>
            </w:tcBorders>
            <w:shd w:val="clear" w:color="auto" w:fill="auto"/>
          </w:tcPr>
          <w:p w:rsidR="001A0944" w:rsidRPr="00EE1324" w:rsidRDefault="001A0944" w:rsidP="001A0944">
            <w:pPr>
              <w:pStyle w:val="Textoindependiente"/>
              <w:rPr>
                <w:rFonts w:ascii="Arial" w:hAnsi="Arial"/>
                <w:spacing w:val="-3"/>
                <w:sz w:val="24"/>
              </w:rPr>
            </w:pPr>
            <w:r w:rsidRPr="00EE1324">
              <w:rPr>
                <w:rFonts w:ascii="Arial" w:hAnsi="Arial"/>
                <w:spacing w:val="-3"/>
                <w:sz w:val="24"/>
              </w:rPr>
              <w:t>Podría ocasionar lesiones menores incapacitant</w:t>
            </w:r>
            <w:r>
              <w:rPr>
                <w:rFonts w:ascii="Arial" w:hAnsi="Arial"/>
                <w:spacing w:val="-3"/>
                <w:sz w:val="24"/>
              </w:rPr>
              <w:t xml:space="preserve">es o no, incidentes de trabajo, </w:t>
            </w:r>
            <w:r w:rsidRPr="00EE1324">
              <w:rPr>
                <w:rFonts w:ascii="Arial" w:hAnsi="Arial"/>
                <w:spacing w:val="-3"/>
                <w:sz w:val="24"/>
              </w:rPr>
              <w:t>enfermedad leve o daños menores.</w:t>
            </w:r>
          </w:p>
        </w:tc>
        <w:tc>
          <w:tcPr>
            <w:tcW w:w="917" w:type="dxa"/>
            <w:tcBorders>
              <w:top w:val="single" w:sz="18" w:space="0" w:color="FF0000"/>
              <w:left w:val="single" w:sz="18" w:space="0" w:color="FF0000"/>
              <w:bottom w:val="single" w:sz="18" w:space="0" w:color="FF0000"/>
              <w:right w:val="single" w:sz="18" w:space="0" w:color="FF0000"/>
            </w:tcBorders>
            <w:shd w:val="clear" w:color="auto" w:fill="auto"/>
          </w:tcPr>
          <w:p w:rsidR="001A0944" w:rsidRPr="00EE1324" w:rsidRDefault="001A0944" w:rsidP="001A0944">
            <w:pPr>
              <w:pStyle w:val="Textoindependiente"/>
              <w:rPr>
                <w:rFonts w:ascii="Arial" w:hAnsi="Arial"/>
                <w:spacing w:val="-3"/>
                <w:sz w:val="24"/>
              </w:rPr>
            </w:pPr>
            <w:r w:rsidRPr="00EE1324">
              <w:rPr>
                <w:rFonts w:ascii="Arial" w:hAnsi="Arial"/>
                <w:spacing w:val="-3"/>
                <w:sz w:val="24"/>
              </w:rPr>
              <w:t>Posterior</w:t>
            </w:r>
          </w:p>
        </w:tc>
      </w:tr>
    </w:tbl>
    <w:p w:rsidR="001A0944" w:rsidRDefault="001A0944" w:rsidP="001A0944">
      <w:pPr>
        <w:ind w:right="-568"/>
        <w:jc w:val="both"/>
        <w:rPr>
          <w:rFonts w:ascii="Arial" w:hAnsi="Arial"/>
          <w:spacing w:val="-3"/>
          <w:sz w:val="24"/>
        </w:rPr>
      </w:pPr>
    </w:p>
    <w:p w:rsidR="001A0944" w:rsidRDefault="001A0944" w:rsidP="001A0944">
      <w:pPr>
        <w:ind w:right="-568"/>
        <w:jc w:val="both"/>
        <w:rPr>
          <w:rFonts w:ascii="Arial" w:hAnsi="Arial"/>
          <w:spacing w:val="-3"/>
          <w:sz w:val="24"/>
        </w:rPr>
      </w:pPr>
    </w:p>
    <w:p w:rsidR="001A0944" w:rsidRPr="002C3FEB" w:rsidRDefault="001A0944" w:rsidP="001A0944">
      <w:pPr>
        <w:pStyle w:val="Ttulo2"/>
        <w:rPr>
          <w:rFonts w:ascii="Arial" w:hAnsi="Arial"/>
          <w:sz w:val="24"/>
        </w:rPr>
      </w:pPr>
      <w:bookmarkStart w:id="18" w:name="_Toc125685497"/>
      <w:bookmarkStart w:id="19" w:name="_Toc125685825"/>
      <w:bookmarkStart w:id="20" w:name="_Toc125685850"/>
      <w:r>
        <w:rPr>
          <w:rFonts w:ascii="Arial" w:hAnsi="Arial"/>
          <w:sz w:val="24"/>
        </w:rPr>
        <w:t xml:space="preserve">1.4. </w:t>
      </w:r>
      <w:r w:rsidRPr="002C3FEB">
        <w:rPr>
          <w:rFonts w:ascii="Arial" w:hAnsi="Arial"/>
          <w:sz w:val="24"/>
        </w:rPr>
        <w:t>Frecuencia de realización</w:t>
      </w:r>
      <w:bookmarkEnd w:id="18"/>
      <w:bookmarkEnd w:id="19"/>
      <w:bookmarkEnd w:id="20"/>
    </w:p>
    <w:p w:rsidR="001A0944" w:rsidRPr="00EE1324" w:rsidRDefault="001A0944" w:rsidP="001A0944">
      <w:pPr>
        <w:ind w:right="-568"/>
        <w:jc w:val="both"/>
        <w:rPr>
          <w:rFonts w:ascii="Arial" w:hAnsi="Arial"/>
          <w:spacing w:val="-3"/>
          <w:sz w:val="24"/>
        </w:rPr>
      </w:pPr>
    </w:p>
    <w:p w:rsidR="001A0944" w:rsidRPr="00EE1324" w:rsidRDefault="001A0944" w:rsidP="001A0944">
      <w:pPr>
        <w:jc w:val="both"/>
        <w:rPr>
          <w:rFonts w:ascii="Arial" w:hAnsi="Arial" w:cs="Arial"/>
          <w:spacing w:val="-3"/>
          <w:sz w:val="24"/>
        </w:rPr>
      </w:pPr>
      <w:r w:rsidRPr="00EE1324">
        <w:rPr>
          <w:rFonts w:ascii="Arial" w:hAnsi="Arial" w:cs="Arial"/>
          <w:spacing w:val="-3"/>
          <w:sz w:val="24"/>
        </w:rPr>
        <w:t>Para determinar la periodicidad de las inspecciones se t</w:t>
      </w:r>
      <w:r>
        <w:rPr>
          <w:rFonts w:ascii="Arial" w:hAnsi="Arial" w:cs="Arial"/>
          <w:spacing w:val="-3"/>
          <w:sz w:val="24"/>
        </w:rPr>
        <w:t xml:space="preserve">iene </w:t>
      </w:r>
      <w:r w:rsidRPr="00EE1324">
        <w:rPr>
          <w:rFonts w:ascii="Arial" w:hAnsi="Arial" w:cs="Arial"/>
          <w:spacing w:val="-3"/>
          <w:sz w:val="24"/>
        </w:rPr>
        <w:t xml:space="preserve">en cuenta </w:t>
      </w:r>
      <w:r>
        <w:rPr>
          <w:rFonts w:ascii="Arial" w:hAnsi="Arial" w:cs="Arial"/>
          <w:spacing w:val="-3"/>
          <w:sz w:val="24"/>
        </w:rPr>
        <w:t>e</w:t>
      </w:r>
      <w:r w:rsidRPr="00EE1324">
        <w:rPr>
          <w:rFonts w:ascii="Arial" w:hAnsi="Arial" w:cs="Arial"/>
          <w:spacing w:val="-3"/>
          <w:sz w:val="24"/>
        </w:rPr>
        <w:t>l potencial e historial de pérdidas</w:t>
      </w:r>
      <w:r>
        <w:rPr>
          <w:rFonts w:ascii="Arial" w:hAnsi="Arial" w:cs="Arial"/>
          <w:spacing w:val="-3"/>
          <w:sz w:val="24"/>
        </w:rPr>
        <w:t>, n</w:t>
      </w:r>
      <w:r w:rsidRPr="00EE1324">
        <w:rPr>
          <w:rFonts w:ascii="Arial" w:hAnsi="Arial" w:cs="Arial"/>
          <w:spacing w:val="-3"/>
          <w:sz w:val="24"/>
        </w:rPr>
        <w:t>ormas vigentes en salud ocupacional</w:t>
      </w:r>
      <w:r>
        <w:rPr>
          <w:rFonts w:ascii="Arial" w:hAnsi="Arial" w:cs="Arial"/>
          <w:spacing w:val="-3"/>
          <w:sz w:val="24"/>
        </w:rPr>
        <w:t>, l</w:t>
      </w:r>
      <w:r w:rsidRPr="00EE1324">
        <w:rPr>
          <w:rFonts w:ascii="Arial" w:hAnsi="Arial" w:cs="Arial"/>
          <w:spacing w:val="-3"/>
          <w:sz w:val="24"/>
        </w:rPr>
        <w:t>as características del área y los objetivos fijados para las inspecciones.</w:t>
      </w:r>
    </w:p>
    <w:p w:rsidR="001A0944" w:rsidRPr="00EE1324" w:rsidRDefault="001A0944" w:rsidP="001A0944">
      <w:pPr>
        <w:jc w:val="both"/>
        <w:rPr>
          <w:rFonts w:ascii="Arial" w:hAnsi="Arial" w:cs="Arial"/>
          <w:spacing w:val="-3"/>
          <w:sz w:val="24"/>
        </w:rPr>
      </w:pPr>
    </w:p>
    <w:p w:rsidR="001A0944" w:rsidRPr="00EE1324" w:rsidRDefault="001A0944" w:rsidP="001A0944">
      <w:pPr>
        <w:jc w:val="both"/>
        <w:rPr>
          <w:rFonts w:ascii="Arial" w:hAnsi="Arial" w:cs="Arial"/>
          <w:spacing w:val="-3"/>
          <w:sz w:val="24"/>
        </w:rPr>
      </w:pPr>
      <w:r w:rsidRPr="00EE1324">
        <w:rPr>
          <w:rFonts w:ascii="Arial" w:hAnsi="Arial" w:cs="Arial"/>
          <w:spacing w:val="-3"/>
          <w:sz w:val="24"/>
        </w:rPr>
        <w:t>Para la empresa se determinó:</w:t>
      </w:r>
    </w:p>
    <w:tbl>
      <w:tblPr>
        <w:tblW w:w="0" w:type="auto"/>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ook w:val="01E0"/>
      </w:tblPr>
      <w:tblGrid>
        <w:gridCol w:w="1029"/>
        <w:gridCol w:w="1639"/>
        <w:gridCol w:w="1797"/>
      </w:tblGrid>
      <w:tr w:rsidR="001A0944" w:rsidRPr="007D7379">
        <w:tc>
          <w:tcPr>
            <w:tcW w:w="2976" w:type="dxa"/>
            <w:shd w:val="solid" w:color="FFFF00" w:fill="99CCFF"/>
            <w:vAlign w:val="center"/>
          </w:tcPr>
          <w:p w:rsidR="001A0944" w:rsidRPr="007D7379" w:rsidRDefault="001A0944" w:rsidP="001A0944">
            <w:pPr>
              <w:jc w:val="center"/>
              <w:rPr>
                <w:rFonts w:ascii="Arial" w:hAnsi="Arial" w:cs="Arial"/>
                <w:b/>
                <w:spacing w:val="-3"/>
                <w:sz w:val="24"/>
              </w:rPr>
            </w:pPr>
            <w:r w:rsidRPr="007D7379">
              <w:rPr>
                <w:rFonts w:ascii="Arial" w:hAnsi="Arial" w:cs="Arial"/>
                <w:b/>
                <w:spacing w:val="-3"/>
                <w:sz w:val="24"/>
              </w:rPr>
              <w:t>Área</w:t>
            </w:r>
          </w:p>
        </w:tc>
        <w:tc>
          <w:tcPr>
            <w:tcW w:w="2976" w:type="dxa"/>
            <w:shd w:val="solid" w:color="FFFF00" w:fill="99CCFF"/>
            <w:vAlign w:val="center"/>
          </w:tcPr>
          <w:p w:rsidR="001A0944" w:rsidRPr="007D7379" w:rsidRDefault="001A0944" w:rsidP="001A0944">
            <w:pPr>
              <w:jc w:val="center"/>
              <w:rPr>
                <w:rFonts w:ascii="Arial" w:hAnsi="Arial" w:cs="Arial"/>
                <w:b/>
                <w:spacing w:val="-3"/>
                <w:sz w:val="24"/>
              </w:rPr>
            </w:pPr>
            <w:r w:rsidRPr="007D7379">
              <w:rPr>
                <w:rFonts w:ascii="Arial" w:hAnsi="Arial" w:cs="Arial"/>
                <w:b/>
                <w:spacing w:val="-3"/>
                <w:sz w:val="24"/>
              </w:rPr>
              <w:t>Tipo de inspección</w:t>
            </w:r>
          </w:p>
        </w:tc>
        <w:tc>
          <w:tcPr>
            <w:tcW w:w="2977" w:type="dxa"/>
            <w:shd w:val="solid" w:color="FFFF00" w:fill="99CCFF"/>
            <w:vAlign w:val="center"/>
          </w:tcPr>
          <w:p w:rsidR="001A0944" w:rsidRPr="007D7379" w:rsidRDefault="001A0944" w:rsidP="001A0944">
            <w:pPr>
              <w:jc w:val="center"/>
              <w:rPr>
                <w:rFonts w:ascii="Arial" w:hAnsi="Arial" w:cs="Arial"/>
                <w:b/>
                <w:spacing w:val="-3"/>
                <w:sz w:val="24"/>
              </w:rPr>
            </w:pPr>
            <w:r w:rsidRPr="007D7379">
              <w:rPr>
                <w:rFonts w:ascii="Arial" w:hAnsi="Arial" w:cs="Arial"/>
                <w:b/>
                <w:spacing w:val="-3"/>
                <w:sz w:val="24"/>
              </w:rPr>
              <w:t>Periodicidad</w:t>
            </w:r>
          </w:p>
        </w:tc>
      </w:tr>
      <w:tr w:rsidR="001A0944" w:rsidRPr="007D7379">
        <w:tc>
          <w:tcPr>
            <w:tcW w:w="2976" w:type="dxa"/>
          </w:tcPr>
          <w:p w:rsidR="001A0944" w:rsidRPr="007D7379" w:rsidRDefault="001A0944" w:rsidP="001A0944">
            <w:pPr>
              <w:jc w:val="both"/>
              <w:rPr>
                <w:rFonts w:ascii="Arial" w:hAnsi="Arial" w:cs="Arial"/>
                <w:spacing w:val="-3"/>
                <w:sz w:val="24"/>
              </w:rPr>
            </w:pPr>
          </w:p>
        </w:tc>
        <w:tc>
          <w:tcPr>
            <w:tcW w:w="2976" w:type="dxa"/>
          </w:tcPr>
          <w:p w:rsidR="001A0944" w:rsidRPr="007D7379" w:rsidRDefault="001A0944" w:rsidP="001A0944">
            <w:pPr>
              <w:jc w:val="both"/>
              <w:rPr>
                <w:rFonts w:ascii="Arial" w:hAnsi="Arial" w:cs="Arial"/>
                <w:spacing w:val="-3"/>
                <w:sz w:val="24"/>
              </w:rPr>
            </w:pPr>
          </w:p>
        </w:tc>
        <w:tc>
          <w:tcPr>
            <w:tcW w:w="2977" w:type="dxa"/>
          </w:tcPr>
          <w:p w:rsidR="001A0944" w:rsidRPr="007D7379" w:rsidRDefault="001A0944" w:rsidP="001A0944">
            <w:pPr>
              <w:jc w:val="both"/>
              <w:rPr>
                <w:rFonts w:ascii="Arial" w:hAnsi="Arial" w:cs="Arial"/>
                <w:spacing w:val="-3"/>
                <w:sz w:val="24"/>
              </w:rPr>
            </w:pPr>
          </w:p>
        </w:tc>
      </w:tr>
      <w:tr w:rsidR="001A0944" w:rsidRPr="007D7379">
        <w:tc>
          <w:tcPr>
            <w:tcW w:w="2976" w:type="dxa"/>
          </w:tcPr>
          <w:p w:rsidR="001A0944" w:rsidRPr="007D7379" w:rsidRDefault="001A0944" w:rsidP="001A0944">
            <w:pPr>
              <w:jc w:val="both"/>
              <w:rPr>
                <w:rFonts w:ascii="Arial" w:hAnsi="Arial" w:cs="Arial"/>
                <w:spacing w:val="-3"/>
                <w:sz w:val="24"/>
              </w:rPr>
            </w:pPr>
          </w:p>
        </w:tc>
        <w:tc>
          <w:tcPr>
            <w:tcW w:w="2976" w:type="dxa"/>
          </w:tcPr>
          <w:p w:rsidR="001A0944" w:rsidRPr="007D7379" w:rsidRDefault="001A0944" w:rsidP="001A0944">
            <w:pPr>
              <w:jc w:val="both"/>
              <w:rPr>
                <w:rFonts w:ascii="Arial" w:hAnsi="Arial" w:cs="Arial"/>
                <w:spacing w:val="-3"/>
                <w:sz w:val="24"/>
              </w:rPr>
            </w:pPr>
          </w:p>
        </w:tc>
        <w:tc>
          <w:tcPr>
            <w:tcW w:w="2977" w:type="dxa"/>
          </w:tcPr>
          <w:p w:rsidR="001A0944" w:rsidRPr="007D7379" w:rsidRDefault="001A0944" w:rsidP="001A0944">
            <w:pPr>
              <w:jc w:val="both"/>
              <w:rPr>
                <w:rFonts w:ascii="Arial" w:hAnsi="Arial" w:cs="Arial"/>
                <w:spacing w:val="-3"/>
                <w:sz w:val="24"/>
              </w:rPr>
            </w:pPr>
          </w:p>
        </w:tc>
      </w:tr>
      <w:tr w:rsidR="001A0944" w:rsidRPr="007D7379">
        <w:tc>
          <w:tcPr>
            <w:tcW w:w="2976" w:type="dxa"/>
          </w:tcPr>
          <w:p w:rsidR="001A0944" w:rsidRPr="007D7379" w:rsidRDefault="001A0944" w:rsidP="001A0944">
            <w:pPr>
              <w:jc w:val="both"/>
              <w:rPr>
                <w:rFonts w:ascii="Arial" w:hAnsi="Arial" w:cs="Arial"/>
                <w:spacing w:val="-3"/>
                <w:sz w:val="24"/>
              </w:rPr>
            </w:pPr>
          </w:p>
        </w:tc>
        <w:tc>
          <w:tcPr>
            <w:tcW w:w="2976" w:type="dxa"/>
          </w:tcPr>
          <w:p w:rsidR="001A0944" w:rsidRPr="007D7379" w:rsidRDefault="001A0944" w:rsidP="001A0944">
            <w:pPr>
              <w:jc w:val="both"/>
              <w:rPr>
                <w:rFonts w:ascii="Arial" w:hAnsi="Arial" w:cs="Arial"/>
                <w:spacing w:val="-3"/>
                <w:sz w:val="24"/>
              </w:rPr>
            </w:pPr>
          </w:p>
        </w:tc>
        <w:tc>
          <w:tcPr>
            <w:tcW w:w="2977" w:type="dxa"/>
          </w:tcPr>
          <w:p w:rsidR="001A0944" w:rsidRPr="007D7379" w:rsidRDefault="001A0944" w:rsidP="001A0944">
            <w:pPr>
              <w:jc w:val="both"/>
              <w:rPr>
                <w:rFonts w:ascii="Arial" w:hAnsi="Arial" w:cs="Arial"/>
                <w:spacing w:val="-3"/>
                <w:sz w:val="24"/>
              </w:rPr>
            </w:pPr>
          </w:p>
        </w:tc>
      </w:tr>
      <w:tr w:rsidR="001A0944" w:rsidRPr="007D7379">
        <w:tc>
          <w:tcPr>
            <w:tcW w:w="2976" w:type="dxa"/>
          </w:tcPr>
          <w:p w:rsidR="001A0944" w:rsidRPr="007D7379" w:rsidRDefault="001A0944" w:rsidP="001A0944">
            <w:pPr>
              <w:jc w:val="both"/>
              <w:rPr>
                <w:rFonts w:ascii="Arial" w:hAnsi="Arial" w:cs="Arial"/>
                <w:spacing w:val="-3"/>
                <w:sz w:val="24"/>
              </w:rPr>
            </w:pPr>
          </w:p>
        </w:tc>
        <w:tc>
          <w:tcPr>
            <w:tcW w:w="2976" w:type="dxa"/>
          </w:tcPr>
          <w:p w:rsidR="001A0944" w:rsidRPr="007D7379" w:rsidRDefault="001A0944" w:rsidP="001A0944">
            <w:pPr>
              <w:jc w:val="both"/>
              <w:rPr>
                <w:rFonts w:ascii="Arial" w:hAnsi="Arial" w:cs="Arial"/>
                <w:spacing w:val="-3"/>
                <w:sz w:val="24"/>
              </w:rPr>
            </w:pPr>
          </w:p>
        </w:tc>
        <w:tc>
          <w:tcPr>
            <w:tcW w:w="2977" w:type="dxa"/>
          </w:tcPr>
          <w:p w:rsidR="001A0944" w:rsidRPr="007D7379" w:rsidRDefault="001A0944" w:rsidP="001A0944">
            <w:pPr>
              <w:jc w:val="both"/>
              <w:rPr>
                <w:rFonts w:ascii="Arial" w:hAnsi="Arial" w:cs="Arial"/>
                <w:spacing w:val="-3"/>
                <w:sz w:val="24"/>
              </w:rPr>
            </w:pPr>
          </w:p>
        </w:tc>
      </w:tr>
    </w:tbl>
    <w:p w:rsidR="001A0944" w:rsidRPr="00EE1324" w:rsidRDefault="001A0944" w:rsidP="001A0944">
      <w:pPr>
        <w:jc w:val="both"/>
        <w:rPr>
          <w:rFonts w:ascii="Arial" w:hAnsi="Arial" w:cs="Arial"/>
          <w:spacing w:val="-3"/>
          <w:sz w:val="24"/>
        </w:rPr>
      </w:pPr>
    </w:p>
    <w:p w:rsidR="001A0944" w:rsidRDefault="001A0944" w:rsidP="001A0944">
      <w:pPr>
        <w:tabs>
          <w:tab w:val="left" w:pos="1134"/>
        </w:tabs>
        <w:jc w:val="both"/>
        <w:rPr>
          <w:rFonts w:ascii="Arial" w:hAnsi="Arial"/>
          <w:spacing w:val="-3"/>
          <w:sz w:val="24"/>
        </w:rPr>
      </w:pPr>
      <w:r w:rsidRPr="00EE1324">
        <w:rPr>
          <w:rFonts w:ascii="Arial" w:hAnsi="Arial"/>
          <w:spacing w:val="-3"/>
          <w:sz w:val="24"/>
        </w:rPr>
        <w:t>Lo anterior de acuerdo con el cronograma de actividades de Salud Ocupacional establecido anualmente por la coordinación del Programa.</w:t>
      </w:r>
    </w:p>
    <w:p w:rsidR="001A0944" w:rsidRDefault="001A0944" w:rsidP="001A0944">
      <w:pPr>
        <w:tabs>
          <w:tab w:val="left" w:pos="1134"/>
        </w:tabs>
        <w:jc w:val="both"/>
        <w:rPr>
          <w:rFonts w:ascii="Arial" w:hAnsi="Arial"/>
          <w:spacing w:val="-3"/>
          <w:sz w:val="24"/>
        </w:rPr>
      </w:pPr>
    </w:p>
    <w:p w:rsidR="001A0944" w:rsidRPr="002C3FEB" w:rsidRDefault="001A0944" w:rsidP="001A0944">
      <w:pPr>
        <w:pStyle w:val="Ttulo2"/>
        <w:rPr>
          <w:rFonts w:ascii="Arial" w:hAnsi="Arial"/>
          <w:sz w:val="24"/>
        </w:rPr>
      </w:pPr>
      <w:bookmarkStart w:id="21" w:name="_Toc125685498"/>
      <w:bookmarkStart w:id="22" w:name="_Toc125685826"/>
      <w:bookmarkStart w:id="23" w:name="_Toc125685851"/>
      <w:r>
        <w:rPr>
          <w:rFonts w:ascii="Arial" w:hAnsi="Arial"/>
          <w:sz w:val="24"/>
        </w:rPr>
        <w:t xml:space="preserve">1.5. </w:t>
      </w:r>
      <w:r w:rsidRPr="002C3FEB">
        <w:rPr>
          <w:rFonts w:ascii="Arial" w:hAnsi="Arial"/>
          <w:sz w:val="24"/>
        </w:rPr>
        <w:t>Acciones recomendadas</w:t>
      </w:r>
      <w:bookmarkEnd w:id="21"/>
      <w:bookmarkEnd w:id="22"/>
      <w:bookmarkEnd w:id="23"/>
    </w:p>
    <w:p w:rsidR="001A0944" w:rsidRPr="00EE1324" w:rsidRDefault="001A0944" w:rsidP="001A0944">
      <w:pPr>
        <w:tabs>
          <w:tab w:val="left" w:pos="1134"/>
        </w:tabs>
        <w:ind w:right="-568"/>
        <w:jc w:val="both"/>
        <w:rPr>
          <w:rFonts w:ascii="Arial" w:hAnsi="Arial"/>
          <w:spacing w:val="-3"/>
          <w:sz w:val="24"/>
        </w:rPr>
      </w:pPr>
    </w:p>
    <w:p w:rsidR="001A0944" w:rsidRDefault="001A0944" w:rsidP="001A0944">
      <w:pPr>
        <w:numPr>
          <w:ilvl w:val="12"/>
          <w:numId w:val="0"/>
        </w:numPr>
        <w:jc w:val="both"/>
        <w:rPr>
          <w:rFonts w:ascii="Arial" w:hAnsi="Arial" w:cs="Arial"/>
          <w:spacing w:val="-3"/>
          <w:sz w:val="24"/>
        </w:rPr>
      </w:pPr>
      <w:r w:rsidRPr="00EE1324">
        <w:rPr>
          <w:rFonts w:ascii="Arial" w:hAnsi="Arial" w:cs="Arial"/>
          <w:spacing w:val="-3"/>
          <w:sz w:val="24"/>
        </w:rPr>
        <w:t>Después de realizar la inspección</w:t>
      </w:r>
      <w:r>
        <w:rPr>
          <w:rFonts w:ascii="Arial" w:hAnsi="Arial" w:cs="Arial"/>
          <w:spacing w:val="-3"/>
          <w:sz w:val="24"/>
        </w:rPr>
        <w:t xml:space="preserve"> y cuantificar las condiciones peligrosas encontradas</w:t>
      </w:r>
      <w:r w:rsidRPr="00EE1324">
        <w:rPr>
          <w:rFonts w:ascii="Arial" w:hAnsi="Arial" w:cs="Arial"/>
          <w:spacing w:val="-3"/>
          <w:sz w:val="24"/>
        </w:rPr>
        <w:t xml:space="preserve"> </w:t>
      </w:r>
      <w:r>
        <w:rPr>
          <w:rFonts w:ascii="Arial" w:hAnsi="Arial" w:cs="Arial"/>
          <w:spacing w:val="-3"/>
          <w:sz w:val="24"/>
        </w:rPr>
        <w:t>se realiza un informe</w:t>
      </w:r>
      <w:r>
        <w:rPr>
          <w:rFonts w:ascii="Arial" w:hAnsi="Arial" w:cs="Arial"/>
          <w:b/>
          <w:spacing w:val="-3"/>
          <w:sz w:val="24"/>
        </w:rPr>
        <w:t xml:space="preserve">, </w:t>
      </w:r>
      <w:r>
        <w:rPr>
          <w:rFonts w:ascii="Arial" w:hAnsi="Arial" w:cs="Arial"/>
          <w:spacing w:val="-3"/>
          <w:sz w:val="24"/>
        </w:rPr>
        <w:t>donde se deben generar las medidas de intervención, para cada hallazgo, el responsable por su ejecución</w:t>
      </w:r>
      <w:r w:rsidRPr="005C25A5">
        <w:rPr>
          <w:rFonts w:ascii="Arial" w:hAnsi="Arial" w:cs="Arial"/>
          <w:spacing w:val="-3"/>
          <w:sz w:val="24"/>
        </w:rPr>
        <w:t>, la fecha de cumplimiento y la fecha de verificación del cumplimiento.</w:t>
      </w:r>
      <w:r>
        <w:rPr>
          <w:rFonts w:ascii="Arial" w:hAnsi="Arial" w:cs="Arial"/>
          <w:spacing w:val="-3"/>
          <w:sz w:val="24"/>
        </w:rPr>
        <w:t xml:space="preserve">  </w:t>
      </w:r>
    </w:p>
    <w:p w:rsidR="001A0944" w:rsidRPr="00EE64EC" w:rsidRDefault="001A0944" w:rsidP="001A0944">
      <w:pPr>
        <w:numPr>
          <w:ilvl w:val="12"/>
          <w:numId w:val="0"/>
        </w:numPr>
        <w:jc w:val="both"/>
        <w:rPr>
          <w:rFonts w:ascii="Arial" w:hAnsi="Arial" w:cs="Arial"/>
          <w:color w:val="FF0000"/>
          <w:spacing w:val="-3"/>
          <w:sz w:val="24"/>
        </w:rPr>
      </w:pPr>
      <w:r w:rsidRPr="00EE64EC">
        <w:rPr>
          <w:rFonts w:ascii="Arial" w:hAnsi="Arial" w:cs="Arial"/>
          <w:color w:val="FF0000"/>
          <w:spacing w:val="-3"/>
          <w:sz w:val="24"/>
        </w:rPr>
        <w:lastRenderedPageBreak/>
        <w:t>Al final de este documento encontrará un ejemplo de formato de seguimiento de acciones</w:t>
      </w:r>
    </w:p>
    <w:p w:rsidR="001A0944" w:rsidRPr="00A6325D" w:rsidRDefault="001A0944" w:rsidP="001A0944">
      <w:pPr>
        <w:numPr>
          <w:ilvl w:val="12"/>
          <w:numId w:val="0"/>
        </w:numPr>
        <w:jc w:val="both"/>
        <w:rPr>
          <w:rFonts w:ascii="Arial" w:hAnsi="Arial" w:cs="Arial"/>
          <w:color w:val="FF0000"/>
          <w:spacing w:val="-3"/>
          <w:sz w:val="24"/>
        </w:rPr>
      </w:pPr>
    </w:p>
    <w:p w:rsidR="001A0944" w:rsidRPr="002C3FEB" w:rsidRDefault="001A0944" w:rsidP="001A0944">
      <w:pPr>
        <w:pStyle w:val="Ttulo2"/>
        <w:rPr>
          <w:rFonts w:ascii="Arial" w:hAnsi="Arial"/>
          <w:sz w:val="24"/>
        </w:rPr>
      </w:pPr>
      <w:bookmarkStart w:id="24" w:name="_Toc125685499"/>
      <w:bookmarkStart w:id="25" w:name="_Toc125685827"/>
      <w:bookmarkStart w:id="26" w:name="_Toc125685852"/>
      <w:r>
        <w:rPr>
          <w:rFonts w:ascii="Arial" w:hAnsi="Arial"/>
          <w:sz w:val="24"/>
        </w:rPr>
        <w:t xml:space="preserve">1.6. </w:t>
      </w:r>
      <w:r w:rsidRPr="002C3FEB">
        <w:rPr>
          <w:rFonts w:ascii="Arial" w:hAnsi="Arial"/>
          <w:sz w:val="24"/>
        </w:rPr>
        <w:t>Indicadores de efectividad.</w:t>
      </w:r>
      <w:bookmarkEnd w:id="24"/>
      <w:bookmarkEnd w:id="25"/>
      <w:bookmarkEnd w:id="26"/>
    </w:p>
    <w:p w:rsidR="001A0944" w:rsidRPr="005C25A5" w:rsidRDefault="001A0944" w:rsidP="001A0944">
      <w:pPr>
        <w:numPr>
          <w:ilvl w:val="12"/>
          <w:numId w:val="0"/>
        </w:numPr>
        <w:jc w:val="both"/>
        <w:rPr>
          <w:rFonts w:ascii="Arial" w:hAnsi="Arial" w:cs="Arial"/>
          <w:spacing w:val="-3"/>
          <w:sz w:val="24"/>
        </w:rPr>
      </w:pPr>
    </w:p>
    <w:p w:rsidR="001A0944" w:rsidRDefault="001A0944" w:rsidP="001A0944">
      <w:pPr>
        <w:ind w:right="-5"/>
        <w:jc w:val="both"/>
        <w:rPr>
          <w:rFonts w:ascii="Arial" w:hAnsi="Arial"/>
          <w:spacing w:val="-3"/>
          <w:sz w:val="24"/>
        </w:rPr>
        <w:sectPr w:rsidR="001A0944" w:rsidSect="001A0944">
          <w:type w:val="continuous"/>
          <w:pgSz w:w="11900" w:h="16840"/>
          <w:pgMar w:top="1418" w:right="1134" w:bottom="1134" w:left="1134" w:header="709" w:footer="709" w:gutter="0"/>
          <w:cols w:num="2" w:sep="1" w:space="1134"/>
        </w:sectPr>
      </w:pPr>
      <w:r w:rsidRPr="005C25A5">
        <w:rPr>
          <w:rFonts w:ascii="Arial" w:hAnsi="Arial"/>
          <w:spacing w:val="-3"/>
          <w:sz w:val="24"/>
        </w:rPr>
        <w:lastRenderedPageBreak/>
        <w:t>Dentro del formato de seguimiento de acciones recomendadas se debe determinar mensualmente el cumplimiento de las acciones</w:t>
      </w:r>
      <w:r>
        <w:rPr>
          <w:rFonts w:ascii="Arial" w:hAnsi="Arial"/>
          <w:spacing w:val="-3"/>
          <w:sz w:val="24"/>
        </w:rPr>
        <w:t xml:space="preserve">. </w:t>
      </w:r>
    </w:p>
    <w:p w:rsidR="001A0944" w:rsidRDefault="001A0944" w:rsidP="001A0944">
      <w:pPr>
        <w:pStyle w:val="Ttulo1"/>
        <w:rPr>
          <w:rFonts w:ascii="Arial" w:hAnsi="Arial"/>
        </w:rPr>
      </w:pPr>
      <w:bookmarkStart w:id="27" w:name="_Toc125685500"/>
    </w:p>
    <w:p w:rsidR="001A0944" w:rsidRPr="003A0369" w:rsidRDefault="001A0944" w:rsidP="001A0944">
      <w:pPr>
        <w:pStyle w:val="Ttulo1"/>
        <w:jc w:val="center"/>
        <w:rPr>
          <w:rFonts w:ascii="Arial" w:hAnsi="Arial"/>
          <w:i/>
          <w:sz w:val="28"/>
        </w:rPr>
      </w:pPr>
      <w:bookmarkStart w:id="28" w:name="_Toc125685828"/>
      <w:bookmarkStart w:id="29" w:name="_Toc125685853"/>
      <w:r w:rsidRPr="003A0369">
        <w:rPr>
          <w:rFonts w:ascii="Arial" w:hAnsi="Arial"/>
          <w:i/>
          <w:sz w:val="28"/>
        </w:rPr>
        <w:t>2. LISTAS DE CHEQUEO</w:t>
      </w:r>
      <w:bookmarkEnd w:id="27"/>
      <w:bookmarkEnd w:id="28"/>
      <w:bookmarkEnd w:id="29"/>
    </w:p>
    <w:p w:rsidR="001A0944" w:rsidRDefault="001A0944" w:rsidP="001A0944"/>
    <w:p w:rsidR="001A0944" w:rsidRDefault="001A0944" w:rsidP="001A0944"/>
    <w:p w:rsidR="001A0944" w:rsidRDefault="001A0944" w:rsidP="001A0944"/>
    <w:p w:rsidR="001A0944" w:rsidRDefault="001A0944" w:rsidP="001A0944">
      <w:pPr>
        <w:jc w:val="both"/>
        <w:rPr>
          <w:rFonts w:ascii="Arial" w:hAnsi="Arial"/>
          <w:color w:val="FF0000"/>
          <w:sz w:val="24"/>
        </w:rPr>
      </w:pPr>
      <w:r w:rsidRPr="0077307D">
        <w:rPr>
          <w:rFonts w:ascii="Arial" w:hAnsi="Arial"/>
          <w:color w:val="FF0000"/>
          <w:sz w:val="24"/>
        </w:rPr>
        <w:t>A continuación encu</w:t>
      </w:r>
      <w:r>
        <w:rPr>
          <w:rFonts w:ascii="Arial" w:hAnsi="Arial"/>
          <w:color w:val="FF0000"/>
          <w:sz w:val="24"/>
        </w:rPr>
        <w:t>entra un formato de lista de ch</w:t>
      </w:r>
      <w:r w:rsidRPr="0077307D">
        <w:rPr>
          <w:rFonts w:ascii="Arial" w:hAnsi="Arial"/>
          <w:color w:val="FF0000"/>
          <w:sz w:val="24"/>
        </w:rPr>
        <w:t xml:space="preserve">equeo el cual deberá complementar teniendo en </w:t>
      </w:r>
      <w:r>
        <w:rPr>
          <w:rFonts w:ascii="Arial" w:hAnsi="Arial"/>
          <w:color w:val="FF0000"/>
          <w:sz w:val="24"/>
        </w:rPr>
        <w:t>cuenta las áreas a inspeccionar, complete el formato en las columnas descripción y aspectos a inspeccionar utilizando los ejemplos que encuentra al final de este formato</w:t>
      </w:r>
      <w:r w:rsidRPr="0077307D">
        <w:rPr>
          <w:rFonts w:ascii="Arial" w:hAnsi="Arial"/>
          <w:color w:val="FF0000"/>
          <w:sz w:val="24"/>
        </w:rPr>
        <w:t>.</w:t>
      </w:r>
    </w:p>
    <w:p w:rsidR="001A0944" w:rsidRDefault="001A0944" w:rsidP="001A0944">
      <w:pPr>
        <w:jc w:val="both"/>
        <w:rPr>
          <w:rFonts w:ascii="Arial" w:hAnsi="Arial"/>
          <w:color w:val="FF0000"/>
          <w:sz w:val="24"/>
        </w:rPr>
      </w:pPr>
    </w:p>
    <w:p w:rsidR="001A0944" w:rsidRPr="00563178" w:rsidRDefault="001A0944" w:rsidP="001A0944">
      <w:pPr>
        <w:jc w:val="both"/>
        <w:rPr>
          <w:rFonts w:ascii="Arial" w:hAnsi="Arial" w:cs="Arial"/>
          <w:b/>
          <w:bCs/>
          <w:sz w:val="24"/>
        </w:rPr>
      </w:pPr>
      <w:r w:rsidRPr="00563178">
        <w:rPr>
          <w:rFonts w:ascii="Arial" w:hAnsi="Arial" w:cs="Arial"/>
          <w:b/>
          <w:bCs/>
          <w:sz w:val="24"/>
        </w:rPr>
        <w:t>Inspección de Seguridad</w:t>
      </w:r>
    </w:p>
    <w:p w:rsidR="001A0944" w:rsidRPr="00563178" w:rsidRDefault="001A0944" w:rsidP="001A0944">
      <w:pPr>
        <w:rPr>
          <w:rFonts w:ascii="Arial" w:hAnsi="Arial" w:cs="Arial"/>
          <w:sz w:val="24"/>
        </w:rPr>
      </w:pPr>
      <w:r w:rsidRPr="00563178">
        <w:rPr>
          <w:rFonts w:ascii="Arial" w:hAnsi="Arial" w:cs="Arial"/>
          <w:sz w:val="24"/>
        </w:rPr>
        <w:tab/>
      </w:r>
      <w:r w:rsidRPr="00563178">
        <w:rPr>
          <w:rFonts w:ascii="Arial" w:hAnsi="Arial" w:cs="Arial"/>
          <w:sz w:val="24"/>
        </w:rPr>
        <w:tab/>
      </w:r>
      <w:r w:rsidRPr="00563178">
        <w:rPr>
          <w:rFonts w:ascii="Arial" w:hAnsi="Arial" w:cs="Arial"/>
          <w:sz w:val="24"/>
        </w:rPr>
        <w:tab/>
      </w:r>
      <w:r w:rsidRPr="00563178">
        <w:rPr>
          <w:rFonts w:ascii="Arial" w:hAnsi="Arial" w:cs="Arial"/>
          <w:sz w:val="24"/>
        </w:rPr>
        <w:tab/>
      </w:r>
      <w:r w:rsidRPr="00563178">
        <w:rPr>
          <w:rFonts w:ascii="Arial" w:hAnsi="Arial" w:cs="Arial"/>
          <w:sz w:val="24"/>
        </w:rPr>
        <w:tab/>
      </w:r>
      <w:r w:rsidRPr="00563178">
        <w:rPr>
          <w:rFonts w:ascii="Arial" w:hAnsi="Arial" w:cs="Arial"/>
          <w:sz w:val="24"/>
        </w:rPr>
        <w:tab/>
      </w:r>
      <w:r w:rsidRPr="00563178">
        <w:rPr>
          <w:rFonts w:ascii="Arial" w:hAnsi="Arial" w:cs="Arial"/>
          <w:sz w:val="24"/>
        </w:rPr>
        <w:tab/>
      </w:r>
      <w:r w:rsidRPr="00563178">
        <w:rPr>
          <w:rFonts w:ascii="Arial" w:hAnsi="Arial" w:cs="Arial"/>
          <w:sz w:val="24"/>
        </w:rPr>
        <w:tab/>
      </w:r>
      <w:r w:rsidRPr="00563178">
        <w:rPr>
          <w:rFonts w:ascii="Arial" w:hAnsi="Arial" w:cs="Arial"/>
          <w:sz w:val="24"/>
        </w:rPr>
        <w:tab/>
      </w:r>
      <w:r w:rsidRPr="00563178">
        <w:rPr>
          <w:rFonts w:ascii="Arial" w:hAnsi="Arial" w:cs="Arial"/>
          <w:sz w:val="24"/>
        </w:rPr>
        <w:tab/>
      </w:r>
    </w:p>
    <w:p w:rsidR="001A0944" w:rsidRPr="00563178" w:rsidRDefault="001A0944" w:rsidP="001A0944">
      <w:pPr>
        <w:rPr>
          <w:rFonts w:ascii="Arial" w:hAnsi="Arial" w:cs="Arial"/>
          <w:b/>
          <w:bCs/>
          <w:sz w:val="24"/>
        </w:rPr>
      </w:pPr>
      <w:r w:rsidRPr="00563178">
        <w:rPr>
          <w:rFonts w:ascii="Arial" w:hAnsi="Arial" w:cs="Arial"/>
          <w:b/>
          <w:bCs/>
          <w:sz w:val="24"/>
        </w:rPr>
        <w:t>Sede:</w:t>
      </w:r>
      <w:r w:rsidRPr="00563178">
        <w:rPr>
          <w:rFonts w:ascii="Arial" w:hAnsi="Arial" w:cs="Arial"/>
          <w:b/>
          <w:bCs/>
          <w:sz w:val="24"/>
        </w:rPr>
        <w:tab/>
      </w:r>
      <w:r w:rsidRPr="00563178">
        <w:rPr>
          <w:rFonts w:ascii="Arial" w:hAnsi="Arial" w:cs="Arial"/>
          <w:b/>
          <w:bCs/>
          <w:sz w:val="24"/>
        </w:rPr>
        <w:tab/>
        <w:t>______________________________</w:t>
      </w:r>
      <w:r w:rsidRPr="00563178">
        <w:rPr>
          <w:rFonts w:ascii="Arial" w:hAnsi="Arial" w:cs="Arial"/>
          <w:b/>
          <w:bCs/>
          <w:sz w:val="24"/>
        </w:rPr>
        <w:tab/>
        <w:t>Área:</w:t>
      </w:r>
      <w:r>
        <w:rPr>
          <w:rFonts w:ascii="Arial" w:hAnsi="Arial" w:cs="Arial"/>
          <w:b/>
          <w:bCs/>
          <w:sz w:val="24"/>
        </w:rPr>
        <w:t xml:space="preserve">    </w:t>
      </w:r>
      <w:r w:rsidRPr="00563178">
        <w:rPr>
          <w:rFonts w:ascii="Arial" w:hAnsi="Arial" w:cs="Arial"/>
          <w:b/>
          <w:bCs/>
          <w:sz w:val="24"/>
        </w:rPr>
        <w:t>______________</w:t>
      </w:r>
    </w:p>
    <w:p w:rsidR="001A0944" w:rsidRPr="00563178" w:rsidRDefault="001A0944" w:rsidP="001A0944">
      <w:pPr>
        <w:rPr>
          <w:rFonts w:ascii="Arial" w:hAnsi="Arial" w:cs="Arial"/>
          <w:b/>
          <w:bCs/>
          <w:sz w:val="24"/>
        </w:rPr>
      </w:pPr>
      <w:r w:rsidRPr="00563178">
        <w:rPr>
          <w:rFonts w:ascii="Arial" w:hAnsi="Arial" w:cs="Arial"/>
          <w:b/>
          <w:bCs/>
          <w:sz w:val="24"/>
        </w:rPr>
        <w:t>Responsable: ______________________________</w:t>
      </w:r>
      <w:r w:rsidRPr="00563178">
        <w:rPr>
          <w:rFonts w:ascii="Arial" w:hAnsi="Arial" w:cs="Arial"/>
          <w:b/>
          <w:bCs/>
          <w:sz w:val="24"/>
        </w:rPr>
        <w:tab/>
        <w:t>Fecha</w:t>
      </w:r>
      <w:proofErr w:type="gramStart"/>
      <w:r w:rsidRPr="00563178">
        <w:rPr>
          <w:rFonts w:ascii="Arial" w:hAnsi="Arial" w:cs="Arial"/>
          <w:b/>
          <w:bCs/>
          <w:sz w:val="24"/>
        </w:rPr>
        <w:t xml:space="preserve">: </w:t>
      </w:r>
      <w:r>
        <w:rPr>
          <w:rFonts w:ascii="Arial" w:hAnsi="Arial" w:cs="Arial"/>
          <w:b/>
          <w:bCs/>
          <w:sz w:val="24"/>
        </w:rPr>
        <w:t xml:space="preserve"> _</w:t>
      </w:r>
      <w:proofErr w:type="gramEnd"/>
      <w:r w:rsidRPr="00563178">
        <w:rPr>
          <w:rFonts w:ascii="Arial" w:hAnsi="Arial" w:cs="Arial"/>
          <w:b/>
          <w:bCs/>
          <w:sz w:val="24"/>
        </w:rPr>
        <w:t>_____________</w:t>
      </w:r>
    </w:p>
    <w:p w:rsidR="001A0944" w:rsidRPr="00563178" w:rsidRDefault="001A0944" w:rsidP="001A0944">
      <w:pPr>
        <w:rPr>
          <w:rFonts w:ascii="Arial" w:hAnsi="Arial" w:cs="Arial"/>
          <w:sz w:val="24"/>
        </w:rPr>
      </w:pPr>
    </w:p>
    <w:tbl>
      <w:tblPr>
        <w:tblW w:w="0" w:type="auto"/>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shd w:val="solid" w:color="FFFF00" w:fill="auto"/>
        <w:tblCellMar>
          <w:left w:w="70" w:type="dxa"/>
          <w:right w:w="70" w:type="dxa"/>
        </w:tblCellMar>
        <w:tblLook w:val="0000"/>
      </w:tblPr>
      <w:tblGrid>
        <w:gridCol w:w="634"/>
        <w:gridCol w:w="1314"/>
        <w:gridCol w:w="3302"/>
        <w:gridCol w:w="463"/>
        <w:gridCol w:w="558"/>
        <w:gridCol w:w="2709"/>
      </w:tblGrid>
      <w:tr w:rsidR="001A0944" w:rsidRPr="00563178">
        <w:tblPrEx>
          <w:tblCellMar>
            <w:top w:w="0" w:type="dxa"/>
            <w:bottom w:w="0" w:type="dxa"/>
          </w:tblCellMar>
        </w:tblPrEx>
        <w:trPr>
          <w:trHeight w:val="230"/>
        </w:trPr>
        <w:tc>
          <w:tcPr>
            <w:tcW w:w="634" w:type="dxa"/>
            <w:vMerge w:val="restart"/>
            <w:shd w:val="solid" w:color="FFFF00" w:fill="auto"/>
          </w:tcPr>
          <w:p w:rsidR="001A0944" w:rsidRPr="00563178" w:rsidRDefault="001A0944">
            <w:pPr>
              <w:jc w:val="center"/>
              <w:rPr>
                <w:rFonts w:ascii="Arial" w:hAnsi="Arial" w:cs="Arial"/>
                <w:b/>
                <w:bCs/>
                <w:sz w:val="24"/>
              </w:rPr>
            </w:pPr>
            <w:proofErr w:type="spellStart"/>
            <w:r w:rsidRPr="00563178">
              <w:rPr>
                <w:rFonts w:ascii="Arial" w:hAnsi="Arial" w:cs="Arial"/>
                <w:b/>
                <w:bCs/>
                <w:sz w:val="24"/>
              </w:rPr>
              <w:t>Item</w:t>
            </w:r>
            <w:proofErr w:type="spellEnd"/>
          </w:p>
        </w:tc>
        <w:tc>
          <w:tcPr>
            <w:tcW w:w="1314" w:type="dxa"/>
            <w:vMerge w:val="restart"/>
            <w:shd w:val="solid" w:color="FFFF00" w:fill="auto"/>
          </w:tcPr>
          <w:p w:rsidR="001A0944" w:rsidRPr="00563178" w:rsidRDefault="001A0944">
            <w:pPr>
              <w:jc w:val="center"/>
              <w:rPr>
                <w:rFonts w:ascii="Arial" w:hAnsi="Arial" w:cs="Arial"/>
                <w:b/>
                <w:bCs/>
                <w:sz w:val="24"/>
              </w:rPr>
            </w:pPr>
            <w:proofErr w:type="spellStart"/>
            <w:r w:rsidRPr="00563178">
              <w:rPr>
                <w:rFonts w:ascii="Arial" w:hAnsi="Arial" w:cs="Arial"/>
                <w:b/>
                <w:bCs/>
                <w:sz w:val="24"/>
              </w:rPr>
              <w:t>Descrip</w:t>
            </w:r>
            <w:proofErr w:type="spellEnd"/>
            <w:r w:rsidRPr="00563178">
              <w:rPr>
                <w:rFonts w:ascii="Arial" w:hAnsi="Arial" w:cs="Arial"/>
                <w:b/>
                <w:bCs/>
                <w:sz w:val="24"/>
              </w:rPr>
              <w:t>.</w:t>
            </w:r>
          </w:p>
        </w:tc>
        <w:tc>
          <w:tcPr>
            <w:tcW w:w="3302" w:type="dxa"/>
            <w:vMerge w:val="restart"/>
            <w:shd w:val="solid" w:color="FFFF00" w:fill="auto"/>
          </w:tcPr>
          <w:p w:rsidR="001A0944" w:rsidRPr="00563178" w:rsidRDefault="001A0944">
            <w:pPr>
              <w:jc w:val="center"/>
              <w:rPr>
                <w:rFonts w:ascii="Arial" w:hAnsi="Arial" w:cs="Arial"/>
                <w:b/>
                <w:bCs/>
                <w:sz w:val="24"/>
              </w:rPr>
            </w:pPr>
            <w:r w:rsidRPr="00563178">
              <w:rPr>
                <w:rFonts w:ascii="Arial" w:hAnsi="Arial" w:cs="Arial"/>
                <w:b/>
                <w:bCs/>
                <w:sz w:val="24"/>
              </w:rPr>
              <w:t>Aspectos a Inspeccionar</w:t>
            </w:r>
          </w:p>
        </w:tc>
        <w:tc>
          <w:tcPr>
            <w:tcW w:w="1021" w:type="dxa"/>
            <w:gridSpan w:val="2"/>
            <w:shd w:val="solid" w:color="FFFF00" w:fill="auto"/>
          </w:tcPr>
          <w:p w:rsidR="001A0944" w:rsidRPr="00563178" w:rsidRDefault="001A0944">
            <w:pPr>
              <w:jc w:val="center"/>
              <w:rPr>
                <w:rFonts w:ascii="Arial" w:hAnsi="Arial" w:cs="Arial"/>
                <w:b/>
                <w:bCs/>
                <w:sz w:val="24"/>
              </w:rPr>
            </w:pPr>
            <w:r w:rsidRPr="00563178">
              <w:rPr>
                <w:rFonts w:ascii="Arial" w:hAnsi="Arial" w:cs="Arial"/>
                <w:b/>
                <w:bCs/>
                <w:sz w:val="24"/>
              </w:rPr>
              <w:t>Cumple</w:t>
            </w:r>
          </w:p>
        </w:tc>
        <w:tc>
          <w:tcPr>
            <w:tcW w:w="2709" w:type="dxa"/>
            <w:vMerge w:val="restart"/>
            <w:shd w:val="solid" w:color="FFFF00" w:fill="auto"/>
          </w:tcPr>
          <w:p w:rsidR="001A0944" w:rsidRPr="00563178" w:rsidRDefault="001A0944">
            <w:pPr>
              <w:jc w:val="center"/>
              <w:rPr>
                <w:rFonts w:ascii="Arial" w:hAnsi="Arial" w:cs="Arial"/>
                <w:b/>
                <w:bCs/>
                <w:sz w:val="24"/>
              </w:rPr>
            </w:pPr>
            <w:r>
              <w:rPr>
                <w:rFonts w:ascii="Arial" w:hAnsi="Arial" w:cs="Arial"/>
                <w:b/>
                <w:bCs/>
                <w:sz w:val="24"/>
              </w:rPr>
              <w:t>Observaciones</w:t>
            </w:r>
          </w:p>
        </w:tc>
      </w:tr>
      <w:tr w:rsidR="001A0944" w:rsidRPr="00563178">
        <w:tblPrEx>
          <w:tblCellMar>
            <w:top w:w="0" w:type="dxa"/>
            <w:bottom w:w="0" w:type="dxa"/>
          </w:tblCellMar>
        </w:tblPrEx>
        <w:trPr>
          <w:trHeight w:val="230"/>
        </w:trPr>
        <w:tc>
          <w:tcPr>
            <w:tcW w:w="634" w:type="dxa"/>
            <w:vMerge/>
            <w:shd w:val="solid" w:color="FFFF00" w:fill="auto"/>
          </w:tcPr>
          <w:p w:rsidR="001A0944" w:rsidRPr="00563178" w:rsidRDefault="001A0944">
            <w:pPr>
              <w:jc w:val="center"/>
              <w:rPr>
                <w:rFonts w:ascii="Arial" w:hAnsi="Arial" w:cs="Arial"/>
                <w:b/>
                <w:bCs/>
                <w:sz w:val="24"/>
              </w:rPr>
            </w:pPr>
          </w:p>
        </w:tc>
        <w:tc>
          <w:tcPr>
            <w:tcW w:w="1314" w:type="dxa"/>
            <w:vMerge/>
            <w:shd w:val="solid" w:color="FFFF00" w:fill="auto"/>
          </w:tcPr>
          <w:p w:rsidR="001A0944" w:rsidRPr="00563178" w:rsidRDefault="001A0944">
            <w:pPr>
              <w:jc w:val="center"/>
              <w:rPr>
                <w:rFonts w:ascii="Arial" w:hAnsi="Arial" w:cs="Arial"/>
                <w:b/>
                <w:bCs/>
                <w:sz w:val="24"/>
              </w:rPr>
            </w:pPr>
          </w:p>
        </w:tc>
        <w:tc>
          <w:tcPr>
            <w:tcW w:w="3302" w:type="dxa"/>
            <w:vMerge/>
            <w:shd w:val="solid" w:color="FFFF00" w:fill="auto"/>
          </w:tcPr>
          <w:p w:rsidR="001A0944" w:rsidRPr="00563178" w:rsidRDefault="001A0944">
            <w:pPr>
              <w:jc w:val="center"/>
              <w:rPr>
                <w:rFonts w:ascii="Arial" w:hAnsi="Arial" w:cs="Arial"/>
                <w:sz w:val="24"/>
              </w:rPr>
            </w:pPr>
          </w:p>
        </w:tc>
        <w:tc>
          <w:tcPr>
            <w:tcW w:w="463" w:type="dxa"/>
            <w:shd w:val="solid" w:color="FFFF00" w:fill="auto"/>
          </w:tcPr>
          <w:p w:rsidR="001A0944" w:rsidRPr="00563178" w:rsidRDefault="001A0944">
            <w:pPr>
              <w:jc w:val="center"/>
              <w:rPr>
                <w:rFonts w:ascii="Arial" w:hAnsi="Arial" w:cs="Arial"/>
                <w:b/>
                <w:bCs/>
                <w:sz w:val="24"/>
              </w:rPr>
            </w:pPr>
            <w:r w:rsidRPr="00563178">
              <w:rPr>
                <w:rFonts w:ascii="Arial" w:hAnsi="Arial" w:cs="Arial"/>
                <w:b/>
                <w:bCs/>
                <w:sz w:val="24"/>
              </w:rPr>
              <w:t>Si</w:t>
            </w:r>
          </w:p>
        </w:tc>
        <w:tc>
          <w:tcPr>
            <w:tcW w:w="558" w:type="dxa"/>
            <w:shd w:val="solid" w:color="FFFF00" w:fill="auto"/>
          </w:tcPr>
          <w:p w:rsidR="001A0944" w:rsidRPr="00563178" w:rsidRDefault="001A0944">
            <w:pPr>
              <w:jc w:val="center"/>
              <w:rPr>
                <w:rFonts w:ascii="Arial" w:hAnsi="Arial" w:cs="Arial"/>
                <w:b/>
                <w:bCs/>
                <w:sz w:val="24"/>
              </w:rPr>
            </w:pPr>
            <w:r w:rsidRPr="00563178">
              <w:rPr>
                <w:rFonts w:ascii="Arial" w:hAnsi="Arial" w:cs="Arial"/>
                <w:b/>
                <w:bCs/>
                <w:sz w:val="24"/>
              </w:rPr>
              <w:t>No</w:t>
            </w:r>
          </w:p>
        </w:tc>
        <w:tc>
          <w:tcPr>
            <w:tcW w:w="2709" w:type="dxa"/>
            <w:vMerge/>
            <w:shd w:val="solid" w:color="FFFF00" w:fill="auto"/>
          </w:tcPr>
          <w:p w:rsidR="001A0944" w:rsidRPr="00563178" w:rsidRDefault="001A0944">
            <w:pPr>
              <w:jc w:val="center"/>
              <w:rPr>
                <w:rFonts w:ascii="Arial" w:hAnsi="Arial" w:cs="Arial"/>
                <w:sz w:val="24"/>
              </w:rPr>
            </w:pPr>
          </w:p>
        </w:tc>
      </w:tr>
      <w:tr w:rsidR="001A0944" w:rsidRPr="00563178">
        <w:tblPrEx>
          <w:tblCellMar>
            <w:top w:w="0" w:type="dxa"/>
            <w:bottom w:w="0" w:type="dxa"/>
          </w:tblCellMar>
        </w:tblPrEx>
        <w:tc>
          <w:tcPr>
            <w:tcW w:w="634" w:type="dxa"/>
            <w:shd w:val="clear" w:color="auto" w:fill="auto"/>
          </w:tcPr>
          <w:p w:rsidR="001A0944" w:rsidRPr="00563178" w:rsidRDefault="001A0944">
            <w:pPr>
              <w:jc w:val="center"/>
              <w:rPr>
                <w:rFonts w:ascii="Arial" w:hAnsi="Arial" w:cs="Arial"/>
                <w:b/>
                <w:bCs/>
                <w:sz w:val="24"/>
              </w:rPr>
            </w:pPr>
            <w:r w:rsidRPr="00563178">
              <w:rPr>
                <w:rFonts w:ascii="Arial" w:hAnsi="Arial" w:cs="Arial"/>
                <w:b/>
                <w:bCs/>
                <w:sz w:val="24"/>
              </w:rPr>
              <w:t>1</w:t>
            </w:r>
          </w:p>
        </w:tc>
        <w:tc>
          <w:tcPr>
            <w:tcW w:w="1314" w:type="dxa"/>
            <w:shd w:val="clear" w:color="auto" w:fill="auto"/>
          </w:tcPr>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tc>
        <w:tc>
          <w:tcPr>
            <w:tcW w:w="3302" w:type="dxa"/>
            <w:shd w:val="clear" w:color="auto" w:fill="auto"/>
          </w:tcPr>
          <w:p w:rsidR="001A0944" w:rsidRPr="00563178" w:rsidRDefault="001A0944">
            <w:pPr>
              <w:jc w:val="both"/>
              <w:rPr>
                <w:rFonts w:ascii="Arial" w:hAnsi="Arial" w:cs="Arial"/>
                <w:sz w:val="24"/>
              </w:rPr>
            </w:pPr>
          </w:p>
        </w:tc>
        <w:tc>
          <w:tcPr>
            <w:tcW w:w="463" w:type="dxa"/>
            <w:shd w:val="clear" w:color="auto" w:fill="auto"/>
          </w:tcPr>
          <w:p w:rsidR="001A0944" w:rsidRPr="00563178" w:rsidRDefault="001A0944">
            <w:pPr>
              <w:jc w:val="center"/>
              <w:rPr>
                <w:rFonts w:ascii="Arial" w:hAnsi="Arial" w:cs="Arial"/>
                <w:sz w:val="24"/>
              </w:rPr>
            </w:pPr>
          </w:p>
        </w:tc>
        <w:tc>
          <w:tcPr>
            <w:tcW w:w="558" w:type="dxa"/>
            <w:shd w:val="clear" w:color="auto" w:fill="auto"/>
          </w:tcPr>
          <w:p w:rsidR="001A0944" w:rsidRPr="00563178" w:rsidRDefault="001A0944">
            <w:pPr>
              <w:jc w:val="center"/>
              <w:rPr>
                <w:rFonts w:ascii="Arial" w:hAnsi="Arial" w:cs="Arial"/>
                <w:sz w:val="24"/>
              </w:rPr>
            </w:pPr>
          </w:p>
        </w:tc>
        <w:tc>
          <w:tcPr>
            <w:tcW w:w="2709" w:type="dxa"/>
            <w:shd w:val="clear" w:color="auto" w:fill="auto"/>
          </w:tcPr>
          <w:p w:rsidR="001A0944" w:rsidRPr="00563178" w:rsidRDefault="001A0944">
            <w:pPr>
              <w:jc w:val="center"/>
              <w:rPr>
                <w:rFonts w:ascii="Arial" w:hAnsi="Arial" w:cs="Arial"/>
                <w:sz w:val="24"/>
              </w:rPr>
            </w:pPr>
          </w:p>
        </w:tc>
      </w:tr>
      <w:tr w:rsidR="001A0944" w:rsidRPr="00563178">
        <w:tblPrEx>
          <w:tblCellMar>
            <w:top w:w="0" w:type="dxa"/>
            <w:bottom w:w="0" w:type="dxa"/>
          </w:tblCellMar>
        </w:tblPrEx>
        <w:tc>
          <w:tcPr>
            <w:tcW w:w="634" w:type="dxa"/>
            <w:shd w:val="clear" w:color="auto" w:fill="auto"/>
          </w:tcPr>
          <w:p w:rsidR="001A0944" w:rsidRPr="00563178" w:rsidRDefault="001A0944">
            <w:pPr>
              <w:jc w:val="center"/>
              <w:rPr>
                <w:rFonts w:ascii="Arial" w:hAnsi="Arial" w:cs="Arial"/>
                <w:b/>
                <w:bCs/>
                <w:sz w:val="24"/>
              </w:rPr>
            </w:pPr>
            <w:r w:rsidRPr="00563178">
              <w:rPr>
                <w:rFonts w:ascii="Arial" w:hAnsi="Arial" w:cs="Arial"/>
                <w:b/>
                <w:bCs/>
                <w:sz w:val="24"/>
              </w:rPr>
              <w:t>2</w:t>
            </w:r>
          </w:p>
        </w:tc>
        <w:tc>
          <w:tcPr>
            <w:tcW w:w="1314" w:type="dxa"/>
            <w:shd w:val="clear" w:color="auto" w:fill="auto"/>
          </w:tcPr>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tc>
        <w:tc>
          <w:tcPr>
            <w:tcW w:w="3302" w:type="dxa"/>
            <w:shd w:val="clear" w:color="auto" w:fill="auto"/>
          </w:tcPr>
          <w:p w:rsidR="001A0944" w:rsidRPr="00563178" w:rsidRDefault="001A0944">
            <w:pPr>
              <w:jc w:val="both"/>
              <w:rPr>
                <w:rFonts w:ascii="Arial" w:hAnsi="Arial" w:cs="Arial"/>
                <w:sz w:val="24"/>
              </w:rPr>
            </w:pPr>
          </w:p>
        </w:tc>
        <w:tc>
          <w:tcPr>
            <w:tcW w:w="463" w:type="dxa"/>
            <w:shd w:val="clear" w:color="auto" w:fill="auto"/>
          </w:tcPr>
          <w:p w:rsidR="001A0944" w:rsidRPr="00563178" w:rsidRDefault="001A0944">
            <w:pPr>
              <w:jc w:val="center"/>
              <w:rPr>
                <w:rFonts w:ascii="Arial" w:hAnsi="Arial" w:cs="Arial"/>
                <w:sz w:val="24"/>
              </w:rPr>
            </w:pPr>
          </w:p>
        </w:tc>
        <w:tc>
          <w:tcPr>
            <w:tcW w:w="558" w:type="dxa"/>
            <w:shd w:val="clear" w:color="auto" w:fill="auto"/>
          </w:tcPr>
          <w:p w:rsidR="001A0944" w:rsidRPr="00563178" w:rsidRDefault="001A0944">
            <w:pPr>
              <w:jc w:val="center"/>
              <w:rPr>
                <w:rFonts w:ascii="Arial" w:hAnsi="Arial" w:cs="Arial"/>
                <w:sz w:val="24"/>
              </w:rPr>
            </w:pPr>
          </w:p>
        </w:tc>
        <w:tc>
          <w:tcPr>
            <w:tcW w:w="2709" w:type="dxa"/>
            <w:shd w:val="clear" w:color="auto" w:fill="auto"/>
          </w:tcPr>
          <w:p w:rsidR="001A0944" w:rsidRPr="00563178" w:rsidRDefault="001A0944">
            <w:pPr>
              <w:jc w:val="center"/>
              <w:rPr>
                <w:rFonts w:ascii="Arial" w:hAnsi="Arial" w:cs="Arial"/>
                <w:sz w:val="24"/>
              </w:rPr>
            </w:pPr>
          </w:p>
        </w:tc>
      </w:tr>
      <w:tr w:rsidR="001A0944" w:rsidRPr="00563178">
        <w:tblPrEx>
          <w:tblCellMar>
            <w:top w:w="0" w:type="dxa"/>
            <w:bottom w:w="0" w:type="dxa"/>
          </w:tblCellMar>
        </w:tblPrEx>
        <w:tc>
          <w:tcPr>
            <w:tcW w:w="634" w:type="dxa"/>
            <w:shd w:val="clear" w:color="auto" w:fill="auto"/>
          </w:tcPr>
          <w:p w:rsidR="001A0944" w:rsidRPr="00563178" w:rsidRDefault="001A0944">
            <w:pPr>
              <w:jc w:val="center"/>
              <w:rPr>
                <w:rFonts w:ascii="Arial" w:hAnsi="Arial" w:cs="Arial"/>
                <w:b/>
                <w:bCs/>
                <w:sz w:val="24"/>
              </w:rPr>
            </w:pPr>
            <w:r w:rsidRPr="00563178">
              <w:rPr>
                <w:rFonts w:ascii="Arial" w:hAnsi="Arial" w:cs="Arial"/>
                <w:b/>
                <w:bCs/>
                <w:sz w:val="24"/>
              </w:rPr>
              <w:t>3</w:t>
            </w:r>
          </w:p>
        </w:tc>
        <w:tc>
          <w:tcPr>
            <w:tcW w:w="1314" w:type="dxa"/>
            <w:shd w:val="clear" w:color="auto" w:fill="auto"/>
          </w:tcPr>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tc>
        <w:tc>
          <w:tcPr>
            <w:tcW w:w="3302" w:type="dxa"/>
            <w:shd w:val="clear" w:color="auto" w:fill="auto"/>
          </w:tcPr>
          <w:p w:rsidR="001A0944" w:rsidRPr="00563178" w:rsidRDefault="001A0944">
            <w:pPr>
              <w:jc w:val="both"/>
              <w:rPr>
                <w:rFonts w:ascii="Arial" w:hAnsi="Arial" w:cs="Arial"/>
                <w:sz w:val="24"/>
              </w:rPr>
            </w:pPr>
          </w:p>
        </w:tc>
        <w:tc>
          <w:tcPr>
            <w:tcW w:w="463" w:type="dxa"/>
            <w:shd w:val="clear" w:color="auto" w:fill="auto"/>
          </w:tcPr>
          <w:p w:rsidR="001A0944" w:rsidRPr="00563178" w:rsidRDefault="001A0944">
            <w:pPr>
              <w:jc w:val="center"/>
              <w:rPr>
                <w:rFonts w:ascii="Arial" w:hAnsi="Arial" w:cs="Arial"/>
                <w:sz w:val="24"/>
              </w:rPr>
            </w:pPr>
          </w:p>
        </w:tc>
        <w:tc>
          <w:tcPr>
            <w:tcW w:w="558" w:type="dxa"/>
            <w:shd w:val="clear" w:color="auto" w:fill="auto"/>
          </w:tcPr>
          <w:p w:rsidR="001A0944" w:rsidRPr="00563178" w:rsidRDefault="001A0944">
            <w:pPr>
              <w:jc w:val="center"/>
              <w:rPr>
                <w:rFonts w:ascii="Arial" w:hAnsi="Arial" w:cs="Arial"/>
                <w:sz w:val="24"/>
              </w:rPr>
            </w:pPr>
          </w:p>
        </w:tc>
        <w:tc>
          <w:tcPr>
            <w:tcW w:w="2709" w:type="dxa"/>
            <w:shd w:val="clear" w:color="auto" w:fill="auto"/>
          </w:tcPr>
          <w:p w:rsidR="001A0944" w:rsidRPr="00563178" w:rsidRDefault="001A0944">
            <w:pPr>
              <w:jc w:val="center"/>
              <w:rPr>
                <w:rFonts w:ascii="Arial" w:hAnsi="Arial" w:cs="Arial"/>
                <w:sz w:val="24"/>
              </w:rPr>
            </w:pPr>
          </w:p>
        </w:tc>
      </w:tr>
      <w:tr w:rsidR="001A0944" w:rsidRPr="00563178">
        <w:tblPrEx>
          <w:tblCellMar>
            <w:top w:w="0" w:type="dxa"/>
            <w:bottom w:w="0" w:type="dxa"/>
          </w:tblCellMar>
        </w:tblPrEx>
        <w:tc>
          <w:tcPr>
            <w:tcW w:w="634" w:type="dxa"/>
            <w:shd w:val="clear" w:color="auto" w:fill="auto"/>
          </w:tcPr>
          <w:p w:rsidR="001A0944" w:rsidRPr="00563178" w:rsidRDefault="001A0944">
            <w:pPr>
              <w:jc w:val="center"/>
              <w:rPr>
                <w:rFonts w:ascii="Arial" w:hAnsi="Arial" w:cs="Arial"/>
                <w:b/>
                <w:bCs/>
                <w:sz w:val="24"/>
              </w:rPr>
            </w:pPr>
            <w:r w:rsidRPr="00563178">
              <w:rPr>
                <w:rFonts w:ascii="Arial" w:hAnsi="Arial" w:cs="Arial"/>
                <w:b/>
                <w:bCs/>
                <w:sz w:val="24"/>
              </w:rPr>
              <w:t>4</w:t>
            </w:r>
          </w:p>
        </w:tc>
        <w:tc>
          <w:tcPr>
            <w:tcW w:w="1314" w:type="dxa"/>
            <w:shd w:val="clear" w:color="auto" w:fill="auto"/>
          </w:tcPr>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tc>
        <w:tc>
          <w:tcPr>
            <w:tcW w:w="3302" w:type="dxa"/>
            <w:shd w:val="clear" w:color="auto" w:fill="auto"/>
          </w:tcPr>
          <w:p w:rsidR="001A0944" w:rsidRPr="00563178" w:rsidRDefault="001A0944">
            <w:pPr>
              <w:jc w:val="both"/>
              <w:rPr>
                <w:rFonts w:ascii="Arial" w:hAnsi="Arial" w:cs="Arial"/>
                <w:sz w:val="24"/>
              </w:rPr>
            </w:pPr>
          </w:p>
        </w:tc>
        <w:tc>
          <w:tcPr>
            <w:tcW w:w="463" w:type="dxa"/>
            <w:shd w:val="clear" w:color="auto" w:fill="auto"/>
          </w:tcPr>
          <w:p w:rsidR="001A0944" w:rsidRPr="00563178" w:rsidRDefault="001A0944">
            <w:pPr>
              <w:jc w:val="center"/>
              <w:rPr>
                <w:rFonts w:ascii="Arial" w:hAnsi="Arial" w:cs="Arial"/>
                <w:sz w:val="24"/>
              </w:rPr>
            </w:pPr>
          </w:p>
        </w:tc>
        <w:tc>
          <w:tcPr>
            <w:tcW w:w="558" w:type="dxa"/>
            <w:shd w:val="clear" w:color="auto" w:fill="auto"/>
          </w:tcPr>
          <w:p w:rsidR="001A0944" w:rsidRPr="00563178" w:rsidRDefault="001A0944">
            <w:pPr>
              <w:jc w:val="center"/>
              <w:rPr>
                <w:rFonts w:ascii="Arial" w:hAnsi="Arial" w:cs="Arial"/>
                <w:sz w:val="24"/>
              </w:rPr>
            </w:pPr>
          </w:p>
        </w:tc>
        <w:tc>
          <w:tcPr>
            <w:tcW w:w="2709" w:type="dxa"/>
            <w:shd w:val="clear" w:color="auto" w:fill="auto"/>
          </w:tcPr>
          <w:p w:rsidR="001A0944" w:rsidRPr="00563178" w:rsidRDefault="001A0944">
            <w:pPr>
              <w:jc w:val="center"/>
              <w:rPr>
                <w:rFonts w:ascii="Arial" w:hAnsi="Arial" w:cs="Arial"/>
                <w:sz w:val="24"/>
              </w:rPr>
            </w:pPr>
          </w:p>
        </w:tc>
      </w:tr>
      <w:tr w:rsidR="001A0944" w:rsidRPr="00563178">
        <w:tblPrEx>
          <w:tblCellMar>
            <w:top w:w="0" w:type="dxa"/>
            <w:bottom w:w="0" w:type="dxa"/>
          </w:tblCellMar>
        </w:tblPrEx>
        <w:tc>
          <w:tcPr>
            <w:tcW w:w="634" w:type="dxa"/>
            <w:shd w:val="clear" w:color="auto" w:fill="auto"/>
          </w:tcPr>
          <w:p w:rsidR="001A0944" w:rsidRPr="00563178" w:rsidRDefault="001A0944">
            <w:pPr>
              <w:jc w:val="center"/>
              <w:rPr>
                <w:rFonts w:ascii="Arial" w:hAnsi="Arial" w:cs="Arial"/>
                <w:b/>
                <w:bCs/>
                <w:sz w:val="24"/>
              </w:rPr>
            </w:pPr>
            <w:r w:rsidRPr="00563178">
              <w:rPr>
                <w:rFonts w:ascii="Arial" w:hAnsi="Arial" w:cs="Arial"/>
                <w:b/>
                <w:bCs/>
                <w:sz w:val="24"/>
              </w:rPr>
              <w:t>5</w:t>
            </w:r>
          </w:p>
        </w:tc>
        <w:tc>
          <w:tcPr>
            <w:tcW w:w="1314" w:type="dxa"/>
            <w:shd w:val="clear" w:color="auto" w:fill="auto"/>
          </w:tcPr>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tc>
        <w:tc>
          <w:tcPr>
            <w:tcW w:w="3302" w:type="dxa"/>
            <w:shd w:val="clear" w:color="auto" w:fill="auto"/>
          </w:tcPr>
          <w:p w:rsidR="001A0944" w:rsidRPr="00563178" w:rsidRDefault="001A0944">
            <w:pPr>
              <w:jc w:val="both"/>
              <w:rPr>
                <w:rFonts w:ascii="Arial" w:hAnsi="Arial" w:cs="Arial"/>
                <w:sz w:val="24"/>
              </w:rPr>
            </w:pPr>
          </w:p>
        </w:tc>
        <w:tc>
          <w:tcPr>
            <w:tcW w:w="463" w:type="dxa"/>
            <w:shd w:val="clear" w:color="auto" w:fill="auto"/>
          </w:tcPr>
          <w:p w:rsidR="001A0944" w:rsidRPr="00563178" w:rsidRDefault="001A0944">
            <w:pPr>
              <w:jc w:val="center"/>
              <w:rPr>
                <w:rFonts w:ascii="Arial" w:hAnsi="Arial" w:cs="Arial"/>
                <w:sz w:val="24"/>
              </w:rPr>
            </w:pPr>
          </w:p>
        </w:tc>
        <w:tc>
          <w:tcPr>
            <w:tcW w:w="558" w:type="dxa"/>
            <w:shd w:val="clear" w:color="auto" w:fill="auto"/>
          </w:tcPr>
          <w:p w:rsidR="001A0944" w:rsidRPr="00563178" w:rsidRDefault="001A0944">
            <w:pPr>
              <w:jc w:val="center"/>
              <w:rPr>
                <w:rFonts w:ascii="Arial" w:hAnsi="Arial" w:cs="Arial"/>
                <w:sz w:val="24"/>
              </w:rPr>
            </w:pPr>
          </w:p>
        </w:tc>
        <w:tc>
          <w:tcPr>
            <w:tcW w:w="2709" w:type="dxa"/>
            <w:shd w:val="clear" w:color="auto" w:fill="auto"/>
          </w:tcPr>
          <w:p w:rsidR="001A0944" w:rsidRPr="00563178" w:rsidRDefault="001A0944">
            <w:pPr>
              <w:jc w:val="center"/>
              <w:rPr>
                <w:rFonts w:ascii="Arial" w:hAnsi="Arial" w:cs="Arial"/>
                <w:sz w:val="24"/>
              </w:rPr>
            </w:pPr>
          </w:p>
        </w:tc>
      </w:tr>
      <w:tr w:rsidR="001A0944" w:rsidRPr="00563178">
        <w:tblPrEx>
          <w:tblCellMar>
            <w:top w:w="0" w:type="dxa"/>
            <w:bottom w:w="0" w:type="dxa"/>
          </w:tblCellMar>
        </w:tblPrEx>
        <w:tc>
          <w:tcPr>
            <w:tcW w:w="634" w:type="dxa"/>
            <w:shd w:val="clear" w:color="auto" w:fill="auto"/>
          </w:tcPr>
          <w:p w:rsidR="001A0944" w:rsidRPr="00563178" w:rsidRDefault="001A0944">
            <w:pPr>
              <w:jc w:val="center"/>
              <w:rPr>
                <w:rFonts w:ascii="Arial" w:hAnsi="Arial" w:cs="Arial"/>
                <w:b/>
                <w:bCs/>
                <w:sz w:val="24"/>
              </w:rPr>
            </w:pPr>
            <w:r>
              <w:rPr>
                <w:rFonts w:ascii="Arial" w:hAnsi="Arial" w:cs="Arial"/>
                <w:b/>
                <w:bCs/>
                <w:sz w:val="24"/>
              </w:rPr>
              <w:t>6</w:t>
            </w:r>
          </w:p>
        </w:tc>
        <w:tc>
          <w:tcPr>
            <w:tcW w:w="1314" w:type="dxa"/>
            <w:shd w:val="clear" w:color="auto" w:fill="auto"/>
          </w:tcPr>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tc>
        <w:tc>
          <w:tcPr>
            <w:tcW w:w="3302" w:type="dxa"/>
            <w:shd w:val="clear" w:color="auto" w:fill="auto"/>
          </w:tcPr>
          <w:p w:rsidR="001A0944" w:rsidRPr="00563178" w:rsidRDefault="001A0944">
            <w:pPr>
              <w:jc w:val="both"/>
              <w:rPr>
                <w:rFonts w:ascii="Arial" w:hAnsi="Arial" w:cs="Arial"/>
                <w:sz w:val="24"/>
              </w:rPr>
            </w:pPr>
          </w:p>
        </w:tc>
        <w:tc>
          <w:tcPr>
            <w:tcW w:w="463" w:type="dxa"/>
            <w:shd w:val="clear" w:color="auto" w:fill="auto"/>
          </w:tcPr>
          <w:p w:rsidR="001A0944" w:rsidRPr="00563178" w:rsidRDefault="001A0944">
            <w:pPr>
              <w:jc w:val="center"/>
              <w:rPr>
                <w:rFonts w:ascii="Arial" w:hAnsi="Arial" w:cs="Arial"/>
                <w:sz w:val="24"/>
              </w:rPr>
            </w:pPr>
          </w:p>
        </w:tc>
        <w:tc>
          <w:tcPr>
            <w:tcW w:w="558" w:type="dxa"/>
            <w:shd w:val="clear" w:color="auto" w:fill="auto"/>
          </w:tcPr>
          <w:p w:rsidR="001A0944" w:rsidRPr="00563178" w:rsidRDefault="001A0944">
            <w:pPr>
              <w:jc w:val="center"/>
              <w:rPr>
                <w:rFonts w:ascii="Arial" w:hAnsi="Arial" w:cs="Arial"/>
                <w:sz w:val="24"/>
              </w:rPr>
            </w:pPr>
          </w:p>
        </w:tc>
        <w:tc>
          <w:tcPr>
            <w:tcW w:w="2709" w:type="dxa"/>
            <w:shd w:val="clear" w:color="auto" w:fill="auto"/>
          </w:tcPr>
          <w:p w:rsidR="001A0944" w:rsidRPr="00563178" w:rsidRDefault="001A0944">
            <w:pPr>
              <w:jc w:val="center"/>
              <w:rPr>
                <w:rFonts w:ascii="Arial" w:hAnsi="Arial" w:cs="Arial"/>
                <w:sz w:val="24"/>
              </w:rPr>
            </w:pPr>
          </w:p>
        </w:tc>
      </w:tr>
      <w:tr w:rsidR="001A0944" w:rsidRPr="00563178">
        <w:tblPrEx>
          <w:tblCellMar>
            <w:top w:w="0" w:type="dxa"/>
            <w:bottom w:w="0" w:type="dxa"/>
          </w:tblCellMar>
        </w:tblPrEx>
        <w:tc>
          <w:tcPr>
            <w:tcW w:w="634" w:type="dxa"/>
            <w:shd w:val="clear" w:color="auto" w:fill="auto"/>
          </w:tcPr>
          <w:p w:rsidR="001A0944" w:rsidRPr="00563178" w:rsidRDefault="001A0944">
            <w:pPr>
              <w:jc w:val="center"/>
              <w:rPr>
                <w:rFonts w:ascii="Arial" w:hAnsi="Arial" w:cs="Arial"/>
                <w:b/>
                <w:bCs/>
                <w:sz w:val="24"/>
              </w:rPr>
            </w:pPr>
            <w:r>
              <w:rPr>
                <w:rFonts w:ascii="Arial" w:hAnsi="Arial" w:cs="Arial"/>
                <w:b/>
                <w:bCs/>
                <w:sz w:val="24"/>
              </w:rPr>
              <w:t>7</w:t>
            </w:r>
          </w:p>
        </w:tc>
        <w:tc>
          <w:tcPr>
            <w:tcW w:w="1314" w:type="dxa"/>
            <w:shd w:val="clear" w:color="auto" w:fill="auto"/>
          </w:tcPr>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tc>
        <w:tc>
          <w:tcPr>
            <w:tcW w:w="3302" w:type="dxa"/>
            <w:shd w:val="clear" w:color="auto" w:fill="auto"/>
          </w:tcPr>
          <w:p w:rsidR="001A0944" w:rsidRPr="00563178" w:rsidRDefault="001A0944">
            <w:pPr>
              <w:jc w:val="both"/>
              <w:rPr>
                <w:rFonts w:ascii="Arial" w:hAnsi="Arial" w:cs="Arial"/>
                <w:sz w:val="24"/>
              </w:rPr>
            </w:pPr>
          </w:p>
        </w:tc>
        <w:tc>
          <w:tcPr>
            <w:tcW w:w="463" w:type="dxa"/>
            <w:shd w:val="clear" w:color="auto" w:fill="auto"/>
          </w:tcPr>
          <w:p w:rsidR="001A0944" w:rsidRPr="00563178" w:rsidRDefault="001A0944">
            <w:pPr>
              <w:jc w:val="center"/>
              <w:rPr>
                <w:rFonts w:ascii="Arial" w:hAnsi="Arial" w:cs="Arial"/>
                <w:sz w:val="24"/>
              </w:rPr>
            </w:pPr>
          </w:p>
        </w:tc>
        <w:tc>
          <w:tcPr>
            <w:tcW w:w="558" w:type="dxa"/>
            <w:shd w:val="clear" w:color="auto" w:fill="auto"/>
          </w:tcPr>
          <w:p w:rsidR="001A0944" w:rsidRPr="00563178" w:rsidRDefault="001A0944">
            <w:pPr>
              <w:jc w:val="center"/>
              <w:rPr>
                <w:rFonts w:ascii="Arial" w:hAnsi="Arial" w:cs="Arial"/>
                <w:sz w:val="24"/>
              </w:rPr>
            </w:pPr>
          </w:p>
        </w:tc>
        <w:tc>
          <w:tcPr>
            <w:tcW w:w="2709" w:type="dxa"/>
            <w:shd w:val="clear" w:color="auto" w:fill="auto"/>
          </w:tcPr>
          <w:p w:rsidR="001A0944" w:rsidRPr="00563178" w:rsidRDefault="001A0944">
            <w:pPr>
              <w:jc w:val="center"/>
              <w:rPr>
                <w:rFonts w:ascii="Arial" w:hAnsi="Arial" w:cs="Arial"/>
                <w:sz w:val="24"/>
              </w:rPr>
            </w:pPr>
          </w:p>
        </w:tc>
      </w:tr>
      <w:tr w:rsidR="001A0944" w:rsidRPr="00563178">
        <w:tblPrEx>
          <w:tblCellMar>
            <w:top w:w="0" w:type="dxa"/>
            <w:bottom w:w="0" w:type="dxa"/>
          </w:tblCellMar>
        </w:tblPrEx>
        <w:tc>
          <w:tcPr>
            <w:tcW w:w="634" w:type="dxa"/>
            <w:shd w:val="clear" w:color="auto" w:fill="auto"/>
          </w:tcPr>
          <w:p w:rsidR="001A0944" w:rsidRPr="00563178" w:rsidRDefault="001A0944">
            <w:pPr>
              <w:jc w:val="center"/>
              <w:rPr>
                <w:rFonts w:ascii="Arial" w:hAnsi="Arial" w:cs="Arial"/>
                <w:b/>
                <w:bCs/>
                <w:sz w:val="24"/>
              </w:rPr>
            </w:pPr>
            <w:r>
              <w:rPr>
                <w:rFonts w:ascii="Arial" w:hAnsi="Arial" w:cs="Arial"/>
                <w:b/>
                <w:bCs/>
                <w:sz w:val="24"/>
              </w:rPr>
              <w:t>8</w:t>
            </w:r>
          </w:p>
        </w:tc>
        <w:tc>
          <w:tcPr>
            <w:tcW w:w="1314" w:type="dxa"/>
            <w:shd w:val="clear" w:color="auto" w:fill="auto"/>
          </w:tcPr>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tc>
        <w:tc>
          <w:tcPr>
            <w:tcW w:w="3302" w:type="dxa"/>
            <w:shd w:val="clear" w:color="auto" w:fill="auto"/>
          </w:tcPr>
          <w:p w:rsidR="001A0944" w:rsidRPr="00563178" w:rsidRDefault="001A0944">
            <w:pPr>
              <w:jc w:val="both"/>
              <w:rPr>
                <w:rFonts w:ascii="Arial" w:hAnsi="Arial" w:cs="Arial"/>
                <w:sz w:val="24"/>
              </w:rPr>
            </w:pPr>
          </w:p>
        </w:tc>
        <w:tc>
          <w:tcPr>
            <w:tcW w:w="463" w:type="dxa"/>
            <w:shd w:val="clear" w:color="auto" w:fill="auto"/>
          </w:tcPr>
          <w:p w:rsidR="001A0944" w:rsidRPr="00563178" w:rsidRDefault="001A0944">
            <w:pPr>
              <w:jc w:val="center"/>
              <w:rPr>
                <w:rFonts w:ascii="Arial" w:hAnsi="Arial" w:cs="Arial"/>
                <w:sz w:val="24"/>
              </w:rPr>
            </w:pPr>
          </w:p>
        </w:tc>
        <w:tc>
          <w:tcPr>
            <w:tcW w:w="558" w:type="dxa"/>
            <w:shd w:val="clear" w:color="auto" w:fill="auto"/>
          </w:tcPr>
          <w:p w:rsidR="001A0944" w:rsidRPr="00563178" w:rsidRDefault="001A0944">
            <w:pPr>
              <w:jc w:val="center"/>
              <w:rPr>
                <w:rFonts w:ascii="Arial" w:hAnsi="Arial" w:cs="Arial"/>
                <w:sz w:val="24"/>
              </w:rPr>
            </w:pPr>
          </w:p>
        </w:tc>
        <w:tc>
          <w:tcPr>
            <w:tcW w:w="2709" w:type="dxa"/>
            <w:shd w:val="clear" w:color="auto" w:fill="auto"/>
          </w:tcPr>
          <w:p w:rsidR="001A0944" w:rsidRPr="00563178" w:rsidRDefault="001A0944">
            <w:pPr>
              <w:jc w:val="center"/>
              <w:rPr>
                <w:rFonts w:ascii="Arial" w:hAnsi="Arial" w:cs="Arial"/>
                <w:sz w:val="24"/>
              </w:rPr>
            </w:pPr>
          </w:p>
        </w:tc>
      </w:tr>
      <w:tr w:rsidR="001A0944" w:rsidRPr="00563178">
        <w:tblPrEx>
          <w:tblCellMar>
            <w:top w:w="0" w:type="dxa"/>
            <w:bottom w:w="0" w:type="dxa"/>
          </w:tblCellMar>
        </w:tblPrEx>
        <w:tc>
          <w:tcPr>
            <w:tcW w:w="634" w:type="dxa"/>
            <w:shd w:val="clear" w:color="auto" w:fill="auto"/>
          </w:tcPr>
          <w:p w:rsidR="001A0944" w:rsidRPr="00563178" w:rsidRDefault="001A0944">
            <w:pPr>
              <w:jc w:val="center"/>
              <w:rPr>
                <w:rFonts w:ascii="Arial" w:hAnsi="Arial" w:cs="Arial"/>
                <w:b/>
                <w:bCs/>
                <w:sz w:val="24"/>
              </w:rPr>
            </w:pPr>
            <w:r>
              <w:rPr>
                <w:rFonts w:ascii="Arial" w:hAnsi="Arial" w:cs="Arial"/>
                <w:b/>
                <w:bCs/>
                <w:sz w:val="24"/>
              </w:rPr>
              <w:lastRenderedPageBreak/>
              <w:t>9</w:t>
            </w:r>
          </w:p>
        </w:tc>
        <w:tc>
          <w:tcPr>
            <w:tcW w:w="1314" w:type="dxa"/>
            <w:shd w:val="clear" w:color="auto" w:fill="auto"/>
          </w:tcPr>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p w:rsidR="001A0944" w:rsidRPr="00563178" w:rsidRDefault="001A0944">
            <w:pPr>
              <w:jc w:val="both"/>
              <w:rPr>
                <w:rFonts w:ascii="Arial" w:hAnsi="Arial" w:cs="Arial"/>
                <w:b/>
                <w:bCs/>
                <w:sz w:val="24"/>
              </w:rPr>
            </w:pPr>
          </w:p>
        </w:tc>
        <w:tc>
          <w:tcPr>
            <w:tcW w:w="3302" w:type="dxa"/>
            <w:shd w:val="clear" w:color="auto" w:fill="auto"/>
          </w:tcPr>
          <w:p w:rsidR="001A0944" w:rsidRPr="00563178" w:rsidRDefault="001A0944">
            <w:pPr>
              <w:jc w:val="both"/>
              <w:rPr>
                <w:rFonts w:ascii="Arial" w:hAnsi="Arial" w:cs="Arial"/>
                <w:sz w:val="24"/>
              </w:rPr>
            </w:pPr>
          </w:p>
        </w:tc>
        <w:tc>
          <w:tcPr>
            <w:tcW w:w="463" w:type="dxa"/>
            <w:shd w:val="clear" w:color="auto" w:fill="auto"/>
          </w:tcPr>
          <w:p w:rsidR="001A0944" w:rsidRPr="00563178" w:rsidRDefault="001A0944">
            <w:pPr>
              <w:jc w:val="center"/>
              <w:rPr>
                <w:rFonts w:ascii="Arial" w:hAnsi="Arial" w:cs="Arial"/>
                <w:sz w:val="24"/>
              </w:rPr>
            </w:pPr>
          </w:p>
        </w:tc>
        <w:tc>
          <w:tcPr>
            <w:tcW w:w="558" w:type="dxa"/>
            <w:shd w:val="clear" w:color="auto" w:fill="auto"/>
          </w:tcPr>
          <w:p w:rsidR="001A0944" w:rsidRPr="00563178" w:rsidRDefault="001A0944">
            <w:pPr>
              <w:jc w:val="center"/>
              <w:rPr>
                <w:rFonts w:ascii="Arial" w:hAnsi="Arial" w:cs="Arial"/>
                <w:sz w:val="24"/>
              </w:rPr>
            </w:pPr>
          </w:p>
        </w:tc>
        <w:tc>
          <w:tcPr>
            <w:tcW w:w="2709" w:type="dxa"/>
            <w:shd w:val="clear" w:color="auto" w:fill="auto"/>
          </w:tcPr>
          <w:p w:rsidR="001A0944" w:rsidRPr="00563178" w:rsidRDefault="001A0944">
            <w:pPr>
              <w:jc w:val="center"/>
              <w:rPr>
                <w:rFonts w:ascii="Arial" w:hAnsi="Arial" w:cs="Arial"/>
                <w:sz w:val="24"/>
              </w:rPr>
            </w:pPr>
          </w:p>
        </w:tc>
      </w:tr>
    </w:tbl>
    <w:p w:rsidR="001A0944" w:rsidRDefault="001A0944" w:rsidP="001A0944">
      <w:pPr>
        <w:jc w:val="both"/>
        <w:rPr>
          <w:rFonts w:ascii="Arial" w:hAnsi="Arial"/>
          <w:b/>
          <w:color w:val="FF0000"/>
          <w:sz w:val="24"/>
        </w:rPr>
      </w:pPr>
    </w:p>
    <w:p w:rsidR="001A0944" w:rsidRDefault="001A0944" w:rsidP="001A0944">
      <w:pPr>
        <w:jc w:val="both"/>
        <w:rPr>
          <w:rFonts w:ascii="Arial" w:hAnsi="Arial"/>
          <w:b/>
          <w:color w:val="FF0000"/>
          <w:sz w:val="24"/>
        </w:rPr>
      </w:pPr>
    </w:p>
    <w:p w:rsidR="001A0944" w:rsidRDefault="001A0944" w:rsidP="001A0944">
      <w:pPr>
        <w:jc w:val="both"/>
        <w:rPr>
          <w:rFonts w:ascii="Arial" w:hAnsi="Arial"/>
          <w:b/>
          <w:color w:val="FF0000"/>
          <w:sz w:val="24"/>
        </w:rPr>
      </w:pPr>
    </w:p>
    <w:p w:rsidR="001A0944" w:rsidRPr="003A0369" w:rsidRDefault="001A0944" w:rsidP="001A0944">
      <w:pPr>
        <w:pStyle w:val="Ttulo1"/>
        <w:jc w:val="center"/>
        <w:rPr>
          <w:rFonts w:ascii="Arial" w:hAnsi="Arial"/>
          <w:i/>
          <w:sz w:val="28"/>
        </w:rPr>
      </w:pPr>
      <w:r w:rsidRPr="003A0369">
        <w:rPr>
          <w:rFonts w:ascii="Arial" w:hAnsi="Arial"/>
          <w:i/>
          <w:sz w:val="28"/>
        </w:rPr>
        <w:t>3. SEGUIMIENTO DE ACCIONES RECOMENDADAS</w:t>
      </w:r>
    </w:p>
    <w:p w:rsidR="001A0944" w:rsidRPr="00E70EAA" w:rsidRDefault="001A0944" w:rsidP="001A0944">
      <w:pPr>
        <w:pStyle w:val="Ttulo1"/>
        <w:jc w:val="center"/>
        <w:rPr>
          <w:rFonts w:ascii="Arial" w:hAnsi="Arial"/>
          <w:sz w:val="28"/>
        </w:rPr>
      </w:pPr>
    </w:p>
    <w:p w:rsidR="001A0944" w:rsidRPr="00563178" w:rsidRDefault="001A0944" w:rsidP="001A0944">
      <w:pPr>
        <w:rPr>
          <w:rFonts w:ascii="Arial" w:hAnsi="Arial" w:cs="Arial"/>
          <w:b/>
          <w:bCs/>
          <w:sz w:val="24"/>
        </w:rPr>
      </w:pPr>
      <w:r w:rsidRPr="00563178">
        <w:rPr>
          <w:rFonts w:ascii="Arial" w:hAnsi="Arial" w:cs="Arial"/>
          <w:b/>
          <w:bCs/>
          <w:sz w:val="24"/>
        </w:rPr>
        <w:t>Sede:</w:t>
      </w:r>
      <w:r w:rsidRPr="00563178">
        <w:rPr>
          <w:rFonts w:ascii="Arial" w:hAnsi="Arial" w:cs="Arial"/>
          <w:b/>
          <w:bCs/>
          <w:sz w:val="24"/>
        </w:rPr>
        <w:tab/>
      </w:r>
      <w:r w:rsidRPr="00563178">
        <w:rPr>
          <w:rFonts w:ascii="Arial" w:hAnsi="Arial" w:cs="Arial"/>
          <w:b/>
          <w:bCs/>
          <w:sz w:val="24"/>
        </w:rPr>
        <w:tab/>
        <w:t>______________________________</w:t>
      </w:r>
      <w:r w:rsidRPr="00563178">
        <w:rPr>
          <w:rFonts w:ascii="Arial" w:hAnsi="Arial" w:cs="Arial"/>
          <w:b/>
          <w:bCs/>
          <w:sz w:val="24"/>
        </w:rPr>
        <w:tab/>
        <w:t>Área:</w:t>
      </w:r>
      <w:r>
        <w:rPr>
          <w:rFonts w:ascii="Arial" w:hAnsi="Arial" w:cs="Arial"/>
          <w:b/>
          <w:bCs/>
          <w:sz w:val="24"/>
        </w:rPr>
        <w:t xml:space="preserve">    </w:t>
      </w:r>
      <w:r w:rsidRPr="00563178">
        <w:rPr>
          <w:rFonts w:ascii="Arial" w:hAnsi="Arial" w:cs="Arial"/>
          <w:b/>
          <w:bCs/>
          <w:sz w:val="24"/>
        </w:rPr>
        <w:t>______________</w:t>
      </w:r>
    </w:p>
    <w:p w:rsidR="001A0944" w:rsidRDefault="001A0944" w:rsidP="001A0944">
      <w:pPr>
        <w:rPr>
          <w:rFonts w:ascii="Arial" w:hAnsi="Arial" w:cs="Arial"/>
          <w:b/>
          <w:bCs/>
          <w:sz w:val="24"/>
        </w:rPr>
      </w:pPr>
      <w:r w:rsidRPr="00563178">
        <w:rPr>
          <w:rFonts w:ascii="Arial" w:hAnsi="Arial" w:cs="Arial"/>
          <w:b/>
          <w:bCs/>
          <w:sz w:val="24"/>
        </w:rPr>
        <w:t>Responsable: ______________________________</w:t>
      </w:r>
      <w:r w:rsidRPr="00563178">
        <w:rPr>
          <w:rFonts w:ascii="Arial" w:hAnsi="Arial" w:cs="Arial"/>
          <w:b/>
          <w:bCs/>
          <w:sz w:val="24"/>
        </w:rPr>
        <w:tab/>
        <w:t>Fecha</w:t>
      </w:r>
      <w:proofErr w:type="gramStart"/>
      <w:r w:rsidRPr="00563178">
        <w:rPr>
          <w:rFonts w:ascii="Arial" w:hAnsi="Arial" w:cs="Arial"/>
          <w:b/>
          <w:bCs/>
          <w:sz w:val="24"/>
        </w:rPr>
        <w:t xml:space="preserve">: </w:t>
      </w:r>
      <w:r>
        <w:rPr>
          <w:rFonts w:ascii="Arial" w:hAnsi="Arial" w:cs="Arial"/>
          <w:b/>
          <w:bCs/>
          <w:sz w:val="24"/>
        </w:rPr>
        <w:t xml:space="preserve"> _</w:t>
      </w:r>
      <w:proofErr w:type="gramEnd"/>
      <w:r w:rsidRPr="00563178">
        <w:rPr>
          <w:rFonts w:ascii="Arial" w:hAnsi="Arial" w:cs="Arial"/>
          <w:b/>
          <w:bCs/>
          <w:sz w:val="24"/>
        </w:rPr>
        <w:t>_____________</w:t>
      </w:r>
    </w:p>
    <w:p w:rsidR="001A0944" w:rsidRPr="00563178" w:rsidRDefault="001A0944" w:rsidP="001A0944">
      <w:pPr>
        <w:rPr>
          <w:rFonts w:ascii="Arial" w:hAnsi="Arial" w:cs="Arial"/>
          <w:b/>
          <w:bCs/>
          <w:sz w:val="24"/>
        </w:rPr>
      </w:pPr>
    </w:p>
    <w:tbl>
      <w:tblPr>
        <w:tblW w:w="8931" w:type="dxa"/>
        <w:tblInd w:w="6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60" w:type="dxa"/>
          <w:right w:w="60" w:type="dxa"/>
        </w:tblCellMar>
        <w:tblLook w:val="0000"/>
      </w:tblPr>
      <w:tblGrid>
        <w:gridCol w:w="1560"/>
        <w:gridCol w:w="1417"/>
        <w:gridCol w:w="851"/>
        <w:gridCol w:w="1842"/>
        <w:gridCol w:w="1134"/>
        <w:gridCol w:w="1276"/>
        <w:gridCol w:w="851"/>
      </w:tblGrid>
      <w:tr w:rsidR="001A0944" w:rsidRPr="00C21884">
        <w:tblPrEx>
          <w:tblCellMar>
            <w:top w:w="0" w:type="dxa"/>
            <w:bottom w:w="0" w:type="dxa"/>
          </w:tblCellMar>
        </w:tblPrEx>
        <w:tc>
          <w:tcPr>
            <w:tcW w:w="1560" w:type="dxa"/>
            <w:shd w:val="solid" w:color="FFFF00" w:fill="auto"/>
          </w:tcPr>
          <w:p w:rsidR="001A0944" w:rsidRPr="00C21884" w:rsidRDefault="001A0944">
            <w:pPr>
              <w:jc w:val="both"/>
              <w:rPr>
                <w:rFonts w:ascii="Arial" w:hAnsi="Arial"/>
                <w:b/>
                <w:sz w:val="22"/>
              </w:rPr>
            </w:pPr>
          </w:p>
          <w:p w:rsidR="001A0944" w:rsidRPr="00C21884" w:rsidRDefault="001A0944">
            <w:pPr>
              <w:jc w:val="both"/>
              <w:rPr>
                <w:rFonts w:ascii="Arial" w:hAnsi="Arial"/>
                <w:b/>
                <w:sz w:val="22"/>
              </w:rPr>
            </w:pPr>
            <w:r w:rsidRPr="00C21884">
              <w:rPr>
                <w:rFonts w:ascii="Arial" w:hAnsi="Arial"/>
                <w:b/>
                <w:sz w:val="22"/>
              </w:rPr>
              <w:t>Descripción y localización</w:t>
            </w:r>
          </w:p>
        </w:tc>
        <w:tc>
          <w:tcPr>
            <w:tcW w:w="1417" w:type="dxa"/>
            <w:shd w:val="solid" w:color="FFFF00" w:fill="auto"/>
          </w:tcPr>
          <w:p w:rsidR="001A0944" w:rsidRPr="00C21884" w:rsidRDefault="001A0944">
            <w:pPr>
              <w:jc w:val="both"/>
              <w:rPr>
                <w:rFonts w:ascii="Arial" w:hAnsi="Arial"/>
                <w:b/>
                <w:sz w:val="22"/>
              </w:rPr>
            </w:pPr>
          </w:p>
          <w:p w:rsidR="001A0944" w:rsidRPr="00C21884" w:rsidRDefault="001A0944">
            <w:pPr>
              <w:jc w:val="both"/>
              <w:rPr>
                <w:rFonts w:ascii="Arial" w:hAnsi="Arial"/>
                <w:b/>
                <w:sz w:val="22"/>
              </w:rPr>
            </w:pPr>
            <w:r w:rsidRPr="00C21884">
              <w:rPr>
                <w:rFonts w:ascii="Arial" w:hAnsi="Arial"/>
                <w:b/>
                <w:sz w:val="22"/>
              </w:rPr>
              <w:t>Aspecto observado</w:t>
            </w:r>
          </w:p>
        </w:tc>
        <w:tc>
          <w:tcPr>
            <w:tcW w:w="851" w:type="dxa"/>
            <w:shd w:val="solid" w:color="FFFF00" w:fill="auto"/>
          </w:tcPr>
          <w:p w:rsidR="001A0944" w:rsidRPr="00C21884" w:rsidRDefault="001A0944">
            <w:pPr>
              <w:jc w:val="both"/>
              <w:rPr>
                <w:rFonts w:ascii="Arial" w:hAnsi="Arial"/>
                <w:b/>
                <w:sz w:val="22"/>
              </w:rPr>
            </w:pPr>
          </w:p>
          <w:p w:rsidR="001A0944" w:rsidRPr="00C21884" w:rsidRDefault="001A0944" w:rsidP="001A0944">
            <w:pPr>
              <w:jc w:val="both"/>
              <w:rPr>
                <w:rFonts w:ascii="Arial" w:hAnsi="Arial"/>
                <w:b/>
                <w:sz w:val="22"/>
              </w:rPr>
            </w:pPr>
            <w:r w:rsidRPr="00C21884">
              <w:rPr>
                <w:rFonts w:ascii="Arial" w:hAnsi="Arial"/>
                <w:b/>
                <w:sz w:val="22"/>
              </w:rPr>
              <w:t>Grado de acción</w:t>
            </w:r>
          </w:p>
        </w:tc>
        <w:tc>
          <w:tcPr>
            <w:tcW w:w="1842" w:type="dxa"/>
            <w:shd w:val="solid" w:color="FFFF00" w:fill="auto"/>
          </w:tcPr>
          <w:p w:rsidR="001A0944" w:rsidRPr="00C21884" w:rsidRDefault="001A0944">
            <w:pPr>
              <w:jc w:val="both"/>
              <w:rPr>
                <w:rFonts w:ascii="Arial" w:hAnsi="Arial"/>
                <w:b/>
                <w:sz w:val="22"/>
              </w:rPr>
            </w:pPr>
          </w:p>
          <w:p w:rsidR="001A0944" w:rsidRPr="00C21884" w:rsidRDefault="001A0944">
            <w:pPr>
              <w:jc w:val="both"/>
              <w:rPr>
                <w:rFonts w:ascii="Arial" w:hAnsi="Arial"/>
                <w:b/>
                <w:sz w:val="22"/>
              </w:rPr>
            </w:pPr>
            <w:r w:rsidRPr="00C21884">
              <w:rPr>
                <w:rFonts w:ascii="Arial" w:hAnsi="Arial"/>
                <w:b/>
                <w:sz w:val="22"/>
              </w:rPr>
              <w:t>Acción Recomendada</w:t>
            </w:r>
          </w:p>
        </w:tc>
        <w:tc>
          <w:tcPr>
            <w:tcW w:w="1134" w:type="dxa"/>
            <w:shd w:val="solid" w:color="FFFF00" w:fill="auto"/>
          </w:tcPr>
          <w:p w:rsidR="001A0944" w:rsidRPr="00C21884" w:rsidRDefault="001A0944">
            <w:pPr>
              <w:jc w:val="both"/>
              <w:rPr>
                <w:rFonts w:ascii="Arial" w:hAnsi="Arial"/>
                <w:b/>
                <w:sz w:val="22"/>
              </w:rPr>
            </w:pPr>
            <w:r w:rsidRPr="00C21884">
              <w:rPr>
                <w:rFonts w:ascii="Arial" w:hAnsi="Arial"/>
                <w:b/>
                <w:sz w:val="22"/>
              </w:rPr>
              <w:t xml:space="preserve">        </w:t>
            </w:r>
          </w:p>
          <w:p w:rsidR="001A0944" w:rsidRPr="00C21884" w:rsidRDefault="001A0944">
            <w:pPr>
              <w:jc w:val="both"/>
              <w:rPr>
                <w:rFonts w:ascii="Arial" w:hAnsi="Arial"/>
                <w:b/>
                <w:sz w:val="22"/>
              </w:rPr>
            </w:pPr>
            <w:r w:rsidRPr="00C21884">
              <w:rPr>
                <w:rFonts w:ascii="Arial" w:hAnsi="Arial"/>
                <w:b/>
                <w:sz w:val="22"/>
              </w:rPr>
              <w:t>Responsable</w:t>
            </w:r>
          </w:p>
        </w:tc>
        <w:tc>
          <w:tcPr>
            <w:tcW w:w="1276" w:type="dxa"/>
            <w:shd w:val="solid" w:color="FFFF00" w:fill="auto"/>
          </w:tcPr>
          <w:p w:rsidR="001A0944" w:rsidRPr="00C21884" w:rsidRDefault="001A0944">
            <w:pPr>
              <w:jc w:val="both"/>
              <w:rPr>
                <w:rFonts w:ascii="Arial" w:hAnsi="Arial"/>
                <w:b/>
                <w:sz w:val="22"/>
              </w:rPr>
            </w:pPr>
          </w:p>
          <w:p w:rsidR="001A0944" w:rsidRPr="00C21884" w:rsidRDefault="001A0944">
            <w:pPr>
              <w:jc w:val="both"/>
              <w:rPr>
                <w:rFonts w:ascii="Arial" w:hAnsi="Arial"/>
                <w:b/>
                <w:sz w:val="22"/>
              </w:rPr>
            </w:pPr>
            <w:r w:rsidRPr="00C21884">
              <w:rPr>
                <w:rFonts w:ascii="Arial" w:hAnsi="Arial"/>
                <w:b/>
                <w:sz w:val="22"/>
              </w:rPr>
              <w:t>Acción Tomada</w:t>
            </w:r>
          </w:p>
        </w:tc>
        <w:tc>
          <w:tcPr>
            <w:tcW w:w="851" w:type="dxa"/>
            <w:shd w:val="solid" w:color="FFFF00" w:fill="auto"/>
          </w:tcPr>
          <w:p w:rsidR="001A0944" w:rsidRPr="00C21884" w:rsidRDefault="001A0944">
            <w:pPr>
              <w:jc w:val="both"/>
              <w:rPr>
                <w:rFonts w:ascii="Arial" w:hAnsi="Arial"/>
                <w:b/>
                <w:sz w:val="22"/>
              </w:rPr>
            </w:pPr>
            <w:r w:rsidRPr="00C21884">
              <w:rPr>
                <w:rFonts w:ascii="Arial" w:hAnsi="Arial"/>
                <w:b/>
                <w:sz w:val="22"/>
              </w:rPr>
              <w:t xml:space="preserve"> </w:t>
            </w:r>
          </w:p>
          <w:p w:rsidR="001A0944" w:rsidRPr="00C21884" w:rsidRDefault="001A0944">
            <w:pPr>
              <w:jc w:val="both"/>
              <w:rPr>
                <w:rFonts w:ascii="Arial" w:hAnsi="Arial"/>
                <w:b/>
                <w:sz w:val="22"/>
              </w:rPr>
            </w:pPr>
            <w:r w:rsidRPr="00C21884">
              <w:rPr>
                <w:rFonts w:ascii="Arial" w:hAnsi="Arial"/>
                <w:b/>
                <w:sz w:val="22"/>
              </w:rPr>
              <w:t>Fecha</w:t>
            </w:r>
          </w:p>
        </w:tc>
      </w:tr>
      <w:tr w:rsidR="001A0944">
        <w:tblPrEx>
          <w:tblCellMar>
            <w:top w:w="0" w:type="dxa"/>
            <w:bottom w:w="0" w:type="dxa"/>
          </w:tblCellMar>
        </w:tblPrEx>
        <w:tc>
          <w:tcPr>
            <w:tcW w:w="1560" w:type="dxa"/>
            <w:shd w:val="clear" w:color="auto" w:fill="auto"/>
          </w:tcPr>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tc>
        <w:tc>
          <w:tcPr>
            <w:tcW w:w="1417"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c>
          <w:tcPr>
            <w:tcW w:w="1842" w:type="dxa"/>
            <w:shd w:val="clear" w:color="auto" w:fill="auto"/>
          </w:tcPr>
          <w:p w:rsidR="001A0944" w:rsidRDefault="001A0944">
            <w:pPr>
              <w:jc w:val="both"/>
              <w:rPr>
                <w:rFonts w:ascii="Tahoma" w:hAnsi="Tahoma"/>
              </w:rPr>
            </w:pPr>
          </w:p>
        </w:tc>
        <w:tc>
          <w:tcPr>
            <w:tcW w:w="1134" w:type="dxa"/>
            <w:shd w:val="clear" w:color="auto" w:fill="auto"/>
          </w:tcPr>
          <w:p w:rsidR="001A0944" w:rsidRDefault="001A0944">
            <w:pPr>
              <w:jc w:val="both"/>
              <w:rPr>
                <w:rFonts w:ascii="Tahoma" w:hAnsi="Tahoma"/>
              </w:rPr>
            </w:pPr>
          </w:p>
        </w:tc>
        <w:tc>
          <w:tcPr>
            <w:tcW w:w="1276"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r>
      <w:tr w:rsidR="001A0944">
        <w:tblPrEx>
          <w:tblCellMar>
            <w:top w:w="0" w:type="dxa"/>
            <w:bottom w:w="0" w:type="dxa"/>
          </w:tblCellMar>
        </w:tblPrEx>
        <w:tc>
          <w:tcPr>
            <w:tcW w:w="1560" w:type="dxa"/>
            <w:shd w:val="clear" w:color="auto" w:fill="auto"/>
          </w:tcPr>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tc>
        <w:tc>
          <w:tcPr>
            <w:tcW w:w="1417"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c>
          <w:tcPr>
            <w:tcW w:w="1842" w:type="dxa"/>
            <w:shd w:val="clear" w:color="auto" w:fill="auto"/>
          </w:tcPr>
          <w:p w:rsidR="001A0944" w:rsidRDefault="001A0944">
            <w:pPr>
              <w:jc w:val="both"/>
              <w:rPr>
                <w:rFonts w:ascii="Tahoma" w:hAnsi="Tahoma"/>
              </w:rPr>
            </w:pPr>
          </w:p>
        </w:tc>
        <w:tc>
          <w:tcPr>
            <w:tcW w:w="1134" w:type="dxa"/>
            <w:shd w:val="clear" w:color="auto" w:fill="auto"/>
          </w:tcPr>
          <w:p w:rsidR="001A0944" w:rsidRDefault="001A0944">
            <w:pPr>
              <w:jc w:val="both"/>
              <w:rPr>
                <w:rFonts w:ascii="Tahoma" w:hAnsi="Tahoma"/>
              </w:rPr>
            </w:pPr>
          </w:p>
        </w:tc>
        <w:tc>
          <w:tcPr>
            <w:tcW w:w="1276"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r>
      <w:tr w:rsidR="001A0944">
        <w:tblPrEx>
          <w:tblCellMar>
            <w:top w:w="0" w:type="dxa"/>
            <w:bottom w:w="0" w:type="dxa"/>
          </w:tblCellMar>
        </w:tblPrEx>
        <w:tc>
          <w:tcPr>
            <w:tcW w:w="1560" w:type="dxa"/>
            <w:shd w:val="clear" w:color="auto" w:fill="auto"/>
          </w:tcPr>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tc>
        <w:tc>
          <w:tcPr>
            <w:tcW w:w="1417"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c>
          <w:tcPr>
            <w:tcW w:w="1842" w:type="dxa"/>
            <w:shd w:val="clear" w:color="auto" w:fill="auto"/>
          </w:tcPr>
          <w:p w:rsidR="001A0944" w:rsidRDefault="001A0944">
            <w:pPr>
              <w:jc w:val="both"/>
              <w:rPr>
                <w:rFonts w:ascii="Tahoma" w:hAnsi="Tahoma"/>
              </w:rPr>
            </w:pPr>
          </w:p>
        </w:tc>
        <w:tc>
          <w:tcPr>
            <w:tcW w:w="1134" w:type="dxa"/>
            <w:shd w:val="clear" w:color="auto" w:fill="auto"/>
          </w:tcPr>
          <w:p w:rsidR="001A0944" w:rsidRDefault="001A0944">
            <w:pPr>
              <w:jc w:val="both"/>
              <w:rPr>
                <w:rFonts w:ascii="Tahoma" w:hAnsi="Tahoma"/>
              </w:rPr>
            </w:pPr>
          </w:p>
        </w:tc>
        <w:tc>
          <w:tcPr>
            <w:tcW w:w="1276"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r>
      <w:tr w:rsidR="001A0944">
        <w:tblPrEx>
          <w:tblCellMar>
            <w:top w:w="0" w:type="dxa"/>
            <w:bottom w:w="0" w:type="dxa"/>
          </w:tblCellMar>
        </w:tblPrEx>
        <w:tc>
          <w:tcPr>
            <w:tcW w:w="1560" w:type="dxa"/>
            <w:shd w:val="clear" w:color="auto" w:fill="auto"/>
          </w:tcPr>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tc>
        <w:tc>
          <w:tcPr>
            <w:tcW w:w="1417"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c>
          <w:tcPr>
            <w:tcW w:w="1842" w:type="dxa"/>
            <w:shd w:val="clear" w:color="auto" w:fill="auto"/>
          </w:tcPr>
          <w:p w:rsidR="001A0944" w:rsidRDefault="001A0944">
            <w:pPr>
              <w:jc w:val="both"/>
              <w:rPr>
                <w:rFonts w:ascii="Tahoma" w:hAnsi="Tahoma"/>
              </w:rPr>
            </w:pPr>
          </w:p>
        </w:tc>
        <w:tc>
          <w:tcPr>
            <w:tcW w:w="1134" w:type="dxa"/>
            <w:shd w:val="clear" w:color="auto" w:fill="auto"/>
          </w:tcPr>
          <w:p w:rsidR="001A0944" w:rsidRDefault="001A0944">
            <w:pPr>
              <w:jc w:val="both"/>
              <w:rPr>
                <w:rFonts w:ascii="Tahoma" w:hAnsi="Tahoma"/>
              </w:rPr>
            </w:pPr>
          </w:p>
        </w:tc>
        <w:tc>
          <w:tcPr>
            <w:tcW w:w="1276"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r>
      <w:tr w:rsidR="001A0944">
        <w:tblPrEx>
          <w:tblCellMar>
            <w:top w:w="0" w:type="dxa"/>
            <w:bottom w:w="0" w:type="dxa"/>
          </w:tblCellMar>
        </w:tblPrEx>
        <w:tc>
          <w:tcPr>
            <w:tcW w:w="1560" w:type="dxa"/>
            <w:shd w:val="clear" w:color="auto" w:fill="auto"/>
          </w:tcPr>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tc>
        <w:tc>
          <w:tcPr>
            <w:tcW w:w="1417"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c>
          <w:tcPr>
            <w:tcW w:w="1842" w:type="dxa"/>
            <w:shd w:val="clear" w:color="auto" w:fill="auto"/>
          </w:tcPr>
          <w:p w:rsidR="001A0944" w:rsidRDefault="001A0944">
            <w:pPr>
              <w:jc w:val="both"/>
              <w:rPr>
                <w:rFonts w:ascii="Tahoma" w:hAnsi="Tahoma"/>
              </w:rPr>
            </w:pPr>
          </w:p>
        </w:tc>
        <w:tc>
          <w:tcPr>
            <w:tcW w:w="1134" w:type="dxa"/>
            <w:shd w:val="clear" w:color="auto" w:fill="auto"/>
          </w:tcPr>
          <w:p w:rsidR="001A0944" w:rsidRDefault="001A0944">
            <w:pPr>
              <w:jc w:val="both"/>
              <w:rPr>
                <w:rFonts w:ascii="Tahoma" w:hAnsi="Tahoma"/>
              </w:rPr>
            </w:pPr>
          </w:p>
        </w:tc>
        <w:tc>
          <w:tcPr>
            <w:tcW w:w="1276"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r>
      <w:tr w:rsidR="001A0944">
        <w:tblPrEx>
          <w:tblCellMar>
            <w:top w:w="0" w:type="dxa"/>
            <w:bottom w:w="0" w:type="dxa"/>
          </w:tblCellMar>
        </w:tblPrEx>
        <w:tc>
          <w:tcPr>
            <w:tcW w:w="1560" w:type="dxa"/>
            <w:shd w:val="clear" w:color="auto" w:fill="auto"/>
          </w:tcPr>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tc>
        <w:tc>
          <w:tcPr>
            <w:tcW w:w="1417"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c>
          <w:tcPr>
            <w:tcW w:w="1842" w:type="dxa"/>
            <w:shd w:val="clear" w:color="auto" w:fill="auto"/>
          </w:tcPr>
          <w:p w:rsidR="001A0944" w:rsidRDefault="001A0944">
            <w:pPr>
              <w:jc w:val="both"/>
              <w:rPr>
                <w:rFonts w:ascii="Tahoma" w:hAnsi="Tahoma"/>
              </w:rPr>
            </w:pPr>
          </w:p>
        </w:tc>
        <w:tc>
          <w:tcPr>
            <w:tcW w:w="1134" w:type="dxa"/>
            <w:shd w:val="clear" w:color="auto" w:fill="auto"/>
          </w:tcPr>
          <w:p w:rsidR="001A0944" w:rsidRDefault="001A0944">
            <w:pPr>
              <w:jc w:val="both"/>
              <w:rPr>
                <w:rFonts w:ascii="Tahoma" w:hAnsi="Tahoma"/>
              </w:rPr>
            </w:pPr>
          </w:p>
        </w:tc>
        <w:tc>
          <w:tcPr>
            <w:tcW w:w="1276"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r>
      <w:tr w:rsidR="001A0944">
        <w:tblPrEx>
          <w:tblCellMar>
            <w:top w:w="0" w:type="dxa"/>
            <w:bottom w:w="0" w:type="dxa"/>
          </w:tblCellMar>
        </w:tblPrEx>
        <w:tc>
          <w:tcPr>
            <w:tcW w:w="1560" w:type="dxa"/>
            <w:shd w:val="clear" w:color="auto" w:fill="auto"/>
          </w:tcPr>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p w:rsidR="001A0944" w:rsidRDefault="001A0944">
            <w:pPr>
              <w:pStyle w:val="Encabezado"/>
              <w:tabs>
                <w:tab w:val="clear" w:pos="4252"/>
                <w:tab w:val="clear" w:pos="8504"/>
              </w:tabs>
            </w:pPr>
          </w:p>
        </w:tc>
        <w:tc>
          <w:tcPr>
            <w:tcW w:w="1417"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c>
          <w:tcPr>
            <w:tcW w:w="1842" w:type="dxa"/>
            <w:shd w:val="clear" w:color="auto" w:fill="auto"/>
          </w:tcPr>
          <w:p w:rsidR="001A0944" w:rsidRDefault="001A0944">
            <w:pPr>
              <w:jc w:val="both"/>
              <w:rPr>
                <w:rFonts w:ascii="Tahoma" w:hAnsi="Tahoma"/>
              </w:rPr>
            </w:pPr>
          </w:p>
        </w:tc>
        <w:tc>
          <w:tcPr>
            <w:tcW w:w="1134" w:type="dxa"/>
            <w:shd w:val="clear" w:color="auto" w:fill="auto"/>
          </w:tcPr>
          <w:p w:rsidR="001A0944" w:rsidRDefault="001A0944">
            <w:pPr>
              <w:jc w:val="both"/>
              <w:rPr>
                <w:rFonts w:ascii="Tahoma" w:hAnsi="Tahoma"/>
              </w:rPr>
            </w:pPr>
          </w:p>
        </w:tc>
        <w:tc>
          <w:tcPr>
            <w:tcW w:w="1276" w:type="dxa"/>
            <w:shd w:val="clear" w:color="auto" w:fill="auto"/>
          </w:tcPr>
          <w:p w:rsidR="001A0944" w:rsidRDefault="001A0944">
            <w:pPr>
              <w:jc w:val="both"/>
              <w:rPr>
                <w:rFonts w:ascii="Tahoma" w:hAnsi="Tahoma"/>
              </w:rPr>
            </w:pPr>
          </w:p>
        </w:tc>
        <w:tc>
          <w:tcPr>
            <w:tcW w:w="851" w:type="dxa"/>
            <w:shd w:val="clear" w:color="auto" w:fill="auto"/>
          </w:tcPr>
          <w:p w:rsidR="001A0944" w:rsidRDefault="001A0944">
            <w:pPr>
              <w:jc w:val="both"/>
              <w:rPr>
                <w:rFonts w:ascii="Tahoma" w:hAnsi="Tahoma"/>
              </w:rPr>
            </w:pPr>
          </w:p>
        </w:tc>
      </w:tr>
    </w:tbl>
    <w:p w:rsidR="001A0944" w:rsidRDefault="001A0944" w:rsidP="001A0944">
      <w:pPr>
        <w:jc w:val="both"/>
        <w:rPr>
          <w:rFonts w:ascii="Arial" w:hAnsi="Arial"/>
          <w:b/>
          <w:color w:val="FF0000"/>
          <w:sz w:val="24"/>
        </w:rPr>
      </w:pPr>
    </w:p>
    <w:p w:rsidR="001A0944" w:rsidRDefault="001A0944" w:rsidP="001A0944">
      <w:pPr>
        <w:jc w:val="both"/>
        <w:rPr>
          <w:rFonts w:ascii="Arial" w:hAnsi="Arial"/>
          <w:b/>
          <w:color w:val="FF0000"/>
          <w:sz w:val="24"/>
        </w:rPr>
      </w:pPr>
    </w:p>
    <w:p w:rsidR="001A0944" w:rsidRPr="002C3FEB" w:rsidRDefault="001A0944" w:rsidP="001A0944">
      <w:pPr>
        <w:jc w:val="center"/>
        <w:rPr>
          <w:rFonts w:ascii="Arial" w:hAnsi="Arial"/>
          <w:b/>
          <w:color w:val="FF0000"/>
          <w:sz w:val="24"/>
        </w:rPr>
      </w:pPr>
      <w:r w:rsidRPr="002C3FEB">
        <w:rPr>
          <w:rFonts w:ascii="Arial" w:hAnsi="Arial"/>
          <w:b/>
          <w:color w:val="FF0000"/>
          <w:sz w:val="24"/>
        </w:rPr>
        <w:t>Ejemplos de Descripción y Aspectos a inspeccionar</w:t>
      </w:r>
    </w:p>
    <w:p w:rsidR="001A0944" w:rsidRDefault="001A0944" w:rsidP="001A0944"/>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BF"/>
      </w:tblPr>
      <w:tblGrid>
        <w:gridCol w:w="959"/>
        <w:gridCol w:w="8788"/>
      </w:tblGrid>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jc w:val="center"/>
              <w:rPr>
                <w:rFonts w:ascii="Arial" w:hAnsi="Arial"/>
                <w:b/>
                <w:sz w:val="24"/>
              </w:rPr>
            </w:pPr>
            <w:r w:rsidRPr="0062668C">
              <w:rPr>
                <w:rFonts w:ascii="Arial" w:hAnsi="Arial"/>
                <w:b/>
                <w:sz w:val="24"/>
              </w:rPr>
              <w:t>Descripción</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jc w:val="center"/>
              <w:rPr>
                <w:rFonts w:ascii="Arial" w:hAnsi="Arial"/>
                <w:b/>
                <w:sz w:val="24"/>
              </w:rPr>
            </w:pPr>
            <w:r w:rsidRPr="0062668C">
              <w:rPr>
                <w:rFonts w:ascii="Arial" w:hAnsi="Arial"/>
                <w:b/>
                <w:sz w:val="24"/>
              </w:rPr>
              <w:t>Aspecto a inspeccionar</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t>Almacenamiento</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pStyle w:val="Encabezado"/>
              <w:numPr>
                <w:ilvl w:val="0"/>
                <w:numId w:val="1"/>
              </w:numPr>
              <w:tabs>
                <w:tab w:val="clear" w:pos="4252"/>
                <w:tab w:val="clear" w:pos="8504"/>
              </w:tabs>
              <w:spacing w:before="0" w:after="0"/>
              <w:rPr>
                <w:rFonts w:ascii="Arial" w:hAnsi="Arial"/>
                <w:sz w:val="24"/>
                <w:lang w:val="es-ES"/>
              </w:rPr>
            </w:pPr>
            <w:r w:rsidRPr="0062668C">
              <w:rPr>
                <w:rFonts w:ascii="Arial" w:hAnsi="Arial"/>
                <w:sz w:val="24"/>
                <w:lang w:val="es-ES"/>
              </w:rPr>
              <w:t>Los materiales son almacenados en lugares específicos para ello</w:t>
            </w:r>
          </w:p>
          <w:p w:rsidR="001A0944" w:rsidRPr="0062668C" w:rsidRDefault="001A0944" w:rsidP="001A0944">
            <w:pPr>
              <w:numPr>
                <w:ilvl w:val="0"/>
                <w:numId w:val="1"/>
              </w:numPr>
              <w:jc w:val="both"/>
              <w:rPr>
                <w:rFonts w:ascii="Arial" w:hAnsi="Arial"/>
                <w:sz w:val="24"/>
              </w:rPr>
            </w:pPr>
            <w:r w:rsidRPr="0062668C">
              <w:rPr>
                <w:rFonts w:ascii="Arial" w:hAnsi="Arial"/>
                <w:sz w:val="24"/>
              </w:rPr>
              <w:t>Las áreas de almacenamiento están delimitadas y señalizadas</w:t>
            </w:r>
          </w:p>
          <w:p w:rsidR="001A0944" w:rsidRPr="0062668C" w:rsidRDefault="001A0944" w:rsidP="001A0944">
            <w:pPr>
              <w:numPr>
                <w:ilvl w:val="0"/>
                <w:numId w:val="1"/>
              </w:numPr>
              <w:jc w:val="both"/>
              <w:rPr>
                <w:rFonts w:ascii="Arial" w:hAnsi="Arial"/>
                <w:sz w:val="24"/>
              </w:rPr>
            </w:pPr>
            <w:r w:rsidRPr="0062668C">
              <w:rPr>
                <w:rFonts w:ascii="Arial" w:hAnsi="Arial"/>
                <w:sz w:val="24"/>
              </w:rPr>
              <w:t>La altura de las pilas ofrece estabilidad</w:t>
            </w:r>
          </w:p>
          <w:p w:rsidR="001A0944" w:rsidRPr="0062668C" w:rsidRDefault="001A0944" w:rsidP="001A0944">
            <w:pPr>
              <w:numPr>
                <w:ilvl w:val="0"/>
                <w:numId w:val="1"/>
              </w:numPr>
              <w:jc w:val="both"/>
              <w:rPr>
                <w:rFonts w:ascii="Arial" w:hAnsi="Arial"/>
                <w:sz w:val="24"/>
              </w:rPr>
            </w:pPr>
            <w:r w:rsidRPr="0062668C">
              <w:rPr>
                <w:rFonts w:ascii="Arial" w:hAnsi="Arial"/>
                <w:sz w:val="24"/>
              </w:rPr>
              <w:t>El piso es resistente, horizontal y homogéneo</w:t>
            </w:r>
          </w:p>
          <w:p w:rsidR="001A0944" w:rsidRPr="0062668C" w:rsidRDefault="001A0944" w:rsidP="001A0944">
            <w:pPr>
              <w:numPr>
                <w:ilvl w:val="0"/>
                <w:numId w:val="1"/>
              </w:numPr>
              <w:jc w:val="both"/>
              <w:rPr>
                <w:rFonts w:ascii="Arial" w:hAnsi="Arial"/>
                <w:sz w:val="24"/>
              </w:rPr>
            </w:pPr>
            <w:r w:rsidRPr="0062668C">
              <w:rPr>
                <w:rFonts w:ascii="Arial" w:hAnsi="Arial"/>
                <w:sz w:val="24"/>
              </w:rPr>
              <w:t>La carga está bien sujeta entre sí</w:t>
            </w:r>
          </w:p>
          <w:p w:rsidR="001A0944" w:rsidRPr="0062668C" w:rsidRDefault="001A0944" w:rsidP="001A0944">
            <w:pPr>
              <w:numPr>
                <w:ilvl w:val="0"/>
                <w:numId w:val="1"/>
              </w:numPr>
              <w:jc w:val="both"/>
              <w:rPr>
                <w:rFonts w:ascii="Arial" w:hAnsi="Arial"/>
                <w:sz w:val="24"/>
              </w:rPr>
            </w:pPr>
            <w:r w:rsidRPr="0062668C">
              <w:rPr>
                <w:rFonts w:ascii="Arial" w:hAnsi="Arial"/>
                <w:sz w:val="24"/>
              </w:rPr>
              <w:t>Los elementos lineales almacenados en el piso disponen de medios de estabilidad y sujeción (separadores, cadenas) y sus extremos están protegidos</w:t>
            </w:r>
          </w:p>
          <w:p w:rsidR="001A0944" w:rsidRPr="0062668C" w:rsidRDefault="001A0944" w:rsidP="001A0944">
            <w:pPr>
              <w:numPr>
                <w:ilvl w:val="0"/>
                <w:numId w:val="1"/>
              </w:numPr>
              <w:jc w:val="both"/>
              <w:rPr>
                <w:rFonts w:ascii="Arial" w:hAnsi="Arial"/>
                <w:sz w:val="24"/>
              </w:rPr>
            </w:pPr>
            <w:r w:rsidRPr="0062668C">
              <w:rPr>
                <w:rFonts w:ascii="Arial" w:hAnsi="Arial"/>
                <w:snapToGrid w:val="0"/>
                <w:sz w:val="24"/>
              </w:rPr>
              <w:t>Las estibas se encuentran en buen estado</w:t>
            </w:r>
          </w:p>
          <w:p w:rsidR="001A0944" w:rsidRPr="0062668C" w:rsidRDefault="001A0944" w:rsidP="001A0944">
            <w:pPr>
              <w:numPr>
                <w:ilvl w:val="0"/>
                <w:numId w:val="1"/>
              </w:numPr>
              <w:jc w:val="both"/>
              <w:rPr>
                <w:rFonts w:ascii="Arial" w:hAnsi="Arial"/>
                <w:sz w:val="24"/>
              </w:rPr>
            </w:pPr>
            <w:r w:rsidRPr="0062668C">
              <w:rPr>
                <w:rFonts w:ascii="Arial" w:hAnsi="Arial"/>
                <w:sz w:val="24"/>
              </w:rPr>
              <w:t>La estantería está anclada o asegurada a la pared</w:t>
            </w:r>
          </w:p>
          <w:p w:rsidR="001A0944" w:rsidRPr="0062668C" w:rsidRDefault="001A0944" w:rsidP="001A0944">
            <w:pPr>
              <w:numPr>
                <w:ilvl w:val="0"/>
                <w:numId w:val="1"/>
              </w:numPr>
              <w:jc w:val="both"/>
              <w:rPr>
                <w:rFonts w:ascii="Arial" w:hAnsi="Arial"/>
                <w:sz w:val="24"/>
              </w:rPr>
            </w:pPr>
            <w:r w:rsidRPr="0062668C">
              <w:rPr>
                <w:rFonts w:ascii="Arial" w:hAnsi="Arial"/>
                <w:snapToGrid w:val="0"/>
                <w:sz w:val="24"/>
              </w:rPr>
              <w:t>La resistencia estructural de los estantes es suficiente para la carga que soportan</w:t>
            </w:r>
            <w:r w:rsidRPr="0062668C">
              <w:rPr>
                <w:rFonts w:ascii="Arial" w:hAnsi="Arial"/>
                <w:sz w:val="24"/>
              </w:rPr>
              <w:t xml:space="preserve"> </w:t>
            </w:r>
          </w:p>
          <w:p w:rsidR="001A0944" w:rsidRPr="0062668C" w:rsidRDefault="001A0944" w:rsidP="001A0944">
            <w:pPr>
              <w:numPr>
                <w:ilvl w:val="0"/>
                <w:numId w:val="1"/>
              </w:numPr>
              <w:jc w:val="both"/>
              <w:rPr>
                <w:rFonts w:ascii="Arial" w:hAnsi="Arial"/>
                <w:sz w:val="24"/>
              </w:rPr>
            </w:pPr>
            <w:r w:rsidRPr="0062668C">
              <w:rPr>
                <w:rFonts w:ascii="Arial" w:hAnsi="Arial"/>
                <w:sz w:val="24"/>
              </w:rPr>
              <w:t>La estantería está protegida contra choques que puedan ocasionar los equipos de manejo de materiales</w:t>
            </w:r>
          </w:p>
          <w:p w:rsidR="001A0944" w:rsidRPr="0062668C" w:rsidRDefault="001A0944" w:rsidP="001A0944">
            <w:pPr>
              <w:numPr>
                <w:ilvl w:val="0"/>
                <w:numId w:val="1"/>
              </w:numPr>
              <w:jc w:val="both"/>
              <w:rPr>
                <w:rFonts w:ascii="Arial" w:hAnsi="Arial"/>
                <w:sz w:val="24"/>
              </w:rPr>
            </w:pPr>
            <w:r w:rsidRPr="0062668C">
              <w:rPr>
                <w:rFonts w:ascii="Arial" w:hAnsi="Arial"/>
                <w:snapToGrid w:val="0"/>
                <w:sz w:val="24"/>
              </w:rPr>
              <w:t>Los materiales están bien ubicados en los estantes, sin riesgo de caer</w:t>
            </w:r>
            <w:r w:rsidRPr="0062668C">
              <w:rPr>
                <w:rFonts w:ascii="Arial" w:hAnsi="Arial"/>
                <w:sz w:val="24"/>
              </w:rPr>
              <w:t xml:space="preserve"> </w:t>
            </w:r>
          </w:p>
          <w:p w:rsidR="001A0944" w:rsidRPr="0062668C" w:rsidRDefault="001A0944" w:rsidP="001A0944">
            <w:pPr>
              <w:numPr>
                <w:ilvl w:val="0"/>
                <w:numId w:val="1"/>
              </w:numPr>
              <w:jc w:val="both"/>
              <w:rPr>
                <w:rFonts w:ascii="Arial" w:hAnsi="Arial"/>
                <w:sz w:val="24"/>
              </w:rPr>
            </w:pPr>
            <w:r w:rsidRPr="0062668C">
              <w:rPr>
                <w:rFonts w:ascii="Arial" w:hAnsi="Arial"/>
                <w:sz w:val="24"/>
              </w:rPr>
              <w:t>El material pesado se almacena en los estantes inferiores y no sobresale de los bordes de la estantería</w:t>
            </w:r>
          </w:p>
          <w:p w:rsidR="001A0944" w:rsidRPr="0062668C" w:rsidRDefault="001A0944" w:rsidP="001A0944">
            <w:pPr>
              <w:numPr>
                <w:ilvl w:val="0"/>
                <w:numId w:val="1"/>
              </w:numPr>
              <w:jc w:val="both"/>
              <w:rPr>
                <w:rFonts w:ascii="Arial" w:hAnsi="Arial"/>
                <w:sz w:val="24"/>
              </w:rPr>
            </w:pPr>
            <w:r w:rsidRPr="0062668C">
              <w:rPr>
                <w:rFonts w:ascii="Arial" w:hAnsi="Arial"/>
                <w:sz w:val="24"/>
              </w:rPr>
              <w:t>Se cuenta con medios seguros para acceder a las zonas altas</w:t>
            </w:r>
          </w:p>
          <w:p w:rsidR="001A0944" w:rsidRPr="0062668C" w:rsidRDefault="001A0944" w:rsidP="001A0944">
            <w:pPr>
              <w:numPr>
                <w:ilvl w:val="0"/>
                <w:numId w:val="1"/>
              </w:numPr>
              <w:jc w:val="both"/>
              <w:rPr>
                <w:rFonts w:ascii="Arial" w:hAnsi="Arial"/>
                <w:sz w:val="24"/>
              </w:rPr>
            </w:pPr>
            <w:r w:rsidRPr="0062668C">
              <w:rPr>
                <w:rFonts w:ascii="Arial" w:hAnsi="Arial"/>
                <w:sz w:val="24"/>
              </w:rPr>
              <w:t xml:space="preserve">La carga máxima está marcada en las áreas de almacenamiento en pisos superiores </w:t>
            </w:r>
          </w:p>
          <w:p w:rsidR="001A0944" w:rsidRPr="0062668C" w:rsidRDefault="001A0944" w:rsidP="001A0944">
            <w:pPr>
              <w:numPr>
                <w:ilvl w:val="0"/>
                <w:numId w:val="1"/>
              </w:numPr>
              <w:jc w:val="both"/>
              <w:rPr>
                <w:rFonts w:ascii="Arial" w:hAnsi="Arial"/>
                <w:sz w:val="24"/>
              </w:rPr>
            </w:pPr>
            <w:r w:rsidRPr="0062668C">
              <w:rPr>
                <w:rFonts w:ascii="Arial" w:hAnsi="Arial"/>
                <w:sz w:val="24"/>
              </w:rPr>
              <w:t>Si se usan equipos mecánicos para manejo de materiales, hay suficiente espacio en los pasillos, muelles de carga, puertas y donde quiera que se deban realizar giros</w:t>
            </w:r>
          </w:p>
          <w:p w:rsidR="001A0944" w:rsidRPr="0062668C" w:rsidRDefault="001A0944" w:rsidP="001A0944">
            <w:pPr>
              <w:numPr>
                <w:ilvl w:val="0"/>
                <w:numId w:val="1"/>
              </w:numPr>
              <w:jc w:val="both"/>
              <w:rPr>
                <w:rFonts w:ascii="Arial" w:hAnsi="Arial"/>
                <w:sz w:val="24"/>
              </w:rPr>
            </w:pPr>
            <w:r w:rsidRPr="0062668C">
              <w:rPr>
                <w:rFonts w:ascii="Arial" w:hAnsi="Arial"/>
                <w:sz w:val="24"/>
              </w:rPr>
              <w:t>Los pasillos y vías se mantienen limpias y en buen estado, y con buena iluminación</w:t>
            </w:r>
          </w:p>
          <w:p w:rsidR="001A0944" w:rsidRPr="0062668C" w:rsidRDefault="001A0944" w:rsidP="001A0944">
            <w:pPr>
              <w:numPr>
                <w:ilvl w:val="0"/>
                <w:numId w:val="1"/>
              </w:numPr>
              <w:jc w:val="both"/>
              <w:rPr>
                <w:rFonts w:ascii="Arial" w:hAnsi="Arial"/>
                <w:sz w:val="24"/>
              </w:rPr>
            </w:pPr>
            <w:r w:rsidRPr="0062668C">
              <w:rPr>
                <w:rFonts w:ascii="Arial" w:hAnsi="Arial"/>
                <w:sz w:val="24"/>
              </w:rPr>
              <w:t>Las vías y pasillos están libres de obstrucciones que puedan causar riesgos</w:t>
            </w:r>
          </w:p>
          <w:p w:rsidR="001A0944" w:rsidRPr="0062668C" w:rsidRDefault="001A0944" w:rsidP="001A0944">
            <w:pPr>
              <w:numPr>
                <w:ilvl w:val="0"/>
                <w:numId w:val="1"/>
              </w:numPr>
              <w:jc w:val="both"/>
              <w:rPr>
                <w:rFonts w:ascii="Arial" w:hAnsi="Arial"/>
                <w:sz w:val="24"/>
              </w:rPr>
            </w:pPr>
            <w:r w:rsidRPr="0062668C">
              <w:rPr>
                <w:rFonts w:ascii="Arial" w:hAnsi="Arial"/>
                <w:sz w:val="24"/>
              </w:rPr>
              <w:t>Los pasillos y vías permanentes están demarcados apropiadamente</w:t>
            </w:r>
          </w:p>
          <w:p w:rsidR="001A0944" w:rsidRPr="0062668C" w:rsidRDefault="001A0944" w:rsidP="001A0944">
            <w:pPr>
              <w:numPr>
                <w:ilvl w:val="0"/>
                <w:numId w:val="1"/>
              </w:numPr>
              <w:jc w:val="both"/>
              <w:rPr>
                <w:rFonts w:ascii="Arial" w:hAnsi="Arial"/>
                <w:sz w:val="24"/>
              </w:rPr>
            </w:pPr>
            <w:r w:rsidRPr="0062668C">
              <w:rPr>
                <w:rFonts w:ascii="Arial" w:hAnsi="Arial"/>
                <w:snapToGrid w:val="0"/>
                <w:sz w:val="24"/>
              </w:rPr>
              <w:t xml:space="preserve">La carga dispuesta en arrumes está bien sujeta entre sí, </w:t>
            </w:r>
            <w:r w:rsidRPr="0062668C">
              <w:rPr>
                <w:rFonts w:ascii="Arial" w:hAnsi="Arial"/>
                <w:sz w:val="24"/>
              </w:rPr>
              <w:t>bloqueada y limitada en altura, de forma que sea estable y no se deslice o colapse</w:t>
            </w:r>
          </w:p>
          <w:p w:rsidR="001A0944" w:rsidRPr="0062668C" w:rsidRDefault="001A0944" w:rsidP="001A0944">
            <w:pPr>
              <w:numPr>
                <w:ilvl w:val="0"/>
                <w:numId w:val="1"/>
              </w:numPr>
              <w:jc w:val="both"/>
              <w:rPr>
                <w:rFonts w:ascii="Arial" w:hAnsi="Arial"/>
                <w:sz w:val="24"/>
              </w:rPr>
            </w:pPr>
            <w:r w:rsidRPr="0062668C">
              <w:rPr>
                <w:rFonts w:ascii="Arial" w:hAnsi="Arial"/>
                <w:snapToGrid w:val="0"/>
                <w:sz w:val="24"/>
              </w:rPr>
              <w:lastRenderedPageBreak/>
              <w:t xml:space="preserve">El personal cuenta con elementos de protección adecuados para la manipulación de objetos punzantes, cortantes y/o pesados </w:t>
            </w:r>
          </w:p>
          <w:p w:rsidR="001A0944" w:rsidRPr="0062668C" w:rsidRDefault="001A0944" w:rsidP="001A0944">
            <w:pPr>
              <w:numPr>
                <w:ilvl w:val="0"/>
                <w:numId w:val="1"/>
              </w:numPr>
              <w:jc w:val="both"/>
              <w:rPr>
                <w:rFonts w:ascii="Arial" w:hAnsi="Arial"/>
                <w:sz w:val="24"/>
              </w:rPr>
            </w:pPr>
            <w:r w:rsidRPr="0062668C">
              <w:rPr>
                <w:rFonts w:ascii="Arial" w:hAnsi="Arial"/>
                <w:snapToGrid w:val="0"/>
                <w:sz w:val="24"/>
              </w:rPr>
              <w:t>El personal ha sido capacitado en la manipulación correcta de cargas</w:t>
            </w:r>
            <w:r w:rsidRPr="0062668C">
              <w:rPr>
                <w:rFonts w:ascii="Arial" w:hAnsi="Arial"/>
                <w:sz w:val="24"/>
              </w:rPr>
              <w:t xml:space="preserve"> </w:t>
            </w:r>
          </w:p>
          <w:p w:rsidR="001A0944" w:rsidRPr="0062668C" w:rsidRDefault="001A0944" w:rsidP="001A0944">
            <w:pPr>
              <w:numPr>
                <w:ilvl w:val="0"/>
                <w:numId w:val="1"/>
              </w:numPr>
              <w:jc w:val="both"/>
              <w:rPr>
                <w:rFonts w:ascii="Arial" w:hAnsi="Arial"/>
                <w:sz w:val="24"/>
              </w:rPr>
            </w:pPr>
            <w:r w:rsidRPr="0062668C">
              <w:rPr>
                <w:rFonts w:ascii="Arial" w:hAnsi="Arial"/>
                <w:sz w:val="24"/>
              </w:rPr>
              <w:t>Las áreas de almacenamiento permanecen libres de la acumulación de materiales que causen riesgos de caídas, incendio, explosión, etc.</w:t>
            </w:r>
          </w:p>
          <w:p w:rsidR="001A0944" w:rsidRPr="0062668C" w:rsidRDefault="001A0944" w:rsidP="001A0944">
            <w:pPr>
              <w:numPr>
                <w:ilvl w:val="0"/>
                <w:numId w:val="1"/>
              </w:numPr>
              <w:jc w:val="both"/>
              <w:rPr>
                <w:rFonts w:ascii="Arial" w:hAnsi="Arial"/>
                <w:sz w:val="24"/>
              </w:rPr>
            </w:pPr>
            <w:r w:rsidRPr="0062668C">
              <w:rPr>
                <w:rFonts w:ascii="Arial" w:hAnsi="Arial"/>
                <w:sz w:val="24"/>
              </w:rPr>
              <w:t>Los balcones, mezanines y plataformas cuentan con barandas de mínimo 1 m</w:t>
            </w:r>
          </w:p>
          <w:p w:rsidR="001A0944" w:rsidRPr="0062668C" w:rsidRDefault="001A0944" w:rsidP="001A0944">
            <w:pPr>
              <w:numPr>
                <w:ilvl w:val="0"/>
                <w:numId w:val="1"/>
              </w:numPr>
              <w:jc w:val="both"/>
              <w:rPr>
                <w:rFonts w:ascii="Arial" w:hAnsi="Arial"/>
                <w:sz w:val="24"/>
              </w:rPr>
            </w:pPr>
            <w:r w:rsidRPr="0062668C">
              <w:rPr>
                <w:rFonts w:ascii="Arial" w:hAnsi="Arial"/>
                <w:sz w:val="24"/>
              </w:rPr>
              <w:t xml:space="preserve">Existen </w:t>
            </w:r>
            <w:proofErr w:type="spellStart"/>
            <w:r w:rsidRPr="0062668C">
              <w:rPr>
                <w:rFonts w:ascii="Arial" w:hAnsi="Arial"/>
                <w:sz w:val="24"/>
              </w:rPr>
              <w:t>rodapies</w:t>
            </w:r>
            <w:proofErr w:type="spellEnd"/>
            <w:r w:rsidRPr="0062668C">
              <w:rPr>
                <w:rFonts w:ascii="Arial" w:hAnsi="Arial"/>
                <w:sz w:val="24"/>
              </w:rPr>
              <w:t xml:space="preserve"> en las áreas de almacenamiento superiores</w:t>
            </w:r>
          </w:p>
          <w:p w:rsidR="001A0944" w:rsidRPr="0062668C" w:rsidRDefault="001A0944" w:rsidP="001A0944">
            <w:pPr>
              <w:numPr>
                <w:ilvl w:val="0"/>
                <w:numId w:val="1"/>
              </w:numPr>
              <w:jc w:val="both"/>
              <w:rPr>
                <w:rFonts w:ascii="Arial" w:hAnsi="Arial"/>
                <w:sz w:val="24"/>
              </w:rPr>
            </w:pPr>
            <w:r w:rsidRPr="0062668C">
              <w:rPr>
                <w:rFonts w:ascii="Arial" w:hAnsi="Arial"/>
                <w:sz w:val="24"/>
              </w:rPr>
              <w:t>Existen sistemas de protección contra incendios en áreas de almacenamiento con altura superior a 3.6 m</w:t>
            </w:r>
          </w:p>
          <w:p w:rsidR="001A0944" w:rsidRPr="0062668C" w:rsidRDefault="001A0944" w:rsidP="001A0944">
            <w:pPr>
              <w:numPr>
                <w:ilvl w:val="0"/>
                <w:numId w:val="1"/>
              </w:numPr>
              <w:jc w:val="both"/>
              <w:rPr>
                <w:rFonts w:ascii="Arial" w:hAnsi="Arial"/>
                <w:sz w:val="24"/>
              </w:rPr>
            </w:pPr>
            <w:r w:rsidRPr="0062668C">
              <w:rPr>
                <w:rFonts w:ascii="Arial" w:hAnsi="Arial"/>
                <w:sz w:val="24"/>
              </w:rPr>
              <w:t>Existen salidas de emergencia, alarmas acústicas e iluminación de emergencia en las vías de salida</w:t>
            </w:r>
          </w:p>
          <w:p w:rsidR="001A0944" w:rsidRPr="0062668C" w:rsidRDefault="001A0944" w:rsidP="001A0944">
            <w:pPr>
              <w:numPr>
                <w:ilvl w:val="0"/>
                <w:numId w:val="1"/>
              </w:numPr>
              <w:jc w:val="both"/>
              <w:rPr>
                <w:rFonts w:ascii="Arial" w:hAnsi="Arial"/>
                <w:sz w:val="24"/>
              </w:rPr>
            </w:pPr>
            <w:r w:rsidRPr="0062668C">
              <w:rPr>
                <w:rFonts w:ascii="Arial" w:hAnsi="Arial"/>
                <w:sz w:val="24"/>
              </w:rPr>
              <w:t>Existen extintores portátiles en toda el área de almacenamiento, visibles y despejados</w:t>
            </w:r>
          </w:p>
          <w:p w:rsidR="001A0944" w:rsidRPr="0062668C" w:rsidRDefault="001A0944" w:rsidP="001A0944">
            <w:pPr>
              <w:numPr>
                <w:ilvl w:val="0"/>
                <w:numId w:val="1"/>
              </w:numPr>
              <w:jc w:val="both"/>
              <w:rPr>
                <w:rFonts w:ascii="Arial" w:hAnsi="Arial"/>
                <w:sz w:val="24"/>
              </w:rPr>
            </w:pPr>
            <w:r w:rsidRPr="0062668C">
              <w:rPr>
                <w:rFonts w:ascii="Arial" w:hAnsi="Arial"/>
                <w:sz w:val="24"/>
              </w:rPr>
              <w:t>Las áreas de almacenamiento están separadas de las oficinas por divisiones a prueba de fuego</w:t>
            </w:r>
          </w:p>
          <w:p w:rsidR="001A0944" w:rsidRPr="0062668C" w:rsidRDefault="001A0944" w:rsidP="001A0944">
            <w:pPr>
              <w:numPr>
                <w:ilvl w:val="0"/>
                <w:numId w:val="1"/>
              </w:numPr>
              <w:jc w:val="both"/>
              <w:rPr>
                <w:rFonts w:ascii="Arial" w:hAnsi="Arial"/>
                <w:sz w:val="24"/>
              </w:rPr>
            </w:pPr>
            <w:r w:rsidRPr="0062668C">
              <w:rPr>
                <w:rFonts w:ascii="Arial" w:hAnsi="Arial"/>
                <w:sz w:val="24"/>
              </w:rPr>
              <w:t>Existen hidrantes o redes contra incendio (gabinetes)</w:t>
            </w:r>
          </w:p>
          <w:p w:rsidR="001A0944" w:rsidRPr="0062668C" w:rsidRDefault="001A0944" w:rsidP="001A0944">
            <w:pPr>
              <w:numPr>
                <w:ilvl w:val="0"/>
                <w:numId w:val="1"/>
              </w:numPr>
              <w:jc w:val="both"/>
              <w:rPr>
                <w:rFonts w:ascii="Arial" w:hAnsi="Arial"/>
                <w:sz w:val="24"/>
              </w:rPr>
            </w:pPr>
            <w:r w:rsidRPr="0062668C">
              <w:rPr>
                <w:rFonts w:ascii="Arial" w:hAnsi="Arial"/>
                <w:sz w:val="24"/>
              </w:rPr>
              <w:t>Los equipos contra incendio reciben mantenimiento adecuado y las puertas corta fuego funcionan correctamente</w:t>
            </w:r>
          </w:p>
          <w:p w:rsidR="001A0944" w:rsidRPr="0062668C" w:rsidRDefault="001A0944" w:rsidP="001A0944">
            <w:pPr>
              <w:numPr>
                <w:ilvl w:val="0"/>
                <w:numId w:val="1"/>
              </w:numPr>
              <w:jc w:val="both"/>
              <w:rPr>
                <w:rFonts w:ascii="Arial" w:hAnsi="Arial"/>
                <w:sz w:val="24"/>
              </w:rPr>
            </w:pPr>
            <w:r w:rsidRPr="0062668C">
              <w:rPr>
                <w:rFonts w:ascii="Arial" w:hAnsi="Arial"/>
                <w:sz w:val="24"/>
              </w:rPr>
              <w:t>Los materiales peligrosos son almacenados en gabinetes o cuartos diseñados para ello</w:t>
            </w:r>
          </w:p>
          <w:p w:rsidR="001A0944" w:rsidRPr="0062668C" w:rsidRDefault="001A0944" w:rsidP="001A0944">
            <w:pPr>
              <w:numPr>
                <w:ilvl w:val="0"/>
                <w:numId w:val="1"/>
              </w:numPr>
              <w:jc w:val="both"/>
              <w:rPr>
                <w:rFonts w:ascii="Arial" w:hAnsi="Arial"/>
                <w:sz w:val="24"/>
              </w:rPr>
            </w:pPr>
            <w:r w:rsidRPr="0062668C">
              <w:rPr>
                <w:rFonts w:ascii="Arial" w:hAnsi="Arial"/>
                <w:sz w:val="24"/>
              </w:rPr>
              <w:t>Existen procedimientos, equipos y materiales adecuados para atender emergencias y/o derrames de los productos peligrosos y el personal está entrenado en su uso</w:t>
            </w:r>
          </w:p>
          <w:p w:rsidR="001A0944" w:rsidRPr="0062668C" w:rsidRDefault="001A0944" w:rsidP="001A0944">
            <w:pPr>
              <w:numPr>
                <w:ilvl w:val="0"/>
                <w:numId w:val="1"/>
              </w:numPr>
              <w:jc w:val="both"/>
              <w:rPr>
                <w:rFonts w:ascii="Arial" w:hAnsi="Arial"/>
                <w:sz w:val="24"/>
              </w:rPr>
            </w:pPr>
            <w:r w:rsidRPr="0062668C">
              <w:rPr>
                <w:rFonts w:ascii="Arial" w:hAnsi="Arial"/>
                <w:sz w:val="24"/>
              </w:rPr>
              <w:t>La iluminación es adecuada</w:t>
            </w:r>
          </w:p>
          <w:p w:rsidR="001A0944" w:rsidRPr="0062668C" w:rsidRDefault="001A0944" w:rsidP="001A0944">
            <w:pPr>
              <w:numPr>
                <w:ilvl w:val="0"/>
                <w:numId w:val="1"/>
              </w:numPr>
              <w:jc w:val="both"/>
              <w:rPr>
                <w:rFonts w:ascii="Arial" w:hAnsi="Arial"/>
                <w:sz w:val="24"/>
              </w:rPr>
            </w:pPr>
            <w:r w:rsidRPr="0062668C">
              <w:rPr>
                <w:rFonts w:ascii="Arial" w:hAnsi="Arial"/>
                <w:sz w:val="24"/>
              </w:rPr>
              <w:t>La ventilación es adecuada</w:t>
            </w:r>
          </w:p>
          <w:p w:rsidR="001A0944" w:rsidRPr="007D7F9B" w:rsidRDefault="001A0944" w:rsidP="001A0944">
            <w:pPr>
              <w:numPr>
                <w:ilvl w:val="0"/>
                <w:numId w:val="1"/>
              </w:numPr>
              <w:jc w:val="both"/>
              <w:rPr>
                <w:rFonts w:ascii="Arial" w:hAnsi="Arial"/>
                <w:sz w:val="24"/>
              </w:rPr>
            </w:pPr>
            <w:r w:rsidRPr="0062668C">
              <w:rPr>
                <w:rFonts w:ascii="Arial" w:hAnsi="Arial"/>
                <w:sz w:val="24"/>
              </w:rPr>
              <w:t>Se realizan operaciones de cargue de baterías o almacenamiento de g</w:t>
            </w:r>
            <w:r>
              <w:rPr>
                <w:rFonts w:ascii="Arial" w:hAnsi="Arial"/>
                <w:sz w:val="24"/>
              </w:rPr>
              <w:t>ases comprimidos en el almacén</w:t>
            </w:r>
          </w:p>
          <w:p w:rsidR="001A0944" w:rsidRPr="0062668C" w:rsidRDefault="001A0944" w:rsidP="001A0944">
            <w:pPr>
              <w:numPr>
                <w:ilvl w:val="0"/>
                <w:numId w:val="5"/>
              </w:numPr>
              <w:jc w:val="both"/>
              <w:rPr>
                <w:rFonts w:ascii="Arial" w:hAnsi="Arial"/>
                <w:sz w:val="24"/>
              </w:rPr>
            </w:pPr>
            <w:r w:rsidRPr="0062668C">
              <w:rPr>
                <w:rFonts w:ascii="Arial" w:hAnsi="Arial"/>
                <w:sz w:val="24"/>
              </w:rPr>
              <w:t>Las áreas de almacenamiento en pisos superiores están marcados con los límites máximos de carga</w:t>
            </w:r>
          </w:p>
          <w:p w:rsidR="001A0944" w:rsidRPr="0062668C" w:rsidRDefault="001A0944" w:rsidP="001A0944">
            <w:pPr>
              <w:pStyle w:val="Encabezado"/>
              <w:numPr>
                <w:ilvl w:val="0"/>
                <w:numId w:val="6"/>
              </w:numPr>
              <w:tabs>
                <w:tab w:val="clear" w:pos="4252"/>
                <w:tab w:val="clear" w:pos="8504"/>
              </w:tabs>
              <w:spacing w:before="0" w:after="0"/>
              <w:rPr>
                <w:rFonts w:ascii="Arial" w:hAnsi="Arial"/>
                <w:sz w:val="24"/>
                <w:lang w:val="es-ES"/>
              </w:rPr>
            </w:pPr>
            <w:r w:rsidRPr="0062668C">
              <w:rPr>
                <w:rFonts w:ascii="Arial" w:hAnsi="Arial"/>
                <w:sz w:val="24"/>
                <w:lang w:val="es-ES"/>
              </w:rPr>
              <w:t>Hay señales que indiquen las cargas aprobadas para cada estructura usada para propósito industrial o almacenamiento</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lastRenderedPageBreak/>
              <w:t>Andamios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7"/>
              </w:numPr>
              <w:jc w:val="both"/>
              <w:rPr>
                <w:rFonts w:ascii="Arial" w:hAnsi="Arial"/>
                <w:sz w:val="24"/>
              </w:rPr>
            </w:pPr>
            <w:r w:rsidRPr="0062668C">
              <w:rPr>
                <w:rFonts w:ascii="Arial" w:hAnsi="Arial"/>
                <w:sz w:val="24"/>
              </w:rPr>
              <w:t>Se inspeccionan todos los andamios antes de su uso</w:t>
            </w:r>
          </w:p>
          <w:p w:rsidR="001A0944" w:rsidRPr="0062668C" w:rsidRDefault="001A0944" w:rsidP="001A0944">
            <w:pPr>
              <w:numPr>
                <w:ilvl w:val="0"/>
                <w:numId w:val="7"/>
              </w:numPr>
              <w:jc w:val="both"/>
              <w:rPr>
                <w:rFonts w:ascii="Arial" w:hAnsi="Arial"/>
                <w:sz w:val="24"/>
              </w:rPr>
            </w:pPr>
            <w:r w:rsidRPr="0062668C">
              <w:rPr>
                <w:rFonts w:ascii="Arial" w:hAnsi="Arial"/>
                <w:sz w:val="24"/>
              </w:rPr>
              <w:t>Las partes defectuosas son retiradas del servicio y remplazadas</w:t>
            </w:r>
          </w:p>
          <w:p w:rsidR="001A0944" w:rsidRPr="0062668C" w:rsidRDefault="001A0944" w:rsidP="001A0944">
            <w:pPr>
              <w:numPr>
                <w:ilvl w:val="0"/>
                <w:numId w:val="7"/>
              </w:numPr>
              <w:jc w:val="both"/>
              <w:rPr>
                <w:rFonts w:ascii="Arial" w:hAnsi="Arial"/>
                <w:sz w:val="24"/>
              </w:rPr>
            </w:pPr>
            <w:r w:rsidRPr="0062668C">
              <w:rPr>
                <w:rFonts w:ascii="Arial" w:hAnsi="Arial"/>
                <w:sz w:val="24"/>
              </w:rPr>
              <w:t>Los soportes verticales están instalados en sitios firmes, rígidos, nivelados o con calzas adecuadas</w:t>
            </w:r>
          </w:p>
          <w:p w:rsidR="001A0944" w:rsidRPr="0062668C" w:rsidRDefault="001A0944" w:rsidP="001A0944">
            <w:pPr>
              <w:numPr>
                <w:ilvl w:val="0"/>
                <w:numId w:val="7"/>
              </w:numPr>
              <w:jc w:val="both"/>
              <w:rPr>
                <w:rFonts w:ascii="Arial" w:hAnsi="Arial"/>
                <w:sz w:val="24"/>
              </w:rPr>
            </w:pPr>
            <w:r w:rsidRPr="0062668C">
              <w:rPr>
                <w:rFonts w:ascii="Arial" w:hAnsi="Arial"/>
                <w:sz w:val="24"/>
              </w:rPr>
              <w:t>Los soportes verticales están plomados y asegurados para prevenir balanceos o desplazamientos</w:t>
            </w:r>
          </w:p>
          <w:p w:rsidR="001A0944" w:rsidRPr="0062668C" w:rsidRDefault="001A0944" w:rsidP="001A0944">
            <w:pPr>
              <w:numPr>
                <w:ilvl w:val="0"/>
                <w:numId w:val="7"/>
              </w:numPr>
              <w:jc w:val="both"/>
              <w:rPr>
                <w:rFonts w:ascii="Arial" w:hAnsi="Arial"/>
                <w:sz w:val="24"/>
              </w:rPr>
            </w:pPr>
            <w:r w:rsidRPr="0062668C">
              <w:rPr>
                <w:rFonts w:ascii="Arial" w:hAnsi="Arial"/>
                <w:sz w:val="24"/>
              </w:rPr>
              <w:t>Los andamios están amarrados al edificio o estructura</w:t>
            </w:r>
          </w:p>
          <w:p w:rsidR="001A0944" w:rsidRPr="0062668C" w:rsidRDefault="001A0944" w:rsidP="001A0944">
            <w:pPr>
              <w:numPr>
                <w:ilvl w:val="0"/>
                <w:numId w:val="7"/>
              </w:numPr>
              <w:jc w:val="both"/>
              <w:rPr>
                <w:rFonts w:ascii="Arial" w:hAnsi="Arial"/>
                <w:sz w:val="24"/>
              </w:rPr>
            </w:pPr>
            <w:r w:rsidRPr="0062668C">
              <w:rPr>
                <w:rFonts w:ascii="Arial" w:hAnsi="Arial"/>
                <w:sz w:val="24"/>
              </w:rPr>
              <w:t>Se cuenta con escaleras de acceso para todos los niveles de trabajo</w:t>
            </w:r>
          </w:p>
          <w:p w:rsidR="001A0944" w:rsidRPr="0062668C" w:rsidRDefault="001A0944" w:rsidP="001A0944">
            <w:pPr>
              <w:numPr>
                <w:ilvl w:val="0"/>
                <w:numId w:val="7"/>
              </w:numPr>
              <w:jc w:val="both"/>
              <w:rPr>
                <w:rFonts w:ascii="Arial" w:hAnsi="Arial"/>
                <w:sz w:val="24"/>
              </w:rPr>
            </w:pPr>
            <w:r w:rsidRPr="0062668C">
              <w:rPr>
                <w:rFonts w:ascii="Arial" w:hAnsi="Arial"/>
                <w:sz w:val="24"/>
              </w:rPr>
              <w:t>Está prohibido escalar los andamios por los refuerzos</w:t>
            </w:r>
          </w:p>
          <w:p w:rsidR="001A0944" w:rsidRPr="0062668C" w:rsidRDefault="001A0944" w:rsidP="001A0944">
            <w:pPr>
              <w:numPr>
                <w:ilvl w:val="0"/>
                <w:numId w:val="7"/>
              </w:numPr>
              <w:jc w:val="both"/>
              <w:rPr>
                <w:rFonts w:ascii="Arial" w:hAnsi="Arial"/>
                <w:sz w:val="24"/>
              </w:rPr>
            </w:pPr>
            <w:r w:rsidRPr="0062668C">
              <w:rPr>
                <w:rFonts w:ascii="Arial" w:hAnsi="Arial"/>
                <w:sz w:val="24"/>
              </w:rPr>
              <w:t>Los tablones sobresalen a los lados por los menos 50 cm</w:t>
            </w:r>
          </w:p>
          <w:p w:rsidR="001A0944" w:rsidRPr="0062668C" w:rsidRDefault="001A0944" w:rsidP="001A0944">
            <w:pPr>
              <w:numPr>
                <w:ilvl w:val="0"/>
                <w:numId w:val="7"/>
              </w:numPr>
              <w:jc w:val="both"/>
              <w:rPr>
                <w:rFonts w:ascii="Arial" w:hAnsi="Arial"/>
                <w:sz w:val="24"/>
              </w:rPr>
            </w:pPr>
            <w:r w:rsidRPr="0062668C">
              <w:rPr>
                <w:rFonts w:ascii="Arial" w:hAnsi="Arial"/>
                <w:sz w:val="24"/>
              </w:rPr>
              <w:t>Los tablones están colocados uno junto al otro, sin separaciones</w:t>
            </w:r>
          </w:p>
          <w:p w:rsidR="001A0944" w:rsidRPr="0062668C" w:rsidRDefault="001A0944" w:rsidP="001A0944">
            <w:pPr>
              <w:numPr>
                <w:ilvl w:val="0"/>
                <w:numId w:val="7"/>
              </w:numPr>
              <w:jc w:val="both"/>
              <w:rPr>
                <w:rFonts w:ascii="Arial" w:hAnsi="Arial"/>
                <w:sz w:val="24"/>
              </w:rPr>
            </w:pPr>
            <w:r w:rsidRPr="0062668C">
              <w:rPr>
                <w:rFonts w:ascii="Arial" w:hAnsi="Arial"/>
                <w:sz w:val="24"/>
              </w:rPr>
              <w:t>Todos los andamios tienen lo siguiente:</w:t>
            </w:r>
          </w:p>
          <w:p w:rsidR="001A0944" w:rsidRPr="0062668C" w:rsidRDefault="001A0944" w:rsidP="001A0944">
            <w:pPr>
              <w:numPr>
                <w:ilvl w:val="0"/>
                <w:numId w:val="8"/>
              </w:numPr>
              <w:ind w:left="700"/>
              <w:jc w:val="both"/>
              <w:rPr>
                <w:rFonts w:ascii="Arial" w:hAnsi="Arial"/>
                <w:sz w:val="24"/>
              </w:rPr>
            </w:pPr>
            <w:r w:rsidRPr="0062668C">
              <w:rPr>
                <w:rFonts w:ascii="Arial" w:hAnsi="Arial"/>
                <w:sz w:val="24"/>
              </w:rPr>
              <w:t>Barandas a 1 metro de las superficies de trabajo</w:t>
            </w:r>
          </w:p>
          <w:p w:rsidR="001A0944" w:rsidRPr="0062668C" w:rsidRDefault="001A0944" w:rsidP="001A0944">
            <w:pPr>
              <w:numPr>
                <w:ilvl w:val="0"/>
                <w:numId w:val="8"/>
              </w:numPr>
              <w:ind w:left="700"/>
              <w:jc w:val="both"/>
              <w:rPr>
                <w:rFonts w:ascii="Arial" w:hAnsi="Arial"/>
                <w:sz w:val="24"/>
              </w:rPr>
            </w:pPr>
            <w:r w:rsidRPr="0062668C">
              <w:rPr>
                <w:rFonts w:ascii="Arial" w:hAnsi="Arial"/>
                <w:sz w:val="24"/>
              </w:rPr>
              <w:t>Barandas intermedias a 50 cm sobre la superficie de trabajo</w:t>
            </w:r>
          </w:p>
          <w:p w:rsidR="001A0944" w:rsidRPr="0062668C" w:rsidRDefault="001A0944" w:rsidP="001A0944">
            <w:pPr>
              <w:numPr>
                <w:ilvl w:val="0"/>
                <w:numId w:val="8"/>
              </w:numPr>
              <w:ind w:left="700"/>
              <w:jc w:val="both"/>
              <w:rPr>
                <w:rFonts w:ascii="Arial" w:hAnsi="Arial"/>
                <w:sz w:val="24"/>
              </w:rPr>
            </w:pPr>
            <w:proofErr w:type="spellStart"/>
            <w:r w:rsidRPr="0062668C">
              <w:rPr>
                <w:rFonts w:ascii="Arial" w:hAnsi="Arial"/>
                <w:sz w:val="24"/>
              </w:rPr>
              <w:t>Rodapies</w:t>
            </w:r>
            <w:proofErr w:type="spellEnd"/>
            <w:r w:rsidRPr="0062668C">
              <w:rPr>
                <w:rFonts w:ascii="Arial" w:hAnsi="Arial"/>
                <w:sz w:val="24"/>
              </w:rPr>
              <w:t xml:space="preserve"> a 10 cm sobre la plataforma de trabajo</w:t>
            </w:r>
          </w:p>
          <w:p w:rsidR="001A0944" w:rsidRPr="0062668C" w:rsidRDefault="001A0944" w:rsidP="001A0944">
            <w:pPr>
              <w:numPr>
                <w:ilvl w:val="0"/>
                <w:numId w:val="8"/>
              </w:numPr>
              <w:ind w:left="700"/>
              <w:jc w:val="both"/>
              <w:rPr>
                <w:rFonts w:ascii="Arial" w:hAnsi="Arial"/>
                <w:sz w:val="24"/>
              </w:rPr>
            </w:pPr>
            <w:r w:rsidRPr="0062668C">
              <w:rPr>
                <w:rFonts w:ascii="Arial" w:hAnsi="Arial"/>
                <w:sz w:val="24"/>
              </w:rPr>
              <w:t>Plataformas de trabajo de por lo menos 60 cm de ancho</w:t>
            </w:r>
          </w:p>
          <w:p w:rsidR="001A0944" w:rsidRPr="0062668C" w:rsidRDefault="001A0944" w:rsidP="001A0944">
            <w:pPr>
              <w:pStyle w:val="Encabezado"/>
              <w:numPr>
                <w:ilvl w:val="0"/>
                <w:numId w:val="9"/>
              </w:numPr>
              <w:tabs>
                <w:tab w:val="clear" w:pos="4252"/>
                <w:tab w:val="clear" w:pos="8504"/>
              </w:tabs>
              <w:spacing w:before="0" w:after="0"/>
              <w:rPr>
                <w:rFonts w:ascii="Arial" w:hAnsi="Arial"/>
                <w:sz w:val="24"/>
                <w:lang w:val="es-ES"/>
              </w:rPr>
            </w:pPr>
            <w:r w:rsidRPr="0062668C">
              <w:rPr>
                <w:rFonts w:ascii="Arial" w:hAnsi="Arial"/>
                <w:sz w:val="24"/>
                <w:lang w:val="es-ES"/>
              </w:rPr>
              <w:lastRenderedPageBreak/>
              <w:t xml:space="preserve">Se evita la acumulación de materiales sobre los andamios </w:t>
            </w:r>
          </w:p>
          <w:p w:rsidR="001A0944" w:rsidRPr="0062668C" w:rsidRDefault="001A0944" w:rsidP="001A0944">
            <w:pPr>
              <w:pStyle w:val="Encabezado"/>
              <w:numPr>
                <w:ilvl w:val="0"/>
                <w:numId w:val="9"/>
              </w:numPr>
              <w:tabs>
                <w:tab w:val="clear" w:pos="4252"/>
                <w:tab w:val="clear" w:pos="8504"/>
              </w:tabs>
              <w:spacing w:before="0" w:after="0"/>
              <w:rPr>
                <w:rFonts w:ascii="Arial" w:hAnsi="Arial"/>
                <w:sz w:val="24"/>
                <w:lang w:val="es-ES"/>
              </w:rPr>
            </w:pPr>
            <w:r w:rsidRPr="0062668C">
              <w:rPr>
                <w:rFonts w:ascii="Arial" w:hAnsi="Arial"/>
                <w:sz w:val="24"/>
                <w:lang w:val="es-ES"/>
              </w:rPr>
              <w:t>Los andamios apoyados están prohibidos</w:t>
            </w:r>
          </w:p>
          <w:p w:rsidR="001A0944" w:rsidRPr="00612987" w:rsidRDefault="001A0944" w:rsidP="001A0944">
            <w:pPr>
              <w:pStyle w:val="Encabezado"/>
              <w:numPr>
                <w:ilvl w:val="0"/>
                <w:numId w:val="9"/>
              </w:numPr>
              <w:tabs>
                <w:tab w:val="clear" w:pos="4252"/>
                <w:tab w:val="clear" w:pos="8504"/>
              </w:tabs>
              <w:spacing w:before="0" w:after="0"/>
              <w:rPr>
                <w:rFonts w:ascii="Arial" w:hAnsi="Arial"/>
                <w:sz w:val="24"/>
                <w:lang w:val="es-ES"/>
              </w:rPr>
            </w:pPr>
            <w:r w:rsidRPr="0062668C">
              <w:rPr>
                <w:rFonts w:ascii="Arial" w:hAnsi="Arial"/>
                <w:sz w:val="24"/>
                <w:lang w:val="es-ES"/>
              </w:rPr>
              <w:t>Las operaciones adyacentes a las líneas de energía eléctrica están prohibidas a menos que la línea sea desenergizada o las personas y el equipo estén retirados a más de 3 metros de las mismas</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lastRenderedPageBreak/>
              <w:t>Ascensores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10"/>
              </w:numPr>
              <w:jc w:val="both"/>
              <w:rPr>
                <w:rFonts w:ascii="Arial" w:hAnsi="Arial"/>
                <w:sz w:val="24"/>
              </w:rPr>
            </w:pPr>
            <w:r w:rsidRPr="0062668C">
              <w:rPr>
                <w:rFonts w:ascii="Arial" w:hAnsi="Arial"/>
                <w:sz w:val="24"/>
              </w:rPr>
              <w:t>Los ascensores se inspeccionan por lo menos anualmente por personal especializado</w:t>
            </w:r>
          </w:p>
          <w:p w:rsidR="001A0944" w:rsidRPr="0062668C" w:rsidRDefault="001A0944" w:rsidP="001A0944">
            <w:pPr>
              <w:numPr>
                <w:ilvl w:val="0"/>
                <w:numId w:val="10"/>
              </w:numPr>
              <w:jc w:val="both"/>
              <w:rPr>
                <w:rFonts w:ascii="Arial" w:hAnsi="Arial"/>
                <w:sz w:val="24"/>
              </w:rPr>
            </w:pPr>
            <w:r w:rsidRPr="0062668C">
              <w:rPr>
                <w:rFonts w:ascii="Arial" w:hAnsi="Arial"/>
                <w:sz w:val="24"/>
              </w:rPr>
              <w:t>Se cuenta con el certificado de inspección debidamente firmado</w:t>
            </w:r>
          </w:p>
          <w:p w:rsidR="001A0944" w:rsidRPr="0062668C" w:rsidRDefault="001A0944" w:rsidP="001A0944">
            <w:pPr>
              <w:numPr>
                <w:ilvl w:val="0"/>
                <w:numId w:val="10"/>
              </w:numPr>
              <w:jc w:val="both"/>
              <w:rPr>
                <w:rFonts w:ascii="Arial" w:hAnsi="Arial"/>
                <w:sz w:val="24"/>
              </w:rPr>
            </w:pPr>
            <w:r w:rsidRPr="0062668C">
              <w:rPr>
                <w:rFonts w:ascii="Arial" w:hAnsi="Arial"/>
                <w:sz w:val="24"/>
              </w:rPr>
              <w:t>El foso del ascensor se limpia periódicamente</w:t>
            </w:r>
          </w:p>
          <w:p w:rsidR="001A0944" w:rsidRPr="0062668C" w:rsidRDefault="001A0944" w:rsidP="001A0944">
            <w:pPr>
              <w:numPr>
                <w:ilvl w:val="0"/>
                <w:numId w:val="10"/>
              </w:numPr>
              <w:jc w:val="both"/>
              <w:rPr>
                <w:rFonts w:ascii="Arial" w:hAnsi="Arial"/>
                <w:sz w:val="24"/>
              </w:rPr>
            </w:pPr>
            <w:r w:rsidRPr="0062668C">
              <w:rPr>
                <w:rFonts w:ascii="Arial" w:hAnsi="Arial"/>
                <w:sz w:val="24"/>
              </w:rPr>
              <w:t>La alarma de emergencia funciona adecuadamente</w:t>
            </w:r>
          </w:p>
          <w:p w:rsidR="001A0944" w:rsidRPr="0062668C" w:rsidRDefault="001A0944" w:rsidP="001A0944">
            <w:pPr>
              <w:numPr>
                <w:ilvl w:val="0"/>
                <w:numId w:val="10"/>
              </w:numPr>
              <w:jc w:val="both"/>
              <w:rPr>
                <w:rFonts w:ascii="Arial" w:hAnsi="Arial"/>
                <w:sz w:val="24"/>
              </w:rPr>
            </w:pPr>
            <w:r w:rsidRPr="0062668C">
              <w:rPr>
                <w:rFonts w:ascii="Arial" w:hAnsi="Arial"/>
                <w:sz w:val="24"/>
              </w:rPr>
              <w:t>El foso del ascensor no permite la accesibilidad de dedos o manos</w:t>
            </w:r>
          </w:p>
          <w:p w:rsidR="001A0944" w:rsidRPr="0062668C" w:rsidRDefault="001A0944" w:rsidP="001A0944">
            <w:pPr>
              <w:numPr>
                <w:ilvl w:val="0"/>
                <w:numId w:val="10"/>
              </w:numPr>
              <w:jc w:val="both"/>
              <w:rPr>
                <w:rFonts w:ascii="Arial" w:hAnsi="Arial"/>
                <w:sz w:val="24"/>
              </w:rPr>
            </w:pPr>
            <w:r w:rsidRPr="0062668C">
              <w:rPr>
                <w:rFonts w:ascii="Arial" w:hAnsi="Arial"/>
                <w:sz w:val="24"/>
              </w:rPr>
              <w:t>La iluminación del cuarto de máquinas es suficiente para la realización de trabajos de mantenimiento</w:t>
            </w:r>
          </w:p>
          <w:p w:rsidR="001A0944" w:rsidRPr="0062668C" w:rsidRDefault="001A0944" w:rsidP="001A0944">
            <w:pPr>
              <w:numPr>
                <w:ilvl w:val="0"/>
                <w:numId w:val="10"/>
              </w:numPr>
              <w:jc w:val="both"/>
              <w:rPr>
                <w:rFonts w:ascii="Arial" w:hAnsi="Arial"/>
                <w:sz w:val="24"/>
              </w:rPr>
            </w:pPr>
            <w:r w:rsidRPr="0062668C">
              <w:rPr>
                <w:rFonts w:ascii="Arial" w:hAnsi="Arial"/>
                <w:sz w:val="24"/>
              </w:rPr>
              <w:t>El espacio libre alrededor del grupo de poleas del cuarto de máquinas es superior a 70 cm</w:t>
            </w:r>
          </w:p>
          <w:p w:rsidR="001A0944" w:rsidRPr="0062668C" w:rsidRDefault="001A0944" w:rsidP="001A0944">
            <w:pPr>
              <w:numPr>
                <w:ilvl w:val="0"/>
                <w:numId w:val="10"/>
              </w:numPr>
              <w:jc w:val="both"/>
              <w:rPr>
                <w:rFonts w:ascii="Arial" w:hAnsi="Arial"/>
                <w:sz w:val="24"/>
              </w:rPr>
            </w:pPr>
            <w:r w:rsidRPr="0062668C">
              <w:rPr>
                <w:rFonts w:ascii="Arial" w:hAnsi="Arial"/>
                <w:sz w:val="24"/>
              </w:rPr>
              <w:t>Todos los elementos móviles en el cuarto de máquinas están protegidos</w:t>
            </w:r>
          </w:p>
          <w:p w:rsidR="001A0944" w:rsidRPr="0062668C" w:rsidRDefault="001A0944" w:rsidP="001A0944">
            <w:pPr>
              <w:numPr>
                <w:ilvl w:val="0"/>
                <w:numId w:val="10"/>
              </w:numPr>
              <w:jc w:val="both"/>
              <w:rPr>
                <w:rFonts w:ascii="Arial" w:hAnsi="Arial"/>
                <w:sz w:val="24"/>
              </w:rPr>
            </w:pPr>
            <w:r w:rsidRPr="0062668C">
              <w:rPr>
                <w:rFonts w:ascii="Arial" w:hAnsi="Arial"/>
                <w:sz w:val="24"/>
              </w:rPr>
              <w:t>Las dimensiones del cuarto de máquinas son suficientes para alcanzar todos los elementos en el mismo, sin tener qué pasar sobre elementos móviles</w:t>
            </w:r>
          </w:p>
          <w:p w:rsidR="001A0944" w:rsidRPr="0062668C" w:rsidRDefault="001A0944" w:rsidP="001A0944">
            <w:pPr>
              <w:numPr>
                <w:ilvl w:val="0"/>
                <w:numId w:val="10"/>
              </w:numPr>
              <w:jc w:val="both"/>
              <w:rPr>
                <w:rFonts w:ascii="Arial" w:hAnsi="Arial"/>
                <w:sz w:val="24"/>
              </w:rPr>
            </w:pPr>
            <w:r w:rsidRPr="0062668C">
              <w:rPr>
                <w:rFonts w:ascii="Arial" w:hAnsi="Arial"/>
                <w:sz w:val="24"/>
              </w:rPr>
              <w:t>El techo del cuarto de máquinas cuenta con soportes metálicos o ganchos que permitan el montaje de los equipos</w:t>
            </w:r>
          </w:p>
          <w:p w:rsidR="001A0944" w:rsidRPr="0062668C" w:rsidRDefault="001A0944" w:rsidP="001A0944">
            <w:pPr>
              <w:numPr>
                <w:ilvl w:val="0"/>
                <w:numId w:val="10"/>
              </w:numPr>
              <w:jc w:val="both"/>
              <w:rPr>
                <w:rFonts w:ascii="Arial" w:hAnsi="Arial"/>
                <w:sz w:val="24"/>
              </w:rPr>
            </w:pPr>
            <w:r w:rsidRPr="0062668C">
              <w:rPr>
                <w:rFonts w:ascii="Arial" w:hAnsi="Arial"/>
                <w:sz w:val="24"/>
              </w:rPr>
              <w:t>El ascensor cuenta con indicación del número máximo de pasajeros o la carga máxima</w:t>
            </w:r>
          </w:p>
          <w:p w:rsidR="001A0944" w:rsidRPr="00612987" w:rsidRDefault="001A0944" w:rsidP="001A0944">
            <w:pPr>
              <w:numPr>
                <w:ilvl w:val="0"/>
                <w:numId w:val="10"/>
              </w:numPr>
              <w:jc w:val="both"/>
              <w:rPr>
                <w:rFonts w:ascii="Arial" w:hAnsi="Arial"/>
                <w:sz w:val="24"/>
              </w:rPr>
            </w:pPr>
            <w:r w:rsidRPr="0062668C">
              <w:rPr>
                <w:rFonts w:ascii="Arial" w:hAnsi="Arial"/>
                <w:sz w:val="24"/>
              </w:rPr>
              <w:t>Está prohibido el uso del ascensor de carga por las personas</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t>Calderas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4"/>
              </w:numPr>
              <w:jc w:val="both"/>
              <w:rPr>
                <w:rFonts w:ascii="Arial" w:hAnsi="Arial"/>
                <w:sz w:val="24"/>
              </w:rPr>
            </w:pPr>
            <w:r w:rsidRPr="0062668C">
              <w:rPr>
                <w:rFonts w:ascii="Arial" w:hAnsi="Arial"/>
                <w:sz w:val="24"/>
              </w:rPr>
              <w:t>La sala de calderas cuenta con suficiente ventilación natural o forzada y está ubicada en un lugar adecuado (no sótano)</w:t>
            </w:r>
          </w:p>
          <w:p w:rsidR="001A0944" w:rsidRPr="0062668C" w:rsidRDefault="001A0944" w:rsidP="001A0944">
            <w:pPr>
              <w:numPr>
                <w:ilvl w:val="0"/>
                <w:numId w:val="4"/>
              </w:numPr>
              <w:jc w:val="both"/>
              <w:rPr>
                <w:rFonts w:ascii="Arial" w:hAnsi="Arial"/>
                <w:sz w:val="24"/>
              </w:rPr>
            </w:pPr>
            <w:r w:rsidRPr="0062668C">
              <w:rPr>
                <w:rFonts w:ascii="Arial" w:hAnsi="Arial"/>
                <w:sz w:val="24"/>
              </w:rPr>
              <w:t>La sala de calderas cuenta con dos accesos diferentes</w:t>
            </w:r>
          </w:p>
          <w:p w:rsidR="001A0944" w:rsidRPr="0062668C" w:rsidRDefault="001A0944" w:rsidP="001A0944">
            <w:pPr>
              <w:numPr>
                <w:ilvl w:val="0"/>
                <w:numId w:val="4"/>
              </w:numPr>
              <w:jc w:val="both"/>
              <w:rPr>
                <w:rFonts w:ascii="Arial" w:hAnsi="Arial"/>
                <w:sz w:val="24"/>
              </w:rPr>
            </w:pPr>
            <w:r w:rsidRPr="0062668C">
              <w:rPr>
                <w:rFonts w:ascii="Arial" w:hAnsi="Arial"/>
                <w:sz w:val="24"/>
              </w:rPr>
              <w:t>La sala de calderas se utiliza únicamente para este fin, no como taller de mantenimiento, almacén de materiales, etc.</w:t>
            </w:r>
          </w:p>
          <w:p w:rsidR="001A0944" w:rsidRPr="0062668C" w:rsidRDefault="001A0944" w:rsidP="001A0944">
            <w:pPr>
              <w:numPr>
                <w:ilvl w:val="0"/>
                <w:numId w:val="4"/>
              </w:numPr>
              <w:jc w:val="both"/>
              <w:rPr>
                <w:rFonts w:ascii="Arial" w:hAnsi="Arial"/>
                <w:sz w:val="24"/>
              </w:rPr>
            </w:pPr>
            <w:r w:rsidRPr="0062668C">
              <w:rPr>
                <w:rFonts w:ascii="Arial" w:hAnsi="Arial"/>
                <w:sz w:val="24"/>
              </w:rPr>
              <w:t>Existen instalaciones de detección y alarma de incendios</w:t>
            </w:r>
          </w:p>
          <w:p w:rsidR="001A0944" w:rsidRPr="0062668C" w:rsidRDefault="001A0944" w:rsidP="001A0944">
            <w:pPr>
              <w:numPr>
                <w:ilvl w:val="0"/>
                <w:numId w:val="4"/>
              </w:numPr>
              <w:jc w:val="both"/>
              <w:rPr>
                <w:rFonts w:ascii="Arial" w:hAnsi="Arial"/>
                <w:sz w:val="24"/>
              </w:rPr>
            </w:pPr>
            <w:r w:rsidRPr="0062668C">
              <w:rPr>
                <w:rFonts w:ascii="Arial" w:hAnsi="Arial"/>
                <w:sz w:val="24"/>
              </w:rPr>
              <w:t>Se cuenta con equipos de extinción adecuados, visibles y con acceso despejado</w:t>
            </w:r>
          </w:p>
          <w:p w:rsidR="001A0944" w:rsidRPr="0062668C" w:rsidRDefault="001A0944" w:rsidP="001A0944">
            <w:pPr>
              <w:numPr>
                <w:ilvl w:val="0"/>
                <w:numId w:val="2"/>
              </w:numPr>
              <w:jc w:val="both"/>
              <w:rPr>
                <w:rFonts w:ascii="Arial" w:hAnsi="Arial"/>
                <w:sz w:val="24"/>
              </w:rPr>
            </w:pPr>
            <w:r w:rsidRPr="0062668C">
              <w:rPr>
                <w:rFonts w:ascii="Arial" w:hAnsi="Arial"/>
                <w:sz w:val="24"/>
              </w:rPr>
              <w:t>Las calderas disponen de válvulas de seguridad en condiciones correctas</w:t>
            </w:r>
          </w:p>
          <w:p w:rsidR="001A0944" w:rsidRPr="0062668C" w:rsidRDefault="001A0944" w:rsidP="001A0944">
            <w:pPr>
              <w:numPr>
                <w:ilvl w:val="0"/>
                <w:numId w:val="4"/>
              </w:numPr>
              <w:jc w:val="both"/>
              <w:rPr>
                <w:rFonts w:ascii="Arial" w:hAnsi="Arial"/>
                <w:sz w:val="24"/>
              </w:rPr>
            </w:pPr>
            <w:r w:rsidRPr="0062668C">
              <w:rPr>
                <w:rFonts w:ascii="Arial" w:hAnsi="Arial"/>
                <w:sz w:val="24"/>
              </w:rPr>
              <w:t>El combustible se almacena en sitio diferente al cuarto de calderas</w:t>
            </w:r>
          </w:p>
          <w:p w:rsidR="001A0944" w:rsidRPr="0062668C" w:rsidRDefault="001A0944" w:rsidP="001A0944">
            <w:pPr>
              <w:numPr>
                <w:ilvl w:val="0"/>
                <w:numId w:val="4"/>
              </w:numPr>
              <w:jc w:val="both"/>
              <w:rPr>
                <w:rFonts w:ascii="Arial" w:hAnsi="Arial"/>
                <w:sz w:val="24"/>
              </w:rPr>
            </w:pPr>
            <w:r w:rsidRPr="0062668C">
              <w:rPr>
                <w:rFonts w:ascii="Arial" w:hAnsi="Arial"/>
                <w:sz w:val="24"/>
              </w:rPr>
              <w:t>Se realiza tratamiento adecuado del agua de la caldera</w:t>
            </w:r>
          </w:p>
          <w:p w:rsidR="001A0944" w:rsidRPr="0062668C" w:rsidRDefault="001A0944" w:rsidP="001A0944">
            <w:pPr>
              <w:numPr>
                <w:ilvl w:val="0"/>
                <w:numId w:val="4"/>
              </w:numPr>
              <w:jc w:val="both"/>
              <w:rPr>
                <w:rFonts w:ascii="Arial" w:hAnsi="Arial"/>
                <w:sz w:val="24"/>
              </w:rPr>
            </w:pPr>
            <w:r w:rsidRPr="0062668C">
              <w:rPr>
                <w:rFonts w:ascii="Arial" w:hAnsi="Arial"/>
                <w:sz w:val="24"/>
              </w:rPr>
              <w:t>Las sustancias químicas utilizadas para el tratamiento del agua están correctamente etiquetadas</w:t>
            </w:r>
          </w:p>
          <w:p w:rsidR="001A0944" w:rsidRPr="0062668C" w:rsidRDefault="001A0944" w:rsidP="001A0944">
            <w:pPr>
              <w:numPr>
                <w:ilvl w:val="0"/>
                <w:numId w:val="4"/>
              </w:numPr>
              <w:jc w:val="both"/>
              <w:rPr>
                <w:rFonts w:ascii="Arial" w:hAnsi="Arial"/>
                <w:sz w:val="24"/>
              </w:rPr>
            </w:pPr>
            <w:r w:rsidRPr="0062668C">
              <w:rPr>
                <w:rFonts w:ascii="Arial" w:hAnsi="Arial"/>
                <w:sz w:val="24"/>
              </w:rPr>
              <w:t xml:space="preserve">La manipulación de las sustancias químicas se efectúa empleando métodos y recipientes adecuados </w:t>
            </w:r>
          </w:p>
          <w:p w:rsidR="001A0944" w:rsidRPr="0062668C" w:rsidRDefault="001A0944" w:rsidP="001A0944">
            <w:pPr>
              <w:numPr>
                <w:ilvl w:val="0"/>
                <w:numId w:val="4"/>
              </w:numPr>
              <w:jc w:val="both"/>
              <w:rPr>
                <w:rFonts w:ascii="Arial" w:hAnsi="Arial"/>
                <w:sz w:val="24"/>
              </w:rPr>
            </w:pPr>
            <w:r w:rsidRPr="0062668C">
              <w:rPr>
                <w:rFonts w:ascii="Arial" w:hAnsi="Arial"/>
                <w:sz w:val="24"/>
              </w:rPr>
              <w:t>Existe un plan de mantenimiento establecido</w:t>
            </w:r>
          </w:p>
          <w:p w:rsidR="001A0944" w:rsidRPr="0062668C" w:rsidRDefault="001A0944" w:rsidP="001A0944">
            <w:pPr>
              <w:pStyle w:val="Encabezado"/>
              <w:numPr>
                <w:ilvl w:val="0"/>
                <w:numId w:val="2"/>
              </w:numPr>
              <w:tabs>
                <w:tab w:val="clear" w:pos="4252"/>
                <w:tab w:val="clear" w:pos="8504"/>
              </w:tabs>
              <w:spacing w:before="0" w:after="0"/>
              <w:rPr>
                <w:rFonts w:ascii="Arial" w:hAnsi="Arial"/>
                <w:sz w:val="24"/>
                <w:lang w:val="es-ES"/>
              </w:rPr>
            </w:pPr>
            <w:r w:rsidRPr="0062668C">
              <w:rPr>
                <w:rFonts w:ascii="Arial" w:hAnsi="Arial"/>
                <w:sz w:val="24"/>
                <w:lang w:val="es-ES"/>
              </w:rPr>
              <w:t>Existe registro de los controles y revisiones efectuadas a las calderas</w:t>
            </w:r>
          </w:p>
          <w:p w:rsidR="001A0944" w:rsidRPr="00612987" w:rsidRDefault="001A0944" w:rsidP="001A0944">
            <w:pPr>
              <w:numPr>
                <w:ilvl w:val="0"/>
                <w:numId w:val="4"/>
              </w:numPr>
              <w:jc w:val="both"/>
              <w:rPr>
                <w:rFonts w:ascii="Arial" w:hAnsi="Arial"/>
                <w:sz w:val="24"/>
              </w:rPr>
            </w:pPr>
            <w:r w:rsidRPr="0062668C">
              <w:rPr>
                <w:rFonts w:ascii="Arial" w:hAnsi="Arial"/>
                <w:sz w:val="24"/>
              </w:rPr>
              <w:t>Las inspecciones de las calderas son realizadas por personal o empresas especializados</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t>Compresores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3"/>
              </w:numPr>
              <w:jc w:val="both"/>
              <w:rPr>
                <w:rFonts w:ascii="Arial" w:hAnsi="Arial"/>
                <w:sz w:val="24"/>
              </w:rPr>
            </w:pPr>
            <w:r w:rsidRPr="0062668C">
              <w:rPr>
                <w:rFonts w:ascii="Arial" w:hAnsi="Arial"/>
                <w:sz w:val="24"/>
              </w:rPr>
              <w:t>Están situados al aire libre o en lugares aislados y resistentes al fuego</w:t>
            </w:r>
          </w:p>
          <w:p w:rsidR="001A0944" w:rsidRPr="0062668C" w:rsidRDefault="001A0944" w:rsidP="001A0944">
            <w:pPr>
              <w:numPr>
                <w:ilvl w:val="0"/>
                <w:numId w:val="3"/>
              </w:numPr>
              <w:jc w:val="both"/>
              <w:rPr>
                <w:rFonts w:ascii="Arial" w:hAnsi="Arial"/>
                <w:sz w:val="24"/>
              </w:rPr>
            </w:pPr>
            <w:r w:rsidRPr="0062668C">
              <w:rPr>
                <w:rFonts w:ascii="Arial" w:hAnsi="Arial"/>
                <w:sz w:val="24"/>
              </w:rPr>
              <w:t>Cuentan con válvulas de bloqueo y parada para emergencias y dispositivos de purga</w:t>
            </w:r>
          </w:p>
          <w:p w:rsidR="001A0944" w:rsidRPr="0062668C" w:rsidRDefault="001A0944" w:rsidP="001A0944">
            <w:pPr>
              <w:numPr>
                <w:ilvl w:val="0"/>
                <w:numId w:val="3"/>
              </w:numPr>
              <w:jc w:val="both"/>
              <w:rPr>
                <w:rFonts w:ascii="Arial" w:hAnsi="Arial"/>
                <w:sz w:val="24"/>
              </w:rPr>
            </w:pPr>
            <w:r w:rsidRPr="0062668C">
              <w:rPr>
                <w:rFonts w:ascii="Arial" w:hAnsi="Arial"/>
                <w:sz w:val="24"/>
              </w:rPr>
              <w:t>Se lleva el programa de mantenimiento recomendado por el fabricante y existen registros del mismo</w:t>
            </w:r>
          </w:p>
          <w:p w:rsidR="001A0944" w:rsidRPr="0062668C" w:rsidRDefault="001A0944" w:rsidP="001A0944">
            <w:pPr>
              <w:numPr>
                <w:ilvl w:val="0"/>
                <w:numId w:val="3"/>
              </w:numPr>
              <w:jc w:val="both"/>
              <w:rPr>
                <w:rFonts w:ascii="Arial" w:hAnsi="Arial"/>
                <w:sz w:val="24"/>
              </w:rPr>
            </w:pPr>
            <w:r w:rsidRPr="0062668C">
              <w:rPr>
                <w:rFonts w:ascii="Arial" w:hAnsi="Arial"/>
                <w:sz w:val="24"/>
              </w:rPr>
              <w:lastRenderedPageBreak/>
              <w:t>Las tuberías auxiliares están bien sujetas para evitar vibraciones y desprendimientos</w:t>
            </w:r>
          </w:p>
          <w:p w:rsidR="001A0944" w:rsidRPr="00612987" w:rsidRDefault="001A0944" w:rsidP="001A0944">
            <w:pPr>
              <w:numPr>
                <w:ilvl w:val="0"/>
                <w:numId w:val="3"/>
              </w:numPr>
              <w:jc w:val="both"/>
              <w:rPr>
                <w:rFonts w:ascii="Arial" w:hAnsi="Arial"/>
                <w:sz w:val="24"/>
              </w:rPr>
            </w:pPr>
            <w:r w:rsidRPr="0062668C">
              <w:rPr>
                <w:rFonts w:ascii="Arial" w:hAnsi="Arial"/>
                <w:sz w:val="24"/>
              </w:rPr>
              <w:t>El aire se toma de la parte superior o del exterior y existen filtros para evitar impurezas sólidas</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lastRenderedPageBreak/>
              <w:t>Biológicos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13"/>
              </w:numPr>
              <w:jc w:val="both"/>
              <w:rPr>
                <w:rFonts w:ascii="Arial" w:hAnsi="Arial"/>
                <w:sz w:val="24"/>
              </w:rPr>
            </w:pPr>
            <w:r w:rsidRPr="0062668C">
              <w:rPr>
                <w:rFonts w:ascii="Arial" w:hAnsi="Arial"/>
                <w:sz w:val="24"/>
              </w:rPr>
              <w:t>Los trabajadores conocen el grado de peligrosidad de los contaminantes biológicos que pueden estar presentes en el lugar de trabajo</w:t>
            </w:r>
          </w:p>
          <w:p w:rsidR="001A0944" w:rsidRPr="0062668C" w:rsidRDefault="001A0944" w:rsidP="001A0944">
            <w:pPr>
              <w:numPr>
                <w:ilvl w:val="0"/>
                <w:numId w:val="13"/>
              </w:numPr>
              <w:jc w:val="both"/>
              <w:rPr>
                <w:rFonts w:ascii="Arial" w:hAnsi="Arial"/>
                <w:sz w:val="24"/>
              </w:rPr>
            </w:pPr>
            <w:r w:rsidRPr="0062668C">
              <w:rPr>
                <w:rFonts w:ascii="Arial" w:hAnsi="Arial"/>
                <w:sz w:val="24"/>
              </w:rPr>
              <w:t>Existen zonas de trabajo diferenciadas que reúnan los requisitos recomendables para manipular los contaminantes biológicos</w:t>
            </w:r>
          </w:p>
          <w:p w:rsidR="001A0944" w:rsidRPr="0062668C" w:rsidRDefault="001A0944" w:rsidP="001A0944">
            <w:pPr>
              <w:numPr>
                <w:ilvl w:val="0"/>
                <w:numId w:val="13"/>
              </w:numPr>
              <w:jc w:val="both"/>
              <w:rPr>
                <w:rFonts w:ascii="Arial" w:hAnsi="Arial"/>
                <w:sz w:val="24"/>
              </w:rPr>
            </w:pPr>
            <w:r w:rsidRPr="0062668C">
              <w:rPr>
                <w:rFonts w:ascii="Arial" w:hAnsi="Arial"/>
                <w:sz w:val="24"/>
              </w:rPr>
              <w:t>Existe y se cumple un programa para el manejo de los residuos generados en el lugar de trabajo</w:t>
            </w:r>
          </w:p>
          <w:p w:rsidR="001A0944" w:rsidRPr="0062668C" w:rsidRDefault="001A0944" w:rsidP="001A0944">
            <w:pPr>
              <w:numPr>
                <w:ilvl w:val="0"/>
                <w:numId w:val="13"/>
              </w:numPr>
              <w:jc w:val="both"/>
              <w:rPr>
                <w:rFonts w:ascii="Arial" w:hAnsi="Arial"/>
                <w:sz w:val="24"/>
              </w:rPr>
            </w:pPr>
            <w:r w:rsidRPr="0062668C">
              <w:rPr>
                <w:rFonts w:ascii="Arial" w:hAnsi="Arial"/>
                <w:sz w:val="24"/>
              </w:rPr>
              <w:t>Existe y se cumple un programa para la limpieza, desinfección y control de plagas en los locales</w:t>
            </w:r>
          </w:p>
          <w:p w:rsidR="001A0944" w:rsidRPr="0062668C" w:rsidRDefault="001A0944" w:rsidP="001A0944">
            <w:pPr>
              <w:numPr>
                <w:ilvl w:val="0"/>
                <w:numId w:val="13"/>
              </w:numPr>
              <w:jc w:val="both"/>
              <w:rPr>
                <w:rFonts w:ascii="Arial" w:hAnsi="Arial"/>
                <w:sz w:val="24"/>
              </w:rPr>
            </w:pPr>
            <w:r w:rsidRPr="0062668C">
              <w:rPr>
                <w:rFonts w:ascii="Arial" w:hAnsi="Arial"/>
                <w:sz w:val="24"/>
              </w:rPr>
              <w:t>Se desarrollan campañas de vacunación de acuerdo a los riesgos presentes</w:t>
            </w:r>
          </w:p>
          <w:p w:rsidR="001A0944" w:rsidRPr="0062668C" w:rsidRDefault="001A0944" w:rsidP="001A0944">
            <w:pPr>
              <w:numPr>
                <w:ilvl w:val="0"/>
                <w:numId w:val="13"/>
              </w:numPr>
              <w:jc w:val="both"/>
              <w:rPr>
                <w:rFonts w:ascii="Arial" w:hAnsi="Arial"/>
                <w:sz w:val="24"/>
              </w:rPr>
            </w:pPr>
            <w:r w:rsidRPr="0062668C">
              <w:rPr>
                <w:rFonts w:ascii="Arial" w:hAnsi="Arial"/>
                <w:sz w:val="24"/>
              </w:rPr>
              <w:t>Los trabajadores cuentan con elementos de protección personal adecuados y los usan</w:t>
            </w:r>
          </w:p>
          <w:p w:rsidR="001A0944" w:rsidRPr="0062668C" w:rsidRDefault="001A0944" w:rsidP="001A0944">
            <w:pPr>
              <w:numPr>
                <w:ilvl w:val="0"/>
                <w:numId w:val="13"/>
              </w:numPr>
              <w:jc w:val="both"/>
              <w:rPr>
                <w:rFonts w:ascii="Arial" w:hAnsi="Arial"/>
                <w:sz w:val="24"/>
              </w:rPr>
            </w:pPr>
            <w:r w:rsidRPr="0062668C">
              <w:rPr>
                <w:rFonts w:ascii="Arial" w:hAnsi="Arial"/>
                <w:sz w:val="24"/>
              </w:rPr>
              <w:t>Los trabajadores han recibido capacitación específica para el desarrollo de sus tareas y la prevención de los riesgos en las mismas</w:t>
            </w:r>
          </w:p>
          <w:p w:rsidR="001A0944" w:rsidRPr="00612987" w:rsidRDefault="001A0944" w:rsidP="001A0944">
            <w:pPr>
              <w:pStyle w:val="Encabezado"/>
              <w:numPr>
                <w:ilvl w:val="0"/>
                <w:numId w:val="13"/>
              </w:numPr>
              <w:tabs>
                <w:tab w:val="clear" w:pos="4252"/>
                <w:tab w:val="clear" w:pos="8504"/>
              </w:tabs>
              <w:spacing w:before="0" w:after="0"/>
              <w:rPr>
                <w:rFonts w:ascii="Arial" w:hAnsi="Arial"/>
                <w:sz w:val="24"/>
                <w:lang w:val="es-ES"/>
              </w:rPr>
            </w:pPr>
            <w:r w:rsidRPr="0062668C">
              <w:rPr>
                <w:rFonts w:ascii="Arial" w:hAnsi="Arial"/>
                <w:sz w:val="24"/>
                <w:lang w:val="es-ES"/>
              </w:rPr>
              <w:t>Se cuenta con suficientes instalaciones sanitarias y áreas de descanso</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t>Disposición de residuos sólidos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14"/>
              </w:numPr>
              <w:jc w:val="both"/>
              <w:rPr>
                <w:rFonts w:ascii="Arial" w:hAnsi="Arial"/>
                <w:sz w:val="24"/>
              </w:rPr>
            </w:pPr>
            <w:r w:rsidRPr="0062668C">
              <w:rPr>
                <w:rFonts w:ascii="Arial" w:hAnsi="Arial"/>
                <w:sz w:val="24"/>
              </w:rPr>
              <w:t xml:space="preserve">Existen suficientes contenedores </w:t>
            </w:r>
          </w:p>
          <w:p w:rsidR="001A0944" w:rsidRPr="0062668C" w:rsidRDefault="001A0944" w:rsidP="001A0944">
            <w:pPr>
              <w:numPr>
                <w:ilvl w:val="0"/>
                <w:numId w:val="14"/>
              </w:numPr>
              <w:jc w:val="both"/>
              <w:rPr>
                <w:rFonts w:ascii="Arial" w:hAnsi="Arial"/>
                <w:sz w:val="24"/>
              </w:rPr>
            </w:pPr>
            <w:r w:rsidRPr="0062668C">
              <w:rPr>
                <w:rFonts w:ascii="Arial" w:hAnsi="Arial"/>
                <w:sz w:val="24"/>
              </w:rPr>
              <w:t>Hay contenedores separados y aprobados para residuos tóxicos o inflamables</w:t>
            </w:r>
          </w:p>
          <w:p w:rsidR="001A0944" w:rsidRPr="0062668C" w:rsidRDefault="001A0944" w:rsidP="001A0944">
            <w:pPr>
              <w:numPr>
                <w:ilvl w:val="0"/>
                <w:numId w:val="14"/>
              </w:numPr>
              <w:jc w:val="both"/>
              <w:rPr>
                <w:rFonts w:ascii="Arial" w:hAnsi="Arial"/>
                <w:sz w:val="24"/>
              </w:rPr>
            </w:pPr>
            <w:r w:rsidRPr="0062668C">
              <w:rPr>
                <w:rFonts w:ascii="Arial" w:hAnsi="Arial"/>
                <w:sz w:val="24"/>
              </w:rPr>
              <w:t>Los contenedores están localizados en el sitio donde se producen los residuos</w:t>
            </w:r>
          </w:p>
          <w:p w:rsidR="001A0944" w:rsidRPr="0062668C" w:rsidRDefault="001A0944" w:rsidP="001A0944">
            <w:pPr>
              <w:numPr>
                <w:ilvl w:val="0"/>
                <w:numId w:val="14"/>
              </w:numPr>
              <w:jc w:val="both"/>
              <w:rPr>
                <w:rFonts w:ascii="Arial" w:hAnsi="Arial"/>
                <w:sz w:val="24"/>
              </w:rPr>
            </w:pPr>
            <w:r w:rsidRPr="0062668C">
              <w:rPr>
                <w:rFonts w:ascii="Arial" w:hAnsi="Arial"/>
                <w:sz w:val="24"/>
              </w:rPr>
              <w:t>Los contenedores son desocupados regularmente</w:t>
            </w:r>
          </w:p>
          <w:p w:rsidR="001A0944" w:rsidRPr="00612987" w:rsidRDefault="001A0944" w:rsidP="001A0944">
            <w:pPr>
              <w:numPr>
                <w:ilvl w:val="0"/>
                <w:numId w:val="14"/>
              </w:numPr>
              <w:jc w:val="both"/>
              <w:rPr>
                <w:rFonts w:ascii="Arial" w:hAnsi="Arial"/>
                <w:sz w:val="24"/>
              </w:rPr>
            </w:pPr>
            <w:r w:rsidRPr="0062668C">
              <w:rPr>
                <w:rFonts w:ascii="Arial" w:hAnsi="Arial"/>
                <w:sz w:val="24"/>
              </w:rPr>
              <w:t>Los residuos tóxicos o inflamables son manejados apropiadamente</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t>Elementos de Protección Personal</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7D7F9B" w:rsidRDefault="001A0944" w:rsidP="001A0944">
            <w:pPr>
              <w:numPr>
                <w:ilvl w:val="0"/>
                <w:numId w:val="12"/>
              </w:numPr>
              <w:jc w:val="both"/>
              <w:rPr>
                <w:rFonts w:ascii="Arial" w:hAnsi="Arial"/>
                <w:sz w:val="24"/>
              </w:rPr>
            </w:pPr>
            <w:r w:rsidRPr="0062668C">
              <w:rPr>
                <w:rFonts w:ascii="Arial" w:hAnsi="Arial"/>
                <w:sz w:val="24"/>
              </w:rPr>
              <w:t>Existe dotación completa de elementos de protección personal y son adecu</w:t>
            </w:r>
            <w:r>
              <w:rPr>
                <w:rFonts w:ascii="Arial" w:hAnsi="Arial"/>
                <w:sz w:val="24"/>
              </w:rPr>
              <w:t>ados para las tareas realizadas</w:t>
            </w:r>
          </w:p>
          <w:p w:rsidR="001A0944" w:rsidRPr="0062668C" w:rsidRDefault="001A0944" w:rsidP="001A0944">
            <w:pPr>
              <w:numPr>
                <w:ilvl w:val="0"/>
                <w:numId w:val="12"/>
              </w:numPr>
              <w:jc w:val="both"/>
              <w:rPr>
                <w:rFonts w:ascii="Arial" w:hAnsi="Arial"/>
                <w:sz w:val="24"/>
              </w:rPr>
            </w:pPr>
            <w:r w:rsidRPr="0062668C">
              <w:rPr>
                <w:rFonts w:ascii="Arial" w:hAnsi="Arial"/>
                <w:sz w:val="24"/>
              </w:rPr>
              <w:t>El personal ha sido capacitado acerca de la necesidad y forma correcta de usar los elementos de protección personal</w:t>
            </w:r>
          </w:p>
          <w:p w:rsidR="001A0944" w:rsidRPr="0062668C" w:rsidRDefault="001A0944" w:rsidP="001A0944">
            <w:pPr>
              <w:numPr>
                <w:ilvl w:val="0"/>
                <w:numId w:val="12"/>
              </w:numPr>
              <w:jc w:val="both"/>
              <w:rPr>
                <w:rFonts w:ascii="Arial" w:hAnsi="Arial"/>
                <w:sz w:val="24"/>
              </w:rPr>
            </w:pPr>
            <w:r w:rsidRPr="0062668C">
              <w:rPr>
                <w:rFonts w:ascii="Arial" w:hAnsi="Arial"/>
                <w:sz w:val="24"/>
              </w:rPr>
              <w:t>Los elementos de protección personal son usados y mantenidos en forma adecuada</w:t>
            </w:r>
          </w:p>
          <w:p w:rsidR="001A0944" w:rsidRPr="0062668C" w:rsidRDefault="001A0944" w:rsidP="001A0944">
            <w:pPr>
              <w:numPr>
                <w:ilvl w:val="0"/>
                <w:numId w:val="12"/>
              </w:numPr>
              <w:jc w:val="both"/>
              <w:rPr>
                <w:rFonts w:ascii="Arial" w:hAnsi="Arial"/>
                <w:sz w:val="24"/>
              </w:rPr>
            </w:pPr>
            <w:r w:rsidRPr="0062668C">
              <w:rPr>
                <w:rFonts w:ascii="Arial" w:hAnsi="Arial"/>
                <w:sz w:val="24"/>
              </w:rPr>
              <w:t>Existe control efectivo del suministro de los elementos de protección personal a los trabajadores</w:t>
            </w:r>
          </w:p>
          <w:p w:rsidR="001A0944" w:rsidRPr="0062668C" w:rsidRDefault="001A0944" w:rsidP="001A0944">
            <w:pPr>
              <w:numPr>
                <w:ilvl w:val="0"/>
                <w:numId w:val="12"/>
              </w:numPr>
              <w:jc w:val="both"/>
              <w:rPr>
                <w:rFonts w:ascii="Arial" w:hAnsi="Arial"/>
                <w:sz w:val="24"/>
              </w:rPr>
            </w:pPr>
            <w:r w:rsidRPr="0062668C">
              <w:rPr>
                <w:rFonts w:ascii="Arial" w:hAnsi="Arial"/>
                <w:sz w:val="24"/>
              </w:rPr>
              <w:t>Los elementos de protección personal se ajustan a las características anatómicas de cada trabajador</w:t>
            </w:r>
          </w:p>
          <w:p w:rsidR="001A0944" w:rsidRPr="00612987" w:rsidRDefault="001A0944" w:rsidP="001A0944">
            <w:pPr>
              <w:numPr>
                <w:ilvl w:val="0"/>
                <w:numId w:val="12"/>
              </w:numPr>
              <w:jc w:val="both"/>
              <w:rPr>
                <w:rFonts w:ascii="Arial" w:hAnsi="Arial"/>
                <w:sz w:val="24"/>
              </w:rPr>
            </w:pPr>
            <w:r w:rsidRPr="0062668C">
              <w:rPr>
                <w:rFonts w:ascii="Arial" w:hAnsi="Arial"/>
                <w:sz w:val="24"/>
              </w:rPr>
              <w:t xml:space="preserve">Existe control efectivo del uso correcto de los elementos de protección personal </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t>Equipos para el manejo de materiales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11"/>
              </w:numPr>
              <w:jc w:val="both"/>
              <w:rPr>
                <w:rFonts w:ascii="Arial" w:hAnsi="Arial"/>
                <w:sz w:val="24"/>
              </w:rPr>
            </w:pPr>
            <w:r w:rsidRPr="0062668C">
              <w:rPr>
                <w:rFonts w:ascii="Arial" w:hAnsi="Arial"/>
                <w:sz w:val="24"/>
              </w:rPr>
              <w:t>El montaje e instalación de los equipos mecánicos de elevación (diferentes de montacargas, plataformas elevadoras y carretillas) es seguro: localización, anclaje y estabilidad correcta</w:t>
            </w:r>
          </w:p>
          <w:p w:rsidR="001A0944" w:rsidRPr="0062668C" w:rsidRDefault="001A0944" w:rsidP="001A0944">
            <w:pPr>
              <w:numPr>
                <w:ilvl w:val="0"/>
                <w:numId w:val="11"/>
              </w:numPr>
              <w:jc w:val="both"/>
              <w:rPr>
                <w:rFonts w:ascii="Arial" w:hAnsi="Arial"/>
                <w:sz w:val="24"/>
              </w:rPr>
            </w:pPr>
            <w:r w:rsidRPr="0062668C">
              <w:rPr>
                <w:rFonts w:ascii="Arial" w:hAnsi="Arial"/>
                <w:sz w:val="24"/>
              </w:rPr>
              <w:t>Los elementos móviles que pueden ocasionar atrapamientos están protegidos</w:t>
            </w:r>
          </w:p>
          <w:p w:rsidR="001A0944" w:rsidRPr="0062668C" w:rsidRDefault="001A0944" w:rsidP="001A0944">
            <w:pPr>
              <w:numPr>
                <w:ilvl w:val="0"/>
                <w:numId w:val="11"/>
              </w:numPr>
              <w:jc w:val="both"/>
              <w:rPr>
                <w:rFonts w:ascii="Arial" w:hAnsi="Arial"/>
                <w:sz w:val="24"/>
              </w:rPr>
            </w:pPr>
            <w:r w:rsidRPr="0062668C">
              <w:rPr>
                <w:rFonts w:ascii="Arial" w:hAnsi="Arial"/>
                <w:sz w:val="24"/>
              </w:rPr>
              <w:t>Los sistemas de mando, parada y puesta en marcha son correctos</w:t>
            </w:r>
          </w:p>
          <w:p w:rsidR="001A0944" w:rsidRPr="0062668C" w:rsidRDefault="001A0944" w:rsidP="001A0944">
            <w:pPr>
              <w:numPr>
                <w:ilvl w:val="0"/>
                <w:numId w:val="11"/>
              </w:numPr>
              <w:jc w:val="both"/>
              <w:rPr>
                <w:rFonts w:ascii="Arial" w:hAnsi="Arial"/>
                <w:sz w:val="24"/>
              </w:rPr>
            </w:pPr>
            <w:r w:rsidRPr="0062668C">
              <w:rPr>
                <w:rFonts w:ascii="Arial" w:hAnsi="Arial"/>
                <w:sz w:val="24"/>
              </w:rPr>
              <w:t>Existen programas de mantenimiento y registros de los mismos</w:t>
            </w:r>
          </w:p>
          <w:p w:rsidR="001A0944" w:rsidRPr="00612987" w:rsidRDefault="001A0944" w:rsidP="001A0944">
            <w:pPr>
              <w:numPr>
                <w:ilvl w:val="0"/>
                <w:numId w:val="11"/>
              </w:numPr>
              <w:jc w:val="both"/>
              <w:rPr>
                <w:rFonts w:ascii="Arial" w:hAnsi="Arial"/>
                <w:sz w:val="24"/>
              </w:rPr>
            </w:pPr>
            <w:r w:rsidRPr="0062668C">
              <w:rPr>
                <w:rFonts w:ascii="Arial" w:hAnsi="Arial"/>
                <w:sz w:val="24"/>
              </w:rPr>
              <w:t xml:space="preserve">Está señalizada la carga máxima </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t>Escaleras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41"/>
              </w:numPr>
              <w:jc w:val="both"/>
              <w:rPr>
                <w:rFonts w:ascii="Arial" w:hAnsi="Arial"/>
                <w:b/>
                <w:sz w:val="24"/>
              </w:rPr>
            </w:pPr>
            <w:r w:rsidRPr="0062668C">
              <w:rPr>
                <w:rFonts w:ascii="Arial" w:hAnsi="Arial"/>
                <w:sz w:val="24"/>
              </w:rPr>
              <w:t>Las escaleras están bien construidas y diseñadas para los fines que se utilizan</w:t>
            </w:r>
          </w:p>
          <w:p w:rsidR="001A0944" w:rsidRPr="0062668C" w:rsidRDefault="001A0944" w:rsidP="001A0944">
            <w:pPr>
              <w:numPr>
                <w:ilvl w:val="0"/>
                <w:numId w:val="41"/>
              </w:numPr>
              <w:jc w:val="both"/>
              <w:rPr>
                <w:rFonts w:ascii="Arial" w:hAnsi="Arial"/>
                <w:sz w:val="24"/>
              </w:rPr>
            </w:pPr>
            <w:r w:rsidRPr="0062668C">
              <w:rPr>
                <w:rFonts w:ascii="Arial" w:hAnsi="Arial"/>
                <w:sz w:val="24"/>
              </w:rPr>
              <w:lastRenderedPageBreak/>
              <w:t>Disponen de pasamanos o barandas adecuados</w:t>
            </w:r>
          </w:p>
          <w:p w:rsidR="001A0944" w:rsidRPr="0062668C" w:rsidRDefault="001A0944" w:rsidP="001A0944">
            <w:pPr>
              <w:numPr>
                <w:ilvl w:val="0"/>
                <w:numId w:val="41"/>
              </w:numPr>
              <w:jc w:val="both"/>
              <w:rPr>
                <w:rFonts w:ascii="Arial" w:hAnsi="Arial"/>
                <w:sz w:val="24"/>
              </w:rPr>
            </w:pPr>
            <w:r w:rsidRPr="0062668C">
              <w:rPr>
                <w:rFonts w:ascii="Arial" w:hAnsi="Arial"/>
                <w:sz w:val="24"/>
              </w:rPr>
              <w:t>Los peldaños son uniformes y antideslizantes</w:t>
            </w:r>
          </w:p>
          <w:p w:rsidR="001A0944" w:rsidRPr="0062668C" w:rsidRDefault="001A0944" w:rsidP="001A0944">
            <w:pPr>
              <w:numPr>
                <w:ilvl w:val="0"/>
                <w:numId w:val="42"/>
              </w:numPr>
              <w:jc w:val="both"/>
              <w:rPr>
                <w:rFonts w:ascii="Arial" w:hAnsi="Arial"/>
                <w:sz w:val="24"/>
              </w:rPr>
            </w:pPr>
            <w:r w:rsidRPr="0062668C">
              <w:rPr>
                <w:rFonts w:ascii="Arial" w:hAnsi="Arial"/>
                <w:sz w:val="24"/>
              </w:rPr>
              <w:t>Los escalones son de mínimo 40 cm de longitud</w:t>
            </w:r>
          </w:p>
          <w:p w:rsidR="001A0944" w:rsidRPr="0062668C" w:rsidRDefault="001A0944" w:rsidP="001A0944">
            <w:pPr>
              <w:numPr>
                <w:ilvl w:val="0"/>
                <w:numId w:val="42"/>
              </w:numPr>
              <w:jc w:val="both"/>
              <w:rPr>
                <w:rFonts w:ascii="Arial" w:hAnsi="Arial"/>
                <w:sz w:val="24"/>
              </w:rPr>
            </w:pPr>
            <w:r w:rsidRPr="0062668C">
              <w:rPr>
                <w:rFonts w:ascii="Arial" w:hAnsi="Arial"/>
                <w:sz w:val="24"/>
              </w:rPr>
              <w:t>Los escalones de metal tienen un diámetro mínimo de 20 mm excepto los que están embebidos en concreto, los cuales deben tener 25 mm o ser tratados contra corrosión u oxidación</w:t>
            </w:r>
          </w:p>
          <w:p w:rsidR="001A0944" w:rsidRPr="0062668C" w:rsidRDefault="001A0944" w:rsidP="001A0944">
            <w:pPr>
              <w:numPr>
                <w:ilvl w:val="0"/>
                <w:numId w:val="42"/>
              </w:numPr>
              <w:jc w:val="both"/>
              <w:rPr>
                <w:rFonts w:ascii="Arial" w:hAnsi="Arial"/>
                <w:sz w:val="24"/>
              </w:rPr>
            </w:pPr>
            <w:r w:rsidRPr="0062668C">
              <w:rPr>
                <w:rFonts w:ascii="Arial" w:hAnsi="Arial"/>
                <w:sz w:val="24"/>
              </w:rPr>
              <w:t>Las escaleras de metal están pintadas o tratadas para resistir la corrosión u oxidación</w:t>
            </w:r>
          </w:p>
          <w:p w:rsidR="001A0944" w:rsidRPr="0062668C" w:rsidRDefault="001A0944" w:rsidP="001A0944">
            <w:pPr>
              <w:numPr>
                <w:ilvl w:val="0"/>
                <w:numId w:val="42"/>
              </w:numPr>
              <w:jc w:val="both"/>
              <w:rPr>
                <w:rFonts w:ascii="Arial" w:hAnsi="Arial"/>
                <w:sz w:val="24"/>
              </w:rPr>
            </w:pPr>
            <w:r w:rsidRPr="0062668C">
              <w:rPr>
                <w:rFonts w:ascii="Arial" w:hAnsi="Arial"/>
                <w:sz w:val="24"/>
              </w:rPr>
              <w:t>Los escalones de madera son de por lo menos 3 cm de diámetro</w:t>
            </w:r>
          </w:p>
          <w:p w:rsidR="001A0944" w:rsidRPr="0062668C" w:rsidRDefault="001A0944" w:rsidP="001A0944">
            <w:pPr>
              <w:numPr>
                <w:ilvl w:val="0"/>
                <w:numId w:val="42"/>
              </w:numPr>
              <w:jc w:val="both"/>
              <w:rPr>
                <w:rFonts w:ascii="Arial" w:hAnsi="Arial"/>
                <w:sz w:val="24"/>
              </w:rPr>
            </w:pPr>
            <w:r w:rsidRPr="0062668C">
              <w:rPr>
                <w:rFonts w:ascii="Arial" w:hAnsi="Arial"/>
                <w:sz w:val="24"/>
              </w:rPr>
              <w:t>Los escalones de madera están espaciados máximo 30 cm y distribuidos uniformemente a lo largo de la escalera</w:t>
            </w:r>
          </w:p>
          <w:p w:rsidR="001A0944" w:rsidRPr="0062668C" w:rsidRDefault="001A0944" w:rsidP="001A0944">
            <w:pPr>
              <w:numPr>
                <w:ilvl w:val="0"/>
                <w:numId w:val="42"/>
              </w:numPr>
              <w:jc w:val="both"/>
              <w:rPr>
                <w:rFonts w:ascii="Arial" w:hAnsi="Arial"/>
                <w:sz w:val="24"/>
              </w:rPr>
            </w:pPr>
            <w:r w:rsidRPr="0062668C">
              <w:rPr>
                <w:rFonts w:ascii="Arial" w:hAnsi="Arial"/>
                <w:sz w:val="24"/>
              </w:rPr>
              <w:t>Los escalones están libres de clavos, bordes agudos, nudos o proyecciones que causen riesgo</w:t>
            </w:r>
          </w:p>
          <w:p w:rsidR="001A0944" w:rsidRPr="0062668C" w:rsidRDefault="001A0944" w:rsidP="001A0944">
            <w:pPr>
              <w:numPr>
                <w:ilvl w:val="0"/>
                <w:numId w:val="42"/>
              </w:numPr>
              <w:jc w:val="both"/>
              <w:rPr>
                <w:rFonts w:ascii="Arial" w:hAnsi="Arial"/>
                <w:sz w:val="24"/>
              </w:rPr>
            </w:pPr>
            <w:r w:rsidRPr="0062668C">
              <w:rPr>
                <w:rFonts w:ascii="Arial" w:hAnsi="Arial"/>
                <w:sz w:val="24"/>
              </w:rPr>
              <w:t>Las barandas usadas como ayuda en el ascenso proveen adecuado agarre y están libres de bordes agudos</w:t>
            </w:r>
          </w:p>
          <w:p w:rsidR="001A0944" w:rsidRPr="0062668C" w:rsidRDefault="001A0944" w:rsidP="001A0944">
            <w:pPr>
              <w:numPr>
                <w:ilvl w:val="0"/>
                <w:numId w:val="42"/>
              </w:numPr>
              <w:jc w:val="both"/>
              <w:rPr>
                <w:rFonts w:ascii="Arial" w:hAnsi="Arial"/>
                <w:sz w:val="24"/>
              </w:rPr>
            </w:pPr>
            <w:r w:rsidRPr="0062668C">
              <w:rPr>
                <w:rFonts w:ascii="Arial" w:hAnsi="Arial"/>
                <w:sz w:val="24"/>
              </w:rPr>
              <w:t>Las escaleras fijas de madera están tratadas para evitar que se pudran</w:t>
            </w:r>
          </w:p>
          <w:p w:rsidR="001A0944" w:rsidRPr="0062668C" w:rsidRDefault="001A0944" w:rsidP="001A0944">
            <w:pPr>
              <w:numPr>
                <w:ilvl w:val="0"/>
                <w:numId w:val="43"/>
              </w:numPr>
              <w:jc w:val="both"/>
              <w:rPr>
                <w:rFonts w:ascii="Arial" w:hAnsi="Arial"/>
                <w:sz w:val="24"/>
              </w:rPr>
            </w:pPr>
            <w:r w:rsidRPr="0062668C">
              <w:rPr>
                <w:rFonts w:ascii="Arial" w:hAnsi="Arial"/>
                <w:sz w:val="24"/>
              </w:rPr>
              <w:t>Existen por lo menos 75 cm de distancia entre las escaleras instaladas a 90° de la horizontal y cualquier objeto permanente en el lado de ascenso</w:t>
            </w:r>
          </w:p>
          <w:p w:rsidR="001A0944" w:rsidRPr="0062668C" w:rsidRDefault="001A0944" w:rsidP="001A0944">
            <w:pPr>
              <w:numPr>
                <w:ilvl w:val="0"/>
                <w:numId w:val="43"/>
              </w:numPr>
              <w:jc w:val="both"/>
              <w:rPr>
                <w:rFonts w:ascii="Arial" w:hAnsi="Arial"/>
                <w:sz w:val="24"/>
              </w:rPr>
            </w:pPr>
            <w:r w:rsidRPr="0062668C">
              <w:rPr>
                <w:rFonts w:ascii="Arial" w:hAnsi="Arial"/>
                <w:sz w:val="24"/>
              </w:rPr>
              <w:t>Hay por lo menos 15 cm de espacio detrás de los escalones</w:t>
            </w:r>
          </w:p>
          <w:p w:rsidR="001A0944" w:rsidRPr="0062668C" w:rsidRDefault="001A0944" w:rsidP="001A0944">
            <w:pPr>
              <w:numPr>
                <w:ilvl w:val="0"/>
                <w:numId w:val="43"/>
              </w:numPr>
              <w:jc w:val="both"/>
              <w:rPr>
                <w:rFonts w:ascii="Arial" w:hAnsi="Arial"/>
                <w:sz w:val="24"/>
              </w:rPr>
            </w:pPr>
            <w:r w:rsidRPr="0062668C">
              <w:rPr>
                <w:rFonts w:ascii="Arial" w:hAnsi="Arial"/>
                <w:sz w:val="24"/>
              </w:rPr>
              <w:t>Las escaleras están equipadas con barras de agarre instaladas adyacentes a o sobre la escalera para proveer apoyo a las manos más allá de los límites de la escalera</w:t>
            </w:r>
          </w:p>
          <w:p w:rsidR="001A0944" w:rsidRPr="0062668C" w:rsidRDefault="001A0944" w:rsidP="001A0944">
            <w:pPr>
              <w:numPr>
                <w:ilvl w:val="0"/>
                <w:numId w:val="44"/>
              </w:numPr>
              <w:jc w:val="both"/>
              <w:rPr>
                <w:rFonts w:ascii="Arial" w:hAnsi="Arial"/>
                <w:sz w:val="24"/>
              </w:rPr>
            </w:pPr>
            <w:r w:rsidRPr="0062668C">
              <w:rPr>
                <w:rFonts w:ascii="Arial" w:hAnsi="Arial"/>
                <w:sz w:val="24"/>
              </w:rPr>
              <w:t>Existen jaulas de protección en las escaleras que tienen más de 6 m y hasta 9 m de longitud continua</w:t>
            </w:r>
          </w:p>
          <w:p w:rsidR="001A0944" w:rsidRPr="0062668C" w:rsidRDefault="001A0944" w:rsidP="001A0944">
            <w:pPr>
              <w:numPr>
                <w:ilvl w:val="0"/>
                <w:numId w:val="45"/>
              </w:numPr>
              <w:jc w:val="both"/>
              <w:rPr>
                <w:rFonts w:ascii="Arial" w:hAnsi="Arial"/>
                <w:sz w:val="24"/>
              </w:rPr>
            </w:pPr>
            <w:r w:rsidRPr="0062668C">
              <w:rPr>
                <w:rFonts w:ascii="Arial" w:hAnsi="Arial"/>
                <w:sz w:val="24"/>
              </w:rPr>
              <w:t>Las jaulas se extienden por lo menos 1 m sobre la superficie superior de descanso</w:t>
            </w:r>
          </w:p>
          <w:p w:rsidR="001A0944" w:rsidRPr="0062668C" w:rsidRDefault="001A0944" w:rsidP="001A0944">
            <w:pPr>
              <w:numPr>
                <w:ilvl w:val="0"/>
                <w:numId w:val="45"/>
              </w:numPr>
              <w:jc w:val="both"/>
              <w:rPr>
                <w:rFonts w:ascii="Arial" w:hAnsi="Arial"/>
                <w:sz w:val="24"/>
              </w:rPr>
            </w:pPr>
            <w:r w:rsidRPr="0062668C">
              <w:rPr>
                <w:rFonts w:ascii="Arial" w:hAnsi="Arial"/>
                <w:sz w:val="24"/>
              </w:rPr>
              <w:t>Las jaulas tienen al menos 70 cm de ancho</w:t>
            </w:r>
          </w:p>
          <w:p w:rsidR="001A0944" w:rsidRPr="0062668C" w:rsidRDefault="001A0944" w:rsidP="001A0944">
            <w:pPr>
              <w:numPr>
                <w:ilvl w:val="0"/>
                <w:numId w:val="45"/>
              </w:numPr>
              <w:jc w:val="both"/>
              <w:rPr>
                <w:rFonts w:ascii="Arial" w:hAnsi="Arial"/>
                <w:sz w:val="24"/>
              </w:rPr>
            </w:pPr>
            <w:r w:rsidRPr="0062668C">
              <w:rPr>
                <w:rFonts w:ascii="Arial" w:hAnsi="Arial"/>
                <w:sz w:val="24"/>
              </w:rPr>
              <w:t>El interior de las jaulas están libres de instrucciones a lo largo de toda su longitud</w:t>
            </w:r>
          </w:p>
          <w:p w:rsidR="001A0944" w:rsidRPr="0062668C" w:rsidRDefault="001A0944" w:rsidP="001A0944">
            <w:pPr>
              <w:numPr>
                <w:ilvl w:val="0"/>
                <w:numId w:val="45"/>
              </w:numPr>
              <w:jc w:val="both"/>
              <w:rPr>
                <w:rFonts w:ascii="Arial" w:hAnsi="Arial"/>
                <w:sz w:val="24"/>
              </w:rPr>
            </w:pPr>
            <w:r w:rsidRPr="0062668C">
              <w:rPr>
                <w:rFonts w:ascii="Arial" w:hAnsi="Arial"/>
                <w:sz w:val="24"/>
              </w:rPr>
              <w:t>Las escaleras tienen plataformas al menos cada 9 m (excepto en chimeneas) en las escaleras con jaulas</w:t>
            </w:r>
          </w:p>
          <w:p w:rsidR="001A0944" w:rsidRPr="0062668C" w:rsidRDefault="001A0944" w:rsidP="001A0944">
            <w:pPr>
              <w:numPr>
                <w:ilvl w:val="0"/>
                <w:numId w:val="45"/>
              </w:numPr>
              <w:jc w:val="both"/>
              <w:rPr>
                <w:rFonts w:ascii="Arial" w:hAnsi="Arial"/>
                <w:sz w:val="24"/>
              </w:rPr>
            </w:pPr>
            <w:r w:rsidRPr="0062668C">
              <w:rPr>
                <w:rFonts w:ascii="Arial" w:hAnsi="Arial"/>
                <w:sz w:val="24"/>
              </w:rPr>
              <w:t>Las plataformas son por lo menos de 60 cm por 75 cm</w:t>
            </w:r>
          </w:p>
          <w:p w:rsidR="001A0944" w:rsidRPr="0062668C" w:rsidRDefault="001A0944" w:rsidP="001A0944">
            <w:pPr>
              <w:numPr>
                <w:ilvl w:val="0"/>
                <w:numId w:val="46"/>
              </w:numPr>
              <w:jc w:val="both"/>
              <w:rPr>
                <w:rFonts w:ascii="Arial" w:hAnsi="Arial"/>
                <w:sz w:val="24"/>
              </w:rPr>
            </w:pPr>
            <w:r w:rsidRPr="0062668C">
              <w:rPr>
                <w:rFonts w:ascii="Arial" w:hAnsi="Arial"/>
                <w:sz w:val="24"/>
              </w:rPr>
              <w:t xml:space="preserve">La inclinación de las escaleras fijas está entre 75 y 90 grados con respecto a la horizontal </w:t>
            </w:r>
          </w:p>
          <w:p w:rsidR="001A0944" w:rsidRPr="0062668C" w:rsidRDefault="001A0944" w:rsidP="001A0944">
            <w:pPr>
              <w:numPr>
                <w:ilvl w:val="0"/>
                <w:numId w:val="46"/>
              </w:numPr>
              <w:jc w:val="both"/>
              <w:rPr>
                <w:rFonts w:ascii="Arial" w:hAnsi="Arial"/>
                <w:sz w:val="24"/>
              </w:rPr>
            </w:pPr>
            <w:r w:rsidRPr="0062668C">
              <w:rPr>
                <w:rFonts w:ascii="Arial" w:hAnsi="Arial"/>
                <w:sz w:val="24"/>
              </w:rPr>
              <w:t>Inclinaciones menores están prohibidas, excepto en casos absolutamente necesarios</w:t>
            </w:r>
          </w:p>
          <w:p w:rsidR="001A0944" w:rsidRPr="00612987" w:rsidRDefault="001A0944" w:rsidP="001A0944">
            <w:pPr>
              <w:numPr>
                <w:ilvl w:val="0"/>
                <w:numId w:val="47"/>
              </w:numPr>
              <w:jc w:val="both"/>
              <w:rPr>
                <w:rFonts w:ascii="Arial" w:hAnsi="Arial"/>
                <w:sz w:val="24"/>
              </w:rPr>
            </w:pPr>
            <w:r w:rsidRPr="0062668C">
              <w:rPr>
                <w:rFonts w:ascii="Arial" w:hAnsi="Arial"/>
                <w:sz w:val="24"/>
              </w:rPr>
              <w:t>Existe un programa de inspecciones de las escaleras fijas</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lastRenderedPageBreak/>
              <w:t>Gases comprimidos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22"/>
              </w:numPr>
              <w:jc w:val="both"/>
              <w:rPr>
                <w:rFonts w:ascii="Arial" w:hAnsi="Arial"/>
                <w:sz w:val="24"/>
              </w:rPr>
            </w:pPr>
            <w:r w:rsidRPr="0062668C">
              <w:rPr>
                <w:rFonts w:ascii="Arial" w:hAnsi="Arial"/>
                <w:sz w:val="24"/>
              </w:rPr>
              <w:t xml:space="preserve">Los cilindros de gases comprimidos están marcados en forma legible con el nombre químico o comercial del gas que contiene </w:t>
            </w:r>
          </w:p>
          <w:p w:rsidR="001A0944" w:rsidRPr="0062668C" w:rsidRDefault="001A0944" w:rsidP="001A0944">
            <w:pPr>
              <w:numPr>
                <w:ilvl w:val="0"/>
                <w:numId w:val="23"/>
              </w:numPr>
              <w:jc w:val="both"/>
              <w:rPr>
                <w:rFonts w:ascii="Arial" w:hAnsi="Arial"/>
                <w:sz w:val="24"/>
              </w:rPr>
            </w:pPr>
            <w:r w:rsidRPr="0062668C">
              <w:rPr>
                <w:rFonts w:ascii="Arial" w:hAnsi="Arial"/>
                <w:sz w:val="24"/>
              </w:rPr>
              <w:t>Los cilindros se almacenan al aire libre, en depósito enterrado o en local exclusivo y ventilado que no sea sótano</w:t>
            </w:r>
          </w:p>
          <w:p w:rsidR="001A0944" w:rsidRPr="0062668C" w:rsidRDefault="001A0944" w:rsidP="001A0944">
            <w:pPr>
              <w:numPr>
                <w:ilvl w:val="0"/>
                <w:numId w:val="24"/>
              </w:numPr>
              <w:jc w:val="both"/>
              <w:rPr>
                <w:rFonts w:ascii="Arial" w:hAnsi="Arial"/>
                <w:sz w:val="24"/>
              </w:rPr>
            </w:pPr>
            <w:r w:rsidRPr="0062668C">
              <w:rPr>
                <w:rFonts w:ascii="Arial" w:hAnsi="Arial"/>
                <w:sz w:val="24"/>
              </w:rPr>
              <w:t>Los cilindros se almacenan lejos de fuentes de calor y en áreas delimitadas</w:t>
            </w:r>
          </w:p>
          <w:p w:rsidR="001A0944" w:rsidRPr="0062668C" w:rsidRDefault="001A0944" w:rsidP="001A0944">
            <w:pPr>
              <w:numPr>
                <w:ilvl w:val="0"/>
                <w:numId w:val="32"/>
              </w:numPr>
              <w:jc w:val="both"/>
              <w:rPr>
                <w:rFonts w:ascii="Arial" w:hAnsi="Arial"/>
                <w:sz w:val="24"/>
              </w:rPr>
            </w:pPr>
            <w:r w:rsidRPr="0062668C">
              <w:rPr>
                <w:rFonts w:ascii="Arial" w:hAnsi="Arial"/>
                <w:sz w:val="24"/>
              </w:rPr>
              <w:t>Los lugares interiores donde se almacenen cilindros están bien protegidos, ventilados, secos, al menos a 6 m de materiales altamente combustibles como aceite o aserrín</w:t>
            </w:r>
          </w:p>
          <w:p w:rsidR="001A0944" w:rsidRPr="0062668C" w:rsidRDefault="001A0944" w:rsidP="001A0944">
            <w:pPr>
              <w:pStyle w:val="Encabezado"/>
              <w:numPr>
                <w:ilvl w:val="0"/>
                <w:numId w:val="32"/>
              </w:numPr>
              <w:tabs>
                <w:tab w:val="clear" w:pos="4252"/>
                <w:tab w:val="clear" w:pos="8504"/>
              </w:tabs>
              <w:spacing w:before="0" w:after="0"/>
              <w:rPr>
                <w:rFonts w:ascii="Arial" w:hAnsi="Arial"/>
                <w:sz w:val="24"/>
                <w:lang w:val="es-ES"/>
              </w:rPr>
            </w:pPr>
            <w:r w:rsidRPr="0062668C">
              <w:rPr>
                <w:rFonts w:ascii="Arial" w:hAnsi="Arial"/>
                <w:sz w:val="24"/>
                <w:lang w:val="es-ES"/>
              </w:rPr>
              <w:t>Los cilindros están almacenados en lugares asignados donde no pueden ser golpeados, dañados por objetos que pasen o caigan, o manipulados por personas no autorizadas</w:t>
            </w:r>
          </w:p>
          <w:p w:rsidR="001A0944" w:rsidRPr="0062668C" w:rsidRDefault="001A0944" w:rsidP="001A0944">
            <w:pPr>
              <w:numPr>
                <w:ilvl w:val="0"/>
                <w:numId w:val="25"/>
              </w:numPr>
              <w:jc w:val="both"/>
              <w:rPr>
                <w:rFonts w:ascii="Arial" w:hAnsi="Arial"/>
                <w:sz w:val="24"/>
              </w:rPr>
            </w:pPr>
            <w:r w:rsidRPr="0062668C">
              <w:rPr>
                <w:rFonts w:ascii="Arial" w:hAnsi="Arial"/>
                <w:sz w:val="24"/>
              </w:rPr>
              <w:lastRenderedPageBreak/>
              <w:t>El local de almacenamiento dispone de equipos de extinción de incendios</w:t>
            </w:r>
          </w:p>
          <w:p w:rsidR="001A0944" w:rsidRPr="0062668C" w:rsidRDefault="001A0944" w:rsidP="001A0944">
            <w:pPr>
              <w:pStyle w:val="Encabezado"/>
              <w:numPr>
                <w:ilvl w:val="0"/>
                <w:numId w:val="32"/>
              </w:numPr>
              <w:tabs>
                <w:tab w:val="clear" w:pos="4252"/>
                <w:tab w:val="clear" w:pos="8504"/>
              </w:tabs>
              <w:spacing w:before="0" w:after="0"/>
              <w:rPr>
                <w:rFonts w:ascii="Arial" w:hAnsi="Arial"/>
                <w:sz w:val="24"/>
                <w:lang w:val="es-ES"/>
              </w:rPr>
            </w:pPr>
            <w:r w:rsidRPr="0062668C">
              <w:rPr>
                <w:rFonts w:ascii="Arial" w:hAnsi="Arial"/>
                <w:sz w:val="24"/>
                <w:lang w:val="es-ES"/>
              </w:rPr>
              <w:t>Está prohibido el almacenamiento de cilindros en lugares sin ventilación, tales como lockers o armarios</w:t>
            </w:r>
          </w:p>
          <w:p w:rsidR="001A0944" w:rsidRPr="0062668C" w:rsidRDefault="001A0944" w:rsidP="001A0944">
            <w:pPr>
              <w:numPr>
                <w:ilvl w:val="0"/>
                <w:numId w:val="33"/>
              </w:numPr>
              <w:jc w:val="both"/>
              <w:rPr>
                <w:rFonts w:ascii="Arial" w:hAnsi="Arial"/>
                <w:sz w:val="24"/>
              </w:rPr>
            </w:pPr>
            <w:r w:rsidRPr="0062668C">
              <w:rPr>
                <w:rFonts w:ascii="Arial" w:hAnsi="Arial"/>
                <w:sz w:val="24"/>
              </w:rPr>
              <w:t>Existe señalización convenientemente situada “Peligro – No fumar, no usar fósforos o llamas abiertas”</w:t>
            </w:r>
          </w:p>
          <w:p w:rsidR="001A0944" w:rsidRPr="0062668C" w:rsidRDefault="001A0944" w:rsidP="001A0944">
            <w:pPr>
              <w:numPr>
                <w:ilvl w:val="0"/>
                <w:numId w:val="27"/>
              </w:numPr>
              <w:jc w:val="both"/>
              <w:rPr>
                <w:rFonts w:ascii="Arial" w:hAnsi="Arial"/>
                <w:sz w:val="24"/>
              </w:rPr>
            </w:pPr>
            <w:r w:rsidRPr="0062668C">
              <w:rPr>
                <w:rFonts w:ascii="Arial" w:hAnsi="Arial"/>
                <w:sz w:val="24"/>
              </w:rPr>
              <w:t>Las instalaciones eléctricas del depósito son antiexplosivas</w:t>
            </w:r>
          </w:p>
          <w:p w:rsidR="001A0944" w:rsidRPr="0062668C" w:rsidRDefault="001A0944" w:rsidP="001A0944">
            <w:pPr>
              <w:numPr>
                <w:ilvl w:val="0"/>
                <w:numId w:val="28"/>
              </w:numPr>
              <w:jc w:val="both"/>
              <w:rPr>
                <w:rFonts w:ascii="Arial" w:hAnsi="Arial"/>
                <w:sz w:val="24"/>
              </w:rPr>
            </w:pPr>
            <w:r w:rsidRPr="0062668C">
              <w:rPr>
                <w:rFonts w:ascii="Arial" w:hAnsi="Arial"/>
                <w:sz w:val="24"/>
              </w:rPr>
              <w:t xml:space="preserve">Las botellas se almacenan en posición vertical y bien sujetas a la pared </w:t>
            </w:r>
          </w:p>
          <w:p w:rsidR="001A0944" w:rsidRPr="0062668C" w:rsidRDefault="001A0944" w:rsidP="001A0944">
            <w:pPr>
              <w:numPr>
                <w:ilvl w:val="0"/>
                <w:numId w:val="28"/>
              </w:numPr>
              <w:jc w:val="both"/>
              <w:rPr>
                <w:rFonts w:ascii="Arial" w:hAnsi="Arial"/>
                <w:sz w:val="24"/>
              </w:rPr>
            </w:pPr>
            <w:r w:rsidRPr="0062668C">
              <w:rPr>
                <w:rFonts w:ascii="Arial" w:hAnsi="Arial"/>
                <w:sz w:val="24"/>
              </w:rPr>
              <w:t>Las botellas son transportadas en carretillas adecuadas</w:t>
            </w:r>
          </w:p>
          <w:p w:rsidR="001A0944" w:rsidRPr="0062668C" w:rsidRDefault="001A0944" w:rsidP="001A0944">
            <w:pPr>
              <w:numPr>
                <w:ilvl w:val="0"/>
                <w:numId w:val="29"/>
              </w:numPr>
              <w:jc w:val="both"/>
              <w:rPr>
                <w:rFonts w:ascii="Arial" w:hAnsi="Arial"/>
                <w:sz w:val="24"/>
              </w:rPr>
            </w:pPr>
            <w:r w:rsidRPr="0062668C">
              <w:rPr>
                <w:rFonts w:ascii="Arial" w:hAnsi="Arial"/>
                <w:sz w:val="24"/>
              </w:rPr>
              <w:t>Las botellas de gases, incluso las vacías, están provistas de caperuza de protección suficientemente sólida y la válvula está cerrada</w:t>
            </w:r>
          </w:p>
          <w:p w:rsidR="001A0944" w:rsidRPr="0062668C" w:rsidRDefault="001A0944" w:rsidP="001A0944">
            <w:pPr>
              <w:numPr>
                <w:ilvl w:val="0"/>
                <w:numId w:val="33"/>
              </w:numPr>
              <w:jc w:val="both"/>
              <w:rPr>
                <w:rFonts w:ascii="Arial" w:hAnsi="Arial"/>
                <w:sz w:val="24"/>
              </w:rPr>
            </w:pPr>
            <w:r w:rsidRPr="0062668C">
              <w:rPr>
                <w:rFonts w:ascii="Arial" w:hAnsi="Arial"/>
                <w:sz w:val="24"/>
              </w:rPr>
              <w:t>Los cilindros de gases combustibles se almacenan separados de los de oxígeno</w:t>
            </w:r>
          </w:p>
          <w:p w:rsidR="001A0944" w:rsidRPr="0062668C" w:rsidRDefault="001A0944" w:rsidP="001A0944">
            <w:pPr>
              <w:numPr>
                <w:ilvl w:val="0"/>
                <w:numId w:val="30"/>
              </w:numPr>
              <w:jc w:val="both"/>
              <w:rPr>
                <w:rFonts w:ascii="Arial" w:hAnsi="Arial"/>
                <w:sz w:val="24"/>
              </w:rPr>
            </w:pPr>
            <w:r w:rsidRPr="0062668C">
              <w:rPr>
                <w:rFonts w:ascii="Arial" w:hAnsi="Arial"/>
                <w:sz w:val="24"/>
              </w:rPr>
              <w:t xml:space="preserve">Las botellas de acetileno y oxígeno cuentan con válvula </w:t>
            </w:r>
            <w:proofErr w:type="spellStart"/>
            <w:r w:rsidRPr="0062668C">
              <w:rPr>
                <w:rFonts w:ascii="Arial" w:hAnsi="Arial"/>
                <w:sz w:val="24"/>
              </w:rPr>
              <w:t>antiretorno</w:t>
            </w:r>
            <w:proofErr w:type="spellEnd"/>
            <w:r w:rsidRPr="0062668C">
              <w:rPr>
                <w:rFonts w:ascii="Arial" w:hAnsi="Arial"/>
                <w:sz w:val="24"/>
              </w:rPr>
              <w:t xml:space="preserve"> de llama</w:t>
            </w:r>
          </w:p>
          <w:p w:rsidR="001A0944" w:rsidRPr="0062668C" w:rsidRDefault="001A0944" w:rsidP="001A0944">
            <w:pPr>
              <w:numPr>
                <w:ilvl w:val="0"/>
                <w:numId w:val="31"/>
              </w:numPr>
              <w:jc w:val="both"/>
              <w:rPr>
                <w:rFonts w:ascii="Arial" w:hAnsi="Arial"/>
                <w:sz w:val="24"/>
              </w:rPr>
            </w:pPr>
            <w:r w:rsidRPr="0062668C">
              <w:rPr>
                <w:rFonts w:ascii="Arial" w:hAnsi="Arial"/>
                <w:sz w:val="24"/>
              </w:rPr>
              <w:t>Existen normas escritas para los trabajos con gases y para situaciones de emergencia con los mismos</w:t>
            </w:r>
          </w:p>
          <w:p w:rsidR="001A0944" w:rsidRPr="0062668C" w:rsidRDefault="001A0944" w:rsidP="001A0944">
            <w:pPr>
              <w:numPr>
                <w:ilvl w:val="0"/>
                <w:numId w:val="26"/>
              </w:numPr>
              <w:jc w:val="both"/>
              <w:rPr>
                <w:rFonts w:ascii="Arial" w:hAnsi="Arial"/>
                <w:sz w:val="24"/>
              </w:rPr>
            </w:pPr>
            <w:r w:rsidRPr="0062668C">
              <w:rPr>
                <w:rFonts w:ascii="Arial" w:hAnsi="Arial"/>
                <w:sz w:val="24"/>
              </w:rPr>
              <w:t>Los componentes de la instalación de gases (válvulas, manómetros, mangueras, etc.) están libres de grasas y otras materias combustibles</w:t>
            </w:r>
          </w:p>
          <w:p w:rsidR="001A0944" w:rsidRPr="0062668C" w:rsidRDefault="001A0944" w:rsidP="001A0944">
            <w:pPr>
              <w:numPr>
                <w:ilvl w:val="0"/>
                <w:numId w:val="33"/>
              </w:numPr>
              <w:jc w:val="both"/>
              <w:rPr>
                <w:rFonts w:ascii="Arial" w:hAnsi="Arial"/>
                <w:sz w:val="24"/>
              </w:rPr>
            </w:pPr>
            <w:r w:rsidRPr="0062668C">
              <w:rPr>
                <w:rFonts w:ascii="Arial" w:hAnsi="Arial"/>
                <w:sz w:val="24"/>
              </w:rPr>
              <w:t>Los cilindros vacíos se almacenan separadamente de los llenos y con las válvulas cerradas</w:t>
            </w:r>
          </w:p>
          <w:p w:rsidR="001A0944" w:rsidRPr="0062668C" w:rsidRDefault="001A0944" w:rsidP="001A0944">
            <w:pPr>
              <w:numPr>
                <w:ilvl w:val="0"/>
                <w:numId w:val="33"/>
              </w:numPr>
              <w:jc w:val="both"/>
              <w:rPr>
                <w:rFonts w:ascii="Arial" w:hAnsi="Arial"/>
                <w:sz w:val="24"/>
              </w:rPr>
            </w:pPr>
            <w:r w:rsidRPr="0062668C">
              <w:rPr>
                <w:rFonts w:ascii="Arial" w:hAnsi="Arial"/>
                <w:sz w:val="24"/>
              </w:rPr>
              <w:t>Los cilindros de gas están dentro de una construcción, con capacidad limitada a 2000 pues cúbicos o 300 libras de gas licuado de petróleo</w:t>
            </w:r>
          </w:p>
          <w:p w:rsidR="001A0944" w:rsidRPr="0062668C" w:rsidRDefault="001A0944" w:rsidP="001A0944">
            <w:pPr>
              <w:numPr>
                <w:ilvl w:val="0"/>
                <w:numId w:val="33"/>
              </w:numPr>
              <w:jc w:val="both"/>
              <w:rPr>
                <w:rFonts w:ascii="Arial" w:hAnsi="Arial"/>
                <w:sz w:val="24"/>
              </w:rPr>
            </w:pPr>
            <w:r w:rsidRPr="0062668C">
              <w:rPr>
                <w:rFonts w:ascii="Arial" w:hAnsi="Arial"/>
                <w:sz w:val="24"/>
              </w:rPr>
              <w:t>Los cilindros de gas con capacidad total mayor a 2000 pies cúbicos o 300 libras de GLP se almacenan en un cuarto separado o exterior en construcciones especiales</w:t>
            </w:r>
          </w:p>
          <w:p w:rsidR="001A0944" w:rsidRPr="0062668C" w:rsidRDefault="001A0944" w:rsidP="001A0944">
            <w:pPr>
              <w:numPr>
                <w:ilvl w:val="0"/>
                <w:numId w:val="33"/>
              </w:numPr>
              <w:jc w:val="both"/>
              <w:rPr>
                <w:rFonts w:ascii="Arial" w:hAnsi="Arial"/>
                <w:sz w:val="24"/>
              </w:rPr>
            </w:pPr>
            <w:r w:rsidRPr="0062668C">
              <w:rPr>
                <w:rFonts w:ascii="Arial" w:hAnsi="Arial"/>
                <w:sz w:val="24"/>
              </w:rPr>
              <w:t>Cuando la capacidad excede 2000 pies</w:t>
            </w:r>
            <w:r w:rsidRPr="0062668C">
              <w:rPr>
                <w:rFonts w:ascii="Arial" w:hAnsi="Arial"/>
                <w:sz w:val="24"/>
                <w:vertAlign w:val="superscript"/>
              </w:rPr>
              <w:t>3</w:t>
            </w:r>
            <w:r w:rsidRPr="0062668C">
              <w:rPr>
                <w:rFonts w:ascii="Arial" w:hAnsi="Arial"/>
                <w:sz w:val="24"/>
              </w:rPr>
              <w:t xml:space="preserve"> o 300 lb, las construcciones especiales, cuartos o compartimentos están bien ventilados y libres de llamas usadas para calentar o iluminar</w:t>
            </w:r>
          </w:p>
          <w:p w:rsidR="001A0944" w:rsidRPr="0062668C" w:rsidRDefault="001A0944" w:rsidP="001A0944">
            <w:pPr>
              <w:numPr>
                <w:ilvl w:val="0"/>
                <w:numId w:val="34"/>
              </w:numPr>
              <w:jc w:val="both"/>
              <w:rPr>
                <w:rFonts w:ascii="Arial" w:hAnsi="Arial"/>
                <w:sz w:val="24"/>
              </w:rPr>
            </w:pPr>
            <w:r w:rsidRPr="0062668C">
              <w:rPr>
                <w:rFonts w:ascii="Arial" w:hAnsi="Arial"/>
                <w:sz w:val="24"/>
              </w:rPr>
              <w:t>Está prohibido el almacenamiento de los cilindros de oxígeno cerca de material altamente combustible</w:t>
            </w:r>
          </w:p>
          <w:p w:rsidR="001A0944" w:rsidRPr="0062668C" w:rsidRDefault="001A0944" w:rsidP="001A0944">
            <w:pPr>
              <w:numPr>
                <w:ilvl w:val="0"/>
                <w:numId w:val="34"/>
              </w:numPr>
              <w:jc w:val="both"/>
              <w:rPr>
                <w:rFonts w:ascii="Arial" w:hAnsi="Arial"/>
                <w:sz w:val="24"/>
              </w:rPr>
            </w:pPr>
            <w:r w:rsidRPr="0062668C">
              <w:rPr>
                <w:rFonts w:ascii="Arial" w:hAnsi="Arial"/>
                <w:sz w:val="24"/>
              </w:rPr>
              <w:t>Los cilindros de oxígeno almacenados están separados por una distancia mínima de 6 m o una barrera no combustible de al menos 1.5 m de alto con una resistencia al fuego de por lo menos media hora de:</w:t>
            </w:r>
          </w:p>
          <w:p w:rsidR="001A0944" w:rsidRPr="0062668C" w:rsidRDefault="001A0944" w:rsidP="001A0944">
            <w:pPr>
              <w:numPr>
                <w:ilvl w:val="0"/>
                <w:numId w:val="35"/>
              </w:numPr>
              <w:tabs>
                <w:tab w:val="num" w:pos="794"/>
              </w:tabs>
              <w:ind w:left="794"/>
              <w:jc w:val="both"/>
              <w:rPr>
                <w:rFonts w:ascii="Arial" w:hAnsi="Arial"/>
                <w:sz w:val="24"/>
              </w:rPr>
            </w:pPr>
            <w:r w:rsidRPr="0062668C">
              <w:rPr>
                <w:rFonts w:ascii="Arial" w:hAnsi="Arial"/>
                <w:sz w:val="24"/>
              </w:rPr>
              <w:t>Materiales altamente combustibles (especialmente aceite o grasa)</w:t>
            </w:r>
          </w:p>
          <w:p w:rsidR="001A0944" w:rsidRPr="0062668C" w:rsidRDefault="001A0944" w:rsidP="001A0944">
            <w:pPr>
              <w:numPr>
                <w:ilvl w:val="0"/>
                <w:numId w:val="35"/>
              </w:numPr>
              <w:tabs>
                <w:tab w:val="num" w:pos="794"/>
              </w:tabs>
              <w:ind w:left="794"/>
              <w:jc w:val="both"/>
              <w:rPr>
                <w:rFonts w:ascii="Arial" w:hAnsi="Arial"/>
                <w:sz w:val="24"/>
              </w:rPr>
            </w:pPr>
            <w:r w:rsidRPr="0062668C">
              <w:rPr>
                <w:rFonts w:ascii="Arial" w:hAnsi="Arial"/>
                <w:sz w:val="24"/>
              </w:rPr>
              <w:t>Cilindros de acetileno u otros gases combustibles</w:t>
            </w:r>
          </w:p>
          <w:p w:rsidR="001A0944" w:rsidRPr="0062668C" w:rsidRDefault="001A0944" w:rsidP="001A0944">
            <w:pPr>
              <w:numPr>
                <w:ilvl w:val="0"/>
                <w:numId w:val="36"/>
              </w:numPr>
              <w:jc w:val="both"/>
              <w:rPr>
                <w:rFonts w:ascii="Arial" w:hAnsi="Arial"/>
                <w:sz w:val="24"/>
              </w:rPr>
            </w:pPr>
            <w:r w:rsidRPr="0062668C">
              <w:rPr>
                <w:rFonts w:ascii="Arial" w:hAnsi="Arial"/>
                <w:sz w:val="24"/>
              </w:rPr>
              <w:t>Está prohibida la manipulación de cilindros de oxígeno o aparatos con manos o guantes aceitosos</w:t>
            </w:r>
          </w:p>
          <w:p w:rsidR="001A0944" w:rsidRPr="0062668C" w:rsidRDefault="001A0944" w:rsidP="001A0944">
            <w:pPr>
              <w:numPr>
                <w:ilvl w:val="0"/>
                <w:numId w:val="36"/>
              </w:numPr>
              <w:jc w:val="both"/>
              <w:rPr>
                <w:rFonts w:ascii="Arial" w:hAnsi="Arial"/>
                <w:sz w:val="24"/>
              </w:rPr>
            </w:pPr>
            <w:r w:rsidRPr="0062668C">
              <w:rPr>
                <w:rFonts w:ascii="Arial" w:hAnsi="Arial"/>
                <w:sz w:val="24"/>
              </w:rPr>
              <w:t>Se cuenta con plataformas o carros adecuados para el transporte de cilindros</w:t>
            </w:r>
          </w:p>
          <w:p w:rsidR="001A0944" w:rsidRPr="0062668C" w:rsidRDefault="001A0944" w:rsidP="001A0944">
            <w:pPr>
              <w:numPr>
                <w:ilvl w:val="0"/>
                <w:numId w:val="36"/>
              </w:numPr>
              <w:jc w:val="both"/>
              <w:rPr>
                <w:rFonts w:ascii="Arial" w:hAnsi="Arial"/>
                <w:sz w:val="24"/>
              </w:rPr>
            </w:pPr>
            <w:r w:rsidRPr="0062668C">
              <w:rPr>
                <w:rFonts w:ascii="Arial" w:hAnsi="Arial"/>
                <w:sz w:val="24"/>
              </w:rPr>
              <w:t xml:space="preserve">Están prohibidos las eslingas y </w:t>
            </w:r>
            <w:proofErr w:type="spellStart"/>
            <w:r w:rsidRPr="0062668C">
              <w:rPr>
                <w:rFonts w:ascii="Arial" w:hAnsi="Arial"/>
                <w:sz w:val="24"/>
              </w:rPr>
              <w:t>electromagnetos</w:t>
            </w:r>
            <w:proofErr w:type="spellEnd"/>
            <w:r w:rsidRPr="0062668C">
              <w:rPr>
                <w:rFonts w:ascii="Arial" w:hAnsi="Arial"/>
                <w:sz w:val="24"/>
              </w:rPr>
              <w:t xml:space="preserve"> para el transporte de cilindros</w:t>
            </w:r>
          </w:p>
          <w:p w:rsidR="001A0944" w:rsidRPr="0062668C" w:rsidRDefault="001A0944" w:rsidP="001A0944">
            <w:pPr>
              <w:numPr>
                <w:ilvl w:val="0"/>
                <w:numId w:val="36"/>
              </w:numPr>
              <w:jc w:val="both"/>
              <w:rPr>
                <w:rFonts w:ascii="Arial" w:hAnsi="Arial"/>
                <w:sz w:val="24"/>
              </w:rPr>
            </w:pPr>
            <w:r w:rsidRPr="0062668C">
              <w:rPr>
                <w:rFonts w:ascii="Arial" w:hAnsi="Arial"/>
                <w:sz w:val="24"/>
              </w:rPr>
              <w:t>Durante el transporte, los cilindros tienen la caperuza de protección, cuando están diseñados para ello</w:t>
            </w:r>
          </w:p>
          <w:p w:rsidR="001A0944" w:rsidRPr="0062668C" w:rsidRDefault="001A0944" w:rsidP="001A0944">
            <w:pPr>
              <w:numPr>
                <w:ilvl w:val="0"/>
                <w:numId w:val="36"/>
              </w:numPr>
              <w:jc w:val="both"/>
              <w:rPr>
                <w:rFonts w:ascii="Arial" w:hAnsi="Arial"/>
                <w:sz w:val="24"/>
              </w:rPr>
            </w:pPr>
            <w:r w:rsidRPr="0062668C">
              <w:rPr>
                <w:rFonts w:ascii="Arial" w:hAnsi="Arial"/>
                <w:sz w:val="24"/>
              </w:rPr>
              <w:t xml:space="preserve">Se previenen las caídas, golpes o choques violentos de los cilindros </w:t>
            </w:r>
          </w:p>
          <w:p w:rsidR="001A0944" w:rsidRPr="00612987" w:rsidRDefault="001A0944" w:rsidP="001A0944">
            <w:pPr>
              <w:numPr>
                <w:ilvl w:val="0"/>
                <w:numId w:val="36"/>
              </w:numPr>
              <w:jc w:val="both"/>
              <w:rPr>
                <w:rFonts w:ascii="Arial" w:hAnsi="Arial"/>
                <w:sz w:val="24"/>
              </w:rPr>
            </w:pPr>
            <w:r w:rsidRPr="0062668C">
              <w:rPr>
                <w:rFonts w:ascii="Arial" w:hAnsi="Arial"/>
                <w:sz w:val="24"/>
              </w:rPr>
              <w:t>Está prohibido el levantamiento de los cilindros por la capucha de seguridad</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lastRenderedPageBreak/>
              <w:t>Herramientas manua</w:t>
            </w:r>
            <w:r w:rsidRPr="0062668C">
              <w:rPr>
                <w:rFonts w:ascii="Arial" w:hAnsi="Arial"/>
                <w:sz w:val="24"/>
              </w:rPr>
              <w:lastRenderedPageBreak/>
              <w:t>les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49"/>
              </w:numPr>
              <w:jc w:val="both"/>
              <w:rPr>
                <w:rFonts w:ascii="Arial" w:hAnsi="Arial"/>
                <w:sz w:val="24"/>
              </w:rPr>
            </w:pPr>
            <w:r w:rsidRPr="0062668C">
              <w:rPr>
                <w:rFonts w:ascii="Arial" w:hAnsi="Arial"/>
                <w:sz w:val="24"/>
              </w:rPr>
              <w:lastRenderedPageBreak/>
              <w:t>Son adecuadas para el trabajo a realizar</w:t>
            </w:r>
          </w:p>
          <w:p w:rsidR="001A0944" w:rsidRPr="0062668C" w:rsidRDefault="001A0944" w:rsidP="001A0944">
            <w:pPr>
              <w:numPr>
                <w:ilvl w:val="0"/>
                <w:numId w:val="48"/>
              </w:numPr>
              <w:jc w:val="both"/>
              <w:rPr>
                <w:rFonts w:ascii="Arial" w:hAnsi="Arial"/>
                <w:sz w:val="24"/>
              </w:rPr>
            </w:pPr>
            <w:r w:rsidRPr="0062668C">
              <w:rPr>
                <w:rFonts w:ascii="Arial" w:hAnsi="Arial"/>
                <w:sz w:val="24"/>
              </w:rPr>
              <w:t>Todas las herramientas usadas están en buen estado de limpieza y conservación, incluyendo los cables eléctricos y las mangueras de aire</w:t>
            </w:r>
          </w:p>
          <w:p w:rsidR="001A0944" w:rsidRPr="0062668C" w:rsidRDefault="001A0944" w:rsidP="001A0944">
            <w:pPr>
              <w:numPr>
                <w:ilvl w:val="0"/>
                <w:numId w:val="48"/>
              </w:numPr>
              <w:jc w:val="both"/>
              <w:rPr>
                <w:rFonts w:ascii="Arial" w:hAnsi="Arial"/>
                <w:sz w:val="24"/>
              </w:rPr>
            </w:pPr>
            <w:r w:rsidRPr="0062668C">
              <w:rPr>
                <w:rFonts w:ascii="Arial" w:hAnsi="Arial"/>
                <w:sz w:val="24"/>
              </w:rPr>
              <w:t xml:space="preserve">Se cuenta con sitios adecuados para su almacenamiento o ubicación </w:t>
            </w:r>
            <w:r w:rsidRPr="0062668C">
              <w:rPr>
                <w:rFonts w:ascii="Arial" w:hAnsi="Arial"/>
                <w:sz w:val="24"/>
              </w:rPr>
              <w:lastRenderedPageBreak/>
              <w:t>ordenada</w:t>
            </w:r>
          </w:p>
          <w:p w:rsidR="001A0944" w:rsidRPr="0062668C" w:rsidRDefault="001A0944" w:rsidP="001A0944">
            <w:pPr>
              <w:numPr>
                <w:ilvl w:val="0"/>
                <w:numId w:val="50"/>
              </w:numPr>
              <w:jc w:val="both"/>
              <w:rPr>
                <w:rFonts w:ascii="Arial" w:hAnsi="Arial"/>
                <w:sz w:val="24"/>
              </w:rPr>
            </w:pPr>
            <w:r w:rsidRPr="0062668C">
              <w:rPr>
                <w:rFonts w:ascii="Arial" w:hAnsi="Arial"/>
                <w:sz w:val="24"/>
              </w:rPr>
              <w:t>Se usan protectores adecuados para herramientas cortantes o punzantes</w:t>
            </w:r>
          </w:p>
          <w:p w:rsidR="001A0944" w:rsidRPr="0062668C" w:rsidRDefault="001A0944" w:rsidP="001A0944">
            <w:pPr>
              <w:numPr>
                <w:ilvl w:val="0"/>
                <w:numId w:val="52"/>
              </w:numPr>
              <w:jc w:val="both"/>
              <w:rPr>
                <w:rFonts w:ascii="Arial" w:hAnsi="Arial"/>
                <w:sz w:val="24"/>
              </w:rPr>
            </w:pPr>
            <w:r w:rsidRPr="0062668C">
              <w:rPr>
                <w:rFonts w:ascii="Arial" w:hAnsi="Arial"/>
                <w:sz w:val="24"/>
              </w:rPr>
              <w:t>Los trabajadores están adiestrados en su uso</w:t>
            </w:r>
          </w:p>
          <w:p w:rsidR="001A0944" w:rsidRPr="0062668C" w:rsidRDefault="001A0944" w:rsidP="001A0944">
            <w:pPr>
              <w:pStyle w:val="Encabezado"/>
              <w:numPr>
                <w:ilvl w:val="0"/>
                <w:numId w:val="53"/>
              </w:numPr>
              <w:tabs>
                <w:tab w:val="clear" w:pos="4252"/>
                <w:tab w:val="clear" w:pos="8504"/>
              </w:tabs>
              <w:spacing w:before="0" w:after="0"/>
              <w:rPr>
                <w:rFonts w:ascii="Arial" w:hAnsi="Arial"/>
                <w:sz w:val="24"/>
                <w:lang w:val="es-ES"/>
              </w:rPr>
            </w:pPr>
            <w:r w:rsidRPr="0062668C">
              <w:rPr>
                <w:rFonts w:ascii="Arial" w:hAnsi="Arial"/>
                <w:sz w:val="24"/>
                <w:lang w:val="es-ES"/>
              </w:rPr>
              <w:t>Se usan elementos de protección personal adecuados si existe riesgo de proyección de partículas</w:t>
            </w:r>
          </w:p>
          <w:p w:rsidR="001A0944" w:rsidRPr="0062668C" w:rsidRDefault="001A0944" w:rsidP="001A0944">
            <w:pPr>
              <w:numPr>
                <w:ilvl w:val="0"/>
                <w:numId w:val="50"/>
              </w:numPr>
              <w:jc w:val="both"/>
              <w:rPr>
                <w:rFonts w:ascii="Arial" w:hAnsi="Arial"/>
                <w:sz w:val="24"/>
              </w:rPr>
            </w:pPr>
            <w:r w:rsidRPr="0062668C">
              <w:rPr>
                <w:rFonts w:ascii="Arial" w:hAnsi="Arial"/>
                <w:sz w:val="24"/>
              </w:rPr>
              <w:t>Las manijas de madera están herméticamente ajustadas y libres de nudos y fisuras</w:t>
            </w:r>
          </w:p>
          <w:p w:rsidR="001A0944" w:rsidRPr="0062668C" w:rsidRDefault="001A0944" w:rsidP="001A0944">
            <w:pPr>
              <w:numPr>
                <w:ilvl w:val="0"/>
                <w:numId w:val="50"/>
              </w:numPr>
              <w:jc w:val="both"/>
              <w:rPr>
                <w:rFonts w:ascii="Arial" w:hAnsi="Arial"/>
                <w:sz w:val="24"/>
              </w:rPr>
            </w:pPr>
            <w:r w:rsidRPr="0062668C">
              <w:rPr>
                <w:rFonts w:ascii="Arial" w:hAnsi="Arial"/>
                <w:sz w:val="24"/>
              </w:rPr>
              <w:t>Las herramientas portátiles eléctricas tienen polo a tierra (enchufe de tres patas) o doble aislamiento</w:t>
            </w:r>
          </w:p>
          <w:p w:rsidR="001A0944" w:rsidRPr="0062668C" w:rsidRDefault="001A0944" w:rsidP="001A0944">
            <w:pPr>
              <w:numPr>
                <w:ilvl w:val="0"/>
                <w:numId w:val="51"/>
              </w:numPr>
              <w:jc w:val="both"/>
              <w:rPr>
                <w:rFonts w:ascii="Arial" w:hAnsi="Arial"/>
                <w:sz w:val="24"/>
              </w:rPr>
            </w:pPr>
            <w:r w:rsidRPr="0062668C">
              <w:rPr>
                <w:rFonts w:ascii="Arial" w:hAnsi="Arial"/>
                <w:sz w:val="24"/>
              </w:rPr>
              <w:t xml:space="preserve">Las herramientas eléctricas que se dañan son removidas de servicio hasta que se reparen o se reemplacen </w:t>
            </w:r>
          </w:p>
          <w:p w:rsidR="001A0944" w:rsidRPr="00612987" w:rsidRDefault="001A0944" w:rsidP="001A0944">
            <w:pPr>
              <w:numPr>
                <w:ilvl w:val="0"/>
                <w:numId w:val="51"/>
              </w:numPr>
              <w:jc w:val="both"/>
              <w:rPr>
                <w:rFonts w:ascii="Arial" w:hAnsi="Arial"/>
                <w:sz w:val="24"/>
              </w:rPr>
            </w:pPr>
            <w:r w:rsidRPr="0062668C">
              <w:rPr>
                <w:rFonts w:ascii="Arial" w:hAnsi="Arial"/>
                <w:sz w:val="24"/>
              </w:rPr>
              <w:t>Las pulidoras cuentan con guardas apropiadas sobre las ruedas abrasivas</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lastRenderedPageBreak/>
              <w:t>Instalaciones eléctricas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16"/>
              </w:numPr>
              <w:jc w:val="both"/>
              <w:rPr>
                <w:rFonts w:ascii="Arial" w:hAnsi="Arial"/>
                <w:sz w:val="24"/>
              </w:rPr>
            </w:pPr>
            <w:r w:rsidRPr="0062668C">
              <w:rPr>
                <w:rFonts w:ascii="Arial" w:hAnsi="Arial"/>
                <w:sz w:val="24"/>
              </w:rPr>
              <w:t>Las instalaciones eléctricas son adecuadas para el ambiente de trabajo (humedad, riesgo de incendio y explosión, altas temperaturas, etc.)</w:t>
            </w:r>
          </w:p>
          <w:p w:rsidR="001A0944" w:rsidRPr="0062668C" w:rsidRDefault="001A0944" w:rsidP="001A0944">
            <w:pPr>
              <w:numPr>
                <w:ilvl w:val="0"/>
                <w:numId w:val="16"/>
              </w:numPr>
              <w:jc w:val="both"/>
              <w:rPr>
                <w:rFonts w:ascii="Arial" w:hAnsi="Arial"/>
                <w:sz w:val="24"/>
              </w:rPr>
            </w:pPr>
            <w:r w:rsidRPr="0062668C">
              <w:rPr>
                <w:rFonts w:ascii="Arial" w:hAnsi="Arial"/>
                <w:sz w:val="24"/>
              </w:rPr>
              <w:t>Los controles y las acometidas eléctricas están aislados y asegurados en forma correcta</w:t>
            </w:r>
          </w:p>
          <w:p w:rsidR="001A0944" w:rsidRPr="0062668C" w:rsidRDefault="001A0944" w:rsidP="001A0944">
            <w:pPr>
              <w:numPr>
                <w:ilvl w:val="0"/>
                <w:numId w:val="16"/>
              </w:numPr>
              <w:jc w:val="both"/>
              <w:rPr>
                <w:rFonts w:ascii="Arial" w:hAnsi="Arial"/>
                <w:sz w:val="24"/>
              </w:rPr>
            </w:pPr>
            <w:r w:rsidRPr="0062668C">
              <w:rPr>
                <w:rFonts w:ascii="Arial" w:hAnsi="Arial"/>
                <w:sz w:val="24"/>
              </w:rPr>
              <w:t>Las clavijas y bases de enchufes son adecuadas, con partes inaccesibles a los dedos</w:t>
            </w:r>
          </w:p>
          <w:p w:rsidR="001A0944" w:rsidRPr="0062668C" w:rsidRDefault="001A0944" w:rsidP="001A0944">
            <w:pPr>
              <w:numPr>
                <w:ilvl w:val="0"/>
                <w:numId w:val="16"/>
              </w:numPr>
              <w:jc w:val="both"/>
              <w:rPr>
                <w:rFonts w:ascii="Arial" w:hAnsi="Arial"/>
                <w:sz w:val="24"/>
              </w:rPr>
            </w:pPr>
            <w:r w:rsidRPr="0062668C">
              <w:rPr>
                <w:rFonts w:ascii="Arial" w:hAnsi="Arial"/>
                <w:sz w:val="24"/>
              </w:rPr>
              <w:t>Los conductores eléctricos están correctamente aislados, los empalmes y conexiones realizadas de manera adecuada</w:t>
            </w:r>
          </w:p>
          <w:p w:rsidR="001A0944" w:rsidRPr="0062668C" w:rsidRDefault="001A0944" w:rsidP="001A0944">
            <w:pPr>
              <w:numPr>
                <w:ilvl w:val="0"/>
                <w:numId w:val="16"/>
              </w:numPr>
              <w:jc w:val="both"/>
              <w:rPr>
                <w:rFonts w:ascii="Arial" w:hAnsi="Arial"/>
                <w:sz w:val="24"/>
              </w:rPr>
            </w:pPr>
            <w:r w:rsidRPr="0062668C">
              <w:rPr>
                <w:rFonts w:ascii="Arial" w:hAnsi="Arial"/>
                <w:sz w:val="24"/>
              </w:rPr>
              <w:t>Los trabajos de mantenimiento eléctrico son realizados por personal entrenado y con experiencia</w:t>
            </w:r>
          </w:p>
          <w:p w:rsidR="001A0944" w:rsidRPr="0062668C" w:rsidRDefault="001A0944" w:rsidP="001A0944">
            <w:pPr>
              <w:numPr>
                <w:ilvl w:val="0"/>
                <w:numId w:val="16"/>
              </w:numPr>
              <w:jc w:val="both"/>
              <w:rPr>
                <w:rFonts w:ascii="Arial" w:hAnsi="Arial"/>
                <w:sz w:val="24"/>
              </w:rPr>
            </w:pPr>
            <w:r w:rsidRPr="0062668C">
              <w:rPr>
                <w:rFonts w:ascii="Arial" w:hAnsi="Arial"/>
                <w:sz w:val="24"/>
              </w:rPr>
              <w:t>Existen normas establecidas para la realización de trabajos con electricidad</w:t>
            </w:r>
          </w:p>
          <w:p w:rsidR="001A0944" w:rsidRPr="0062668C" w:rsidRDefault="001A0944" w:rsidP="001A0944">
            <w:pPr>
              <w:numPr>
                <w:ilvl w:val="0"/>
                <w:numId w:val="16"/>
              </w:numPr>
              <w:jc w:val="both"/>
              <w:rPr>
                <w:rFonts w:ascii="Arial" w:hAnsi="Arial"/>
                <w:sz w:val="24"/>
              </w:rPr>
            </w:pPr>
            <w:r w:rsidRPr="0062668C">
              <w:rPr>
                <w:rFonts w:ascii="Arial" w:hAnsi="Arial"/>
                <w:sz w:val="24"/>
              </w:rPr>
              <w:t>Las instalaciones tienen polo a  tierra</w:t>
            </w:r>
          </w:p>
          <w:p w:rsidR="001A0944" w:rsidRPr="0062668C" w:rsidRDefault="001A0944" w:rsidP="001A0944">
            <w:pPr>
              <w:numPr>
                <w:ilvl w:val="0"/>
                <w:numId w:val="16"/>
              </w:numPr>
              <w:jc w:val="both"/>
              <w:rPr>
                <w:rFonts w:ascii="Arial" w:hAnsi="Arial"/>
                <w:sz w:val="24"/>
              </w:rPr>
            </w:pPr>
            <w:r w:rsidRPr="0062668C">
              <w:rPr>
                <w:rFonts w:ascii="Arial" w:hAnsi="Arial"/>
                <w:sz w:val="24"/>
              </w:rPr>
              <w:t>Los tableros eléctricos están identificados</w:t>
            </w:r>
          </w:p>
          <w:p w:rsidR="001A0944" w:rsidRPr="0062668C" w:rsidRDefault="001A0944" w:rsidP="001A0944">
            <w:pPr>
              <w:pStyle w:val="Encabezado"/>
              <w:numPr>
                <w:ilvl w:val="0"/>
                <w:numId w:val="16"/>
              </w:numPr>
              <w:tabs>
                <w:tab w:val="clear" w:pos="4252"/>
                <w:tab w:val="clear" w:pos="8504"/>
              </w:tabs>
              <w:spacing w:before="0" w:after="0"/>
              <w:rPr>
                <w:rFonts w:ascii="Arial" w:hAnsi="Arial"/>
                <w:sz w:val="24"/>
                <w:lang w:val="es-ES"/>
              </w:rPr>
            </w:pPr>
            <w:r w:rsidRPr="0062668C">
              <w:rPr>
                <w:rFonts w:ascii="Arial" w:hAnsi="Arial"/>
                <w:sz w:val="24"/>
                <w:lang w:val="es-ES"/>
              </w:rPr>
              <w:t>Las instalaciones eléctricas están en condiciones correctas: cajas con tapa, aparatos en buen estado, cables entubados o canalizados, etc.</w:t>
            </w:r>
          </w:p>
          <w:p w:rsidR="001A0944" w:rsidRPr="0062668C" w:rsidRDefault="001A0944" w:rsidP="001A0944">
            <w:pPr>
              <w:pStyle w:val="Encabezado"/>
              <w:numPr>
                <w:ilvl w:val="0"/>
                <w:numId w:val="16"/>
              </w:numPr>
              <w:tabs>
                <w:tab w:val="clear" w:pos="4252"/>
                <w:tab w:val="clear" w:pos="8504"/>
              </w:tabs>
              <w:spacing w:before="0" w:after="0"/>
              <w:rPr>
                <w:rFonts w:ascii="Arial" w:hAnsi="Arial"/>
                <w:sz w:val="24"/>
                <w:lang w:val="es-ES"/>
              </w:rPr>
            </w:pPr>
            <w:r w:rsidRPr="0062668C">
              <w:rPr>
                <w:rFonts w:ascii="Arial" w:hAnsi="Arial"/>
                <w:sz w:val="24"/>
                <w:lang w:val="es-ES"/>
              </w:rPr>
              <w:t>Los corta circuitos (tacos) están identificados en los tableros de control</w:t>
            </w:r>
          </w:p>
          <w:p w:rsidR="001A0944" w:rsidRPr="0062668C" w:rsidRDefault="001A0944" w:rsidP="001A0944">
            <w:pPr>
              <w:pStyle w:val="Encabezado"/>
              <w:numPr>
                <w:ilvl w:val="0"/>
                <w:numId w:val="16"/>
              </w:numPr>
              <w:tabs>
                <w:tab w:val="clear" w:pos="4252"/>
                <w:tab w:val="clear" w:pos="8504"/>
              </w:tabs>
              <w:spacing w:before="0" w:after="0"/>
              <w:rPr>
                <w:rFonts w:ascii="Arial" w:hAnsi="Arial"/>
                <w:sz w:val="24"/>
                <w:lang w:val="es-ES"/>
              </w:rPr>
            </w:pPr>
            <w:r w:rsidRPr="0062668C">
              <w:rPr>
                <w:rFonts w:ascii="Arial" w:hAnsi="Arial"/>
                <w:sz w:val="24"/>
                <w:lang w:val="es-ES"/>
              </w:rPr>
              <w:t xml:space="preserve">Se mantiene un acceso de por lo menos 75 cm a los tableros de control </w:t>
            </w:r>
          </w:p>
          <w:p w:rsidR="001A0944" w:rsidRPr="0062668C" w:rsidRDefault="001A0944" w:rsidP="001A0944">
            <w:pPr>
              <w:pStyle w:val="Encabezado"/>
              <w:numPr>
                <w:ilvl w:val="0"/>
                <w:numId w:val="16"/>
              </w:numPr>
              <w:tabs>
                <w:tab w:val="clear" w:pos="4252"/>
                <w:tab w:val="clear" w:pos="8504"/>
              </w:tabs>
              <w:spacing w:before="0" w:after="0"/>
              <w:rPr>
                <w:rFonts w:ascii="Arial" w:hAnsi="Arial"/>
                <w:sz w:val="24"/>
                <w:lang w:val="es-ES"/>
              </w:rPr>
            </w:pPr>
            <w:r w:rsidRPr="0062668C">
              <w:rPr>
                <w:rFonts w:ascii="Arial" w:hAnsi="Arial"/>
                <w:sz w:val="24"/>
                <w:lang w:val="es-ES"/>
              </w:rPr>
              <w:t xml:space="preserve">Se cuenta con procedimientos de consignación y rotulación para cuando se realizan labores especiales de mantenimiento </w:t>
            </w:r>
          </w:p>
          <w:p w:rsidR="001A0944" w:rsidRPr="0062668C" w:rsidRDefault="001A0944" w:rsidP="001A0944">
            <w:pPr>
              <w:pStyle w:val="Encabezado"/>
              <w:numPr>
                <w:ilvl w:val="0"/>
                <w:numId w:val="16"/>
              </w:numPr>
              <w:tabs>
                <w:tab w:val="clear" w:pos="4252"/>
                <w:tab w:val="clear" w:pos="8504"/>
              </w:tabs>
              <w:spacing w:before="0" w:after="0"/>
              <w:rPr>
                <w:rFonts w:ascii="Arial" w:hAnsi="Arial"/>
                <w:sz w:val="24"/>
                <w:lang w:val="es-ES"/>
              </w:rPr>
            </w:pPr>
            <w:r w:rsidRPr="0062668C">
              <w:rPr>
                <w:rFonts w:ascii="Arial" w:hAnsi="Arial"/>
                <w:sz w:val="24"/>
                <w:lang w:val="es-ES"/>
              </w:rPr>
              <w:t xml:space="preserve">La temperatura de operación de los motores eléctricos se encuentra dentro de rangos razonables de temperatura </w:t>
            </w:r>
          </w:p>
          <w:p w:rsidR="001A0944" w:rsidRPr="0062668C" w:rsidRDefault="001A0944" w:rsidP="001A0944">
            <w:pPr>
              <w:numPr>
                <w:ilvl w:val="0"/>
                <w:numId w:val="37"/>
              </w:numPr>
              <w:jc w:val="both"/>
              <w:rPr>
                <w:rFonts w:ascii="Arial" w:hAnsi="Arial"/>
                <w:sz w:val="24"/>
              </w:rPr>
            </w:pPr>
            <w:r w:rsidRPr="0062668C">
              <w:rPr>
                <w:rFonts w:ascii="Arial" w:hAnsi="Arial"/>
                <w:sz w:val="24"/>
              </w:rPr>
              <w:t>Los cables flexibles se usan solo para adornos, lámparas o aparatos portátiles, grúas o montacargas, facilitar la remoción o desconexión de aparatos fijos o estacionarios para mantenimiento o preparación</w:t>
            </w:r>
          </w:p>
          <w:p w:rsidR="001A0944" w:rsidRPr="0062668C" w:rsidRDefault="001A0944" w:rsidP="001A0944">
            <w:pPr>
              <w:numPr>
                <w:ilvl w:val="0"/>
                <w:numId w:val="37"/>
              </w:numPr>
              <w:jc w:val="both"/>
              <w:rPr>
                <w:rFonts w:ascii="Arial" w:hAnsi="Arial"/>
                <w:sz w:val="24"/>
              </w:rPr>
            </w:pPr>
            <w:r w:rsidRPr="0062668C">
              <w:rPr>
                <w:rFonts w:ascii="Arial" w:hAnsi="Arial"/>
                <w:sz w:val="24"/>
              </w:rPr>
              <w:t xml:space="preserve">Se </w:t>
            </w:r>
            <w:proofErr w:type="spellStart"/>
            <w:r w:rsidRPr="0062668C">
              <w:rPr>
                <w:rFonts w:ascii="Arial" w:hAnsi="Arial"/>
                <w:sz w:val="24"/>
              </w:rPr>
              <w:t>prohibe</w:t>
            </w:r>
            <w:proofErr w:type="spellEnd"/>
            <w:r w:rsidRPr="0062668C">
              <w:rPr>
                <w:rFonts w:ascii="Arial" w:hAnsi="Arial"/>
                <w:sz w:val="24"/>
              </w:rPr>
              <w:t xml:space="preserve"> el uso de cables flexibles para: </w:t>
            </w:r>
          </w:p>
          <w:p w:rsidR="001A0944" w:rsidRPr="0062668C" w:rsidRDefault="001A0944" w:rsidP="001A0944">
            <w:pPr>
              <w:numPr>
                <w:ilvl w:val="0"/>
                <w:numId w:val="38"/>
              </w:numPr>
              <w:tabs>
                <w:tab w:val="clear" w:pos="360"/>
                <w:tab w:val="num" w:pos="884"/>
              </w:tabs>
              <w:ind w:left="317" w:firstLine="142"/>
              <w:jc w:val="both"/>
              <w:rPr>
                <w:rFonts w:ascii="Arial" w:hAnsi="Arial"/>
                <w:sz w:val="24"/>
              </w:rPr>
            </w:pPr>
            <w:r w:rsidRPr="0062668C">
              <w:rPr>
                <w:rFonts w:ascii="Arial" w:hAnsi="Arial"/>
                <w:sz w:val="24"/>
              </w:rPr>
              <w:t>Sustituir alambrados fijos</w:t>
            </w:r>
          </w:p>
          <w:p w:rsidR="001A0944" w:rsidRPr="0062668C" w:rsidRDefault="001A0944" w:rsidP="001A0944">
            <w:pPr>
              <w:numPr>
                <w:ilvl w:val="0"/>
                <w:numId w:val="38"/>
              </w:numPr>
              <w:tabs>
                <w:tab w:val="clear" w:pos="360"/>
                <w:tab w:val="num" w:pos="884"/>
              </w:tabs>
              <w:ind w:left="317" w:firstLine="142"/>
              <w:jc w:val="both"/>
              <w:rPr>
                <w:rFonts w:ascii="Arial" w:hAnsi="Arial"/>
                <w:sz w:val="24"/>
              </w:rPr>
            </w:pPr>
            <w:r w:rsidRPr="0062668C">
              <w:rPr>
                <w:rFonts w:ascii="Arial" w:hAnsi="Arial"/>
                <w:sz w:val="24"/>
              </w:rPr>
              <w:t>Pasar a través de paredes, cielos rasos o pisos</w:t>
            </w:r>
          </w:p>
          <w:p w:rsidR="001A0944" w:rsidRPr="0062668C" w:rsidRDefault="001A0944" w:rsidP="001A0944">
            <w:pPr>
              <w:numPr>
                <w:ilvl w:val="0"/>
                <w:numId w:val="38"/>
              </w:numPr>
              <w:tabs>
                <w:tab w:val="clear" w:pos="360"/>
                <w:tab w:val="num" w:pos="884"/>
              </w:tabs>
              <w:ind w:left="317" w:firstLine="142"/>
              <w:jc w:val="both"/>
              <w:rPr>
                <w:rFonts w:ascii="Arial" w:hAnsi="Arial"/>
                <w:sz w:val="24"/>
              </w:rPr>
            </w:pPr>
            <w:r w:rsidRPr="0062668C">
              <w:rPr>
                <w:rFonts w:ascii="Arial" w:hAnsi="Arial"/>
                <w:sz w:val="24"/>
              </w:rPr>
              <w:t>Pasar a través de u ocultar detrás de puertas, ventanas o aberturas similares</w:t>
            </w:r>
          </w:p>
          <w:p w:rsidR="001A0944" w:rsidRPr="0062668C" w:rsidRDefault="001A0944" w:rsidP="001A0944">
            <w:pPr>
              <w:numPr>
                <w:ilvl w:val="0"/>
                <w:numId w:val="38"/>
              </w:numPr>
              <w:tabs>
                <w:tab w:val="clear" w:pos="360"/>
                <w:tab w:val="num" w:pos="884"/>
              </w:tabs>
              <w:ind w:left="317" w:firstLine="142"/>
              <w:jc w:val="both"/>
              <w:rPr>
                <w:rFonts w:ascii="Arial" w:hAnsi="Arial"/>
                <w:sz w:val="24"/>
              </w:rPr>
            </w:pPr>
            <w:r w:rsidRPr="0062668C">
              <w:rPr>
                <w:rFonts w:ascii="Arial" w:hAnsi="Arial"/>
                <w:sz w:val="24"/>
              </w:rPr>
              <w:t xml:space="preserve">Extensiones unidas a cajas metálicas </w:t>
            </w:r>
          </w:p>
          <w:p w:rsidR="001A0944" w:rsidRPr="0062668C" w:rsidRDefault="001A0944" w:rsidP="001A0944">
            <w:pPr>
              <w:numPr>
                <w:ilvl w:val="0"/>
                <w:numId w:val="39"/>
              </w:numPr>
              <w:jc w:val="both"/>
              <w:rPr>
                <w:rFonts w:ascii="Arial" w:hAnsi="Arial"/>
                <w:sz w:val="24"/>
              </w:rPr>
            </w:pPr>
            <w:r w:rsidRPr="0062668C">
              <w:rPr>
                <w:rFonts w:ascii="Arial" w:hAnsi="Arial"/>
                <w:sz w:val="24"/>
              </w:rPr>
              <w:t>Los bancos de trabajo en los talleres eléctricos tienen dispositivos de desconexión demarcados y rápidamente accesibles</w:t>
            </w:r>
          </w:p>
          <w:p w:rsidR="001A0944" w:rsidRPr="0062668C" w:rsidRDefault="001A0944" w:rsidP="001A0944">
            <w:pPr>
              <w:numPr>
                <w:ilvl w:val="0"/>
                <w:numId w:val="39"/>
              </w:numPr>
              <w:jc w:val="both"/>
              <w:rPr>
                <w:rFonts w:ascii="Arial" w:hAnsi="Arial"/>
                <w:sz w:val="24"/>
              </w:rPr>
            </w:pPr>
            <w:r w:rsidRPr="0062668C">
              <w:rPr>
                <w:rFonts w:ascii="Arial" w:hAnsi="Arial"/>
                <w:sz w:val="24"/>
              </w:rPr>
              <w:t>Se utilizan alfombras de caucho en todas las áreas que contienen equipos eléctricos o electrónicos</w:t>
            </w:r>
          </w:p>
          <w:p w:rsidR="001A0944" w:rsidRPr="0062668C" w:rsidRDefault="001A0944" w:rsidP="001A0944">
            <w:pPr>
              <w:numPr>
                <w:ilvl w:val="0"/>
                <w:numId w:val="39"/>
              </w:numPr>
              <w:jc w:val="both"/>
              <w:rPr>
                <w:rFonts w:ascii="Arial" w:hAnsi="Arial"/>
                <w:sz w:val="24"/>
              </w:rPr>
            </w:pPr>
            <w:r w:rsidRPr="0062668C">
              <w:rPr>
                <w:rFonts w:ascii="Arial" w:hAnsi="Arial"/>
                <w:sz w:val="24"/>
              </w:rPr>
              <w:t>Las alfombras aislantes están en buen estado</w:t>
            </w:r>
          </w:p>
          <w:p w:rsidR="001A0944" w:rsidRPr="0062668C" w:rsidRDefault="001A0944" w:rsidP="001A0944">
            <w:pPr>
              <w:numPr>
                <w:ilvl w:val="0"/>
                <w:numId w:val="39"/>
              </w:numPr>
              <w:jc w:val="both"/>
              <w:rPr>
                <w:rFonts w:ascii="Arial" w:hAnsi="Arial"/>
                <w:sz w:val="24"/>
              </w:rPr>
            </w:pPr>
            <w:r w:rsidRPr="0062668C">
              <w:rPr>
                <w:rFonts w:ascii="Arial" w:hAnsi="Arial"/>
                <w:sz w:val="24"/>
              </w:rPr>
              <w:t xml:space="preserve">En los talleres y cuartos eléctricos hay extintores apropiados (CO2 o agentes </w:t>
            </w:r>
            <w:r w:rsidRPr="0062668C">
              <w:rPr>
                <w:rFonts w:ascii="Arial" w:hAnsi="Arial"/>
                <w:sz w:val="24"/>
              </w:rPr>
              <w:lastRenderedPageBreak/>
              <w:t xml:space="preserve">limpios, como </w:t>
            </w:r>
            <w:proofErr w:type="spellStart"/>
            <w:r w:rsidRPr="0062668C">
              <w:rPr>
                <w:rFonts w:ascii="Arial" w:hAnsi="Arial"/>
                <w:sz w:val="24"/>
              </w:rPr>
              <w:t>Solkaflam</w:t>
            </w:r>
            <w:proofErr w:type="spellEnd"/>
            <w:r w:rsidRPr="0062668C">
              <w:rPr>
                <w:rFonts w:ascii="Arial" w:hAnsi="Arial"/>
                <w:sz w:val="24"/>
              </w:rPr>
              <w:t>)</w:t>
            </w:r>
          </w:p>
          <w:p w:rsidR="001A0944" w:rsidRPr="0062668C" w:rsidRDefault="001A0944" w:rsidP="001A0944">
            <w:pPr>
              <w:numPr>
                <w:ilvl w:val="0"/>
                <w:numId w:val="39"/>
              </w:numPr>
              <w:jc w:val="both"/>
              <w:rPr>
                <w:rFonts w:ascii="Arial" w:hAnsi="Arial"/>
                <w:sz w:val="24"/>
              </w:rPr>
            </w:pPr>
            <w:r w:rsidRPr="0062668C">
              <w:rPr>
                <w:rFonts w:ascii="Arial" w:hAnsi="Arial"/>
                <w:sz w:val="24"/>
              </w:rPr>
              <w:t>Se cuenta con varas o elementos similares apropiados para retirar al personal de circuitos eléctricos energizados</w:t>
            </w:r>
          </w:p>
          <w:p w:rsidR="001A0944" w:rsidRPr="0062668C" w:rsidRDefault="001A0944" w:rsidP="001A0944">
            <w:pPr>
              <w:numPr>
                <w:ilvl w:val="0"/>
                <w:numId w:val="39"/>
              </w:numPr>
              <w:jc w:val="both"/>
              <w:rPr>
                <w:rFonts w:ascii="Arial" w:hAnsi="Arial"/>
                <w:sz w:val="24"/>
              </w:rPr>
            </w:pPr>
            <w:r w:rsidRPr="0062668C">
              <w:rPr>
                <w:rFonts w:ascii="Arial" w:hAnsi="Arial"/>
                <w:sz w:val="24"/>
              </w:rPr>
              <w:t xml:space="preserve">En los trabajos con electricidad  se usan gafas, caretas o escudos apropiados </w:t>
            </w:r>
          </w:p>
          <w:p w:rsidR="001A0944" w:rsidRPr="0062668C" w:rsidRDefault="001A0944" w:rsidP="001A0944">
            <w:pPr>
              <w:numPr>
                <w:ilvl w:val="0"/>
                <w:numId w:val="39"/>
              </w:numPr>
              <w:jc w:val="both"/>
              <w:rPr>
                <w:rFonts w:ascii="Arial" w:hAnsi="Arial"/>
                <w:sz w:val="24"/>
              </w:rPr>
            </w:pPr>
            <w:r w:rsidRPr="0062668C">
              <w:rPr>
                <w:rFonts w:ascii="Arial" w:hAnsi="Arial"/>
                <w:sz w:val="24"/>
              </w:rPr>
              <w:t>El personal que realiza trabajos eléctricos cuenta con guantes de caucho apropiados, y se inspecciona regularmente su estado y que estén libres de agujeros, cortes, daños por productos químicos, etc.</w:t>
            </w:r>
          </w:p>
          <w:p w:rsidR="001A0944" w:rsidRPr="0062668C" w:rsidRDefault="001A0944" w:rsidP="001A0944">
            <w:pPr>
              <w:numPr>
                <w:ilvl w:val="0"/>
                <w:numId w:val="39"/>
              </w:numPr>
              <w:jc w:val="both"/>
              <w:rPr>
                <w:rFonts w:ascii="Arial" w:hAnsi="Arial"/>
                <w:sz w:val="24"/>
              </w:rPr>
            </w:pPr>
            <w:r w:rsidRPr="0062668C">
              <w:rPr>
                <w:rFonts w:ascii="Arial" w:hAnsi="Arial"/>
                <w:sz w:val="24"/>
              </w:rPr>
              <w:t>Los electricistas usan guantes protectores de cuero sobre los guantes de caucho</w:t>
            </w:r>
          </w:p>
          <w:p w:rsidR="001A0944" w:rsidRPr="0062668C" w:rsidRDefault="001A0944" w:rsidP="001A0944">
            <w:pPr>
              <w:numPr>
                <w:ilvl w:val="0"/>
                <w:numId w:val="39"/>
              </w:numPr>
              <w:jc w:val="both"/>
              <w:rPr>
                <w:rFonts w:ascii="Arial" w:hAnsi="Arial"/>
                <w:sz w:val="24"/>
              </w:rPr>
            </w:pPr>
            <w:r w:rsidRPr="0062668C">
              <w:rPr>
                <w:rFonts w:ascii="Arial" w:hAnsi="Arial"/>
                <w:sz w:val="24"/>
              </w:rPr>
              <w:t>El personal tiene conocimientos de primeros auxilios, especialmente RCP</w:t>
            </w:r>
          </w:p>
          <w:p w:rsidR="001A0944" w:rsidRPr="0062668C" w:rsidRDefault="001A0944" w:rsidP="001A0944">
            <w:pPr>
              <w:numPr>
                <w:ilvl w:val="0"/>
                <w:numId w:val="40"/>
              </w:numPr>
              <w:jc w:val="both"/>
              <w:rPr>
                <w:rFonts w:ascii="Arial" w:hAnsi="Arial"/>
                <w:sz w:val="24"/>
              </w:rPr>
            </w:pPr>
            <w:r w:rsidRPr="0062668C">
              <w:rPr>
                <w:rFonts w:ascii="Arial" w:hAnsi="Arial"/>
                <w:sz w:val="24"/>
              </w:rPr>
              <w:t>Las escaleras usadas en trabajos eléctricos, con no conductoras</w:t>
            </w:r>
          </w:p>
          <w:p w:rsidR="001A0944" w:rsidRPr="0062668C" w:rsidRDefault="001A0944" w:rsidP="001A0944">
            <w:pPr>
              <w:numPr>
                <w:ilvl w:val="0"/>
                <w:numId w:val="39"/>
              </w:numPr>
              <w:jc w:val="both"/>
              <w:rPr>
                <w:rFonts w:ascii="Arial" w:hAnsi="Arial"/>
                <w:sz w:val="24"/>
              </w:rPr>
            </w:pPr>
            <w:r w:rsidRPr="0062668C">
              <w:rPr>
                <w:rFonts w:ascii="Arial" w:hAnsi="Arial"/>
                <w:sz w:val="24"/>
              </w:rPr>
              <w:t>Las escaleras metálicas están marcadas “NO USAR CERCA DE EQUIPOS ELECTRICOS”</w:t>
            </w:r>
          </w:p>
          <w:p w:rsidR="001A0944" w:rsidRPr="0062668C" w:rsidRDefault="001A0944" w:rsidP="001A0944">
            <w:pPr>
              <w:numPr>
                <w:ilvl w:val="0"/>
                <w:numId w:val="39"/>
              </w:numPr>
              <w:jc w:val="both"/>
              <w:rPr>
                <w:rFonts w:ascii="Arial" w:hAnsi="Arial"/>
                <w:sz w:val="24"/>
              </w:rPr>
            </w:pPr>
            <w:r w:rsidRPr="0062668C">
              <w:rPr>
                <w:rFonts w:ascii="Arial" w:hAnsi="Arial"/>
                <w:sz w:val="24"/>
              </w:rPr>
              <w:t>Está prohibido usar tricloroetileno para desengrase de partes</w:t>
            </w:r>
          </w:p>
          <w:p w:rsidR="001A0944" w:rsidRPr="0062668C" w:rsidRDefault="001A0944" w:rsidP="001A0944">
            <w:pPr>
              <w:numPr>
                <w:ilvl w:val="0"/>
                <w:numId w:val="39"/>
              </w:numPr>
              <w:jc w:val="both"/>
              <w:rPr>
                <w:rFonts w:ascii="Arial" w:hAnsi="Arial"/>
                <w:b/>
                <w:sz w:val="24"/>
              </w:rPr>
            </w:pPr>
            <w:r w:rsidRPr="0062668C">
              <w:rPr>
                <w:rFonts w:ascii="Arial" w:hAnsi="Arial"/>
                <w:sz w:val="24"/>
              </w:rPr>
              <w:t>Todas las antenas tienen polo a tierra, en caso de tormentas eléctricas</w:t>
            </w:r>
          </w:p>
          <w:p w:rsidR="001A0944" w:rsidRPr="0062668C" w:rsidRDefault="001A0944" w:rsidP="001A0944">
            <w:pPr>
              <w:numPr>
                <w:ilvl w:val="0"/>
                <w:numId w:val="40"/>
              </w:numPr>
              <w:jc w:val="both"/>
              <w:rPr>
                <w:rFonts w:ascii="Arial" w:hAnsi="Arial"/>
                <w:sz w:val="24"/>
              </w:rPr>
            </w:pPr>
            <w:r w:rsidRPr="0062668C">
              <w:rPr>
                <w:rFonts w:ascii="Arial" w:hAnsi="Arial"/>
                <w:sz w:val="24"/>
              </w:rPr>
              <w:t>Si es posible, se corta la corriente antes de realizar trabajos en circuitos eléctricos</w:t>
            </w:r>
          </w:p>
          <w:p w:rsidR="001A0944" w:rsidRPr="0062668C" w:rsidRDefault="001A0944" w:rsidP="001A0944">
            <w:pPr>
              <w:numPr>
                <w:ilvl w:val="0"/>
                <w:numId w:val="40"/>
              </w:numPr>
              <w:jc w:val="both"/>
              <w:rPr>
                <w:rFonts w:ascii="Arial" w:hAnsi="Arial"/>
                <w:sz w:val="24"/>
              </w:rPr>
            </w:pPr>
            <w:r w:rsidRPr="0062668C">
              <w:rPr>
                <w:rFonts w:ascii="Arial" w:hAnsi="Arial"/>
                <w:sz w:val="24"/>
              </w:rPr>
              <w:t xml:space="preserve">Las líneas aéreas son </w:t>
            </w:r>
            <w:proofErr w:type="spellStart"/>
            <w:r w:rsidRPr="0062668C">
              <w:rPr>
                <w:rFonts w:ascii="Arial" w:hAnsi="Arial"/>
                <w:sz w:val="24"/>
              </w:rPr>
              <w:t>desenergizadas</w:t>
            </w:r>
            <w:proofErr w:type="spellEnd"/>
            <w:r w:rsidRPr="0062668C">
              <w:rPr>
                <w:rFonts w:ascii="Arial" w:hAnsi="Arial"/>
                <w:sz w:val="24"/>
              </w:rPr>
              <w:t xml:space="preserve"> y aterrizadas o aisladas cuando se trabaja cerca de ellas</w:t>
            </w:r>
          </w:p>
          <w:p w:rsidR="001A0944" w:rsidRPr="0062668C" w:rsidRDefault="001A0944" w:rsidP="001A0944">
            <w:pPr>
              <w:numPr>
                <w:ilvl w:val="0"/>
                <w:numId w:val="40"/>
              </w:numPr>
              <w:jc w:val="both"/>
              <w:rPr>
                <w:rFonts w:ascii="Arial" w:hAnsi="Arial"/>
                <w:sz w:val="24"/>
              </w:rPr>
            </w:pPr>
            <w:r w:rsidRPr="0062668C">
              <w:rPr>
                <w:rFonts w:ascii="Arial" w:hAnsi="Arial"/>
                <w:sz w:val="24"/>
              </w:rPr>
              <w:t>El personal no calificado y los equipos mecánicos permanecen por lo menos a 3 m de las líneas eléctricas</w:t>
            </w:r>
          </w:p>
          <w:p w:rsidR="001A0944" w:rsidRPr="0062668C" w:rsidRDefault="001A0944" w:rsidP="001A0944">
            <w:pPr>
              <w:numPr>
                <w:ilvl w:val="0"/>
                <w:numId w:val="40"/>
              </w:numPr>
              <w:jc w:val="both"/>
              <w:rPr>
                <w:rFonts w:ascii="Arial" w:hAnsi="Arial"/>
                <w:sz w:val="24"/>
              </w:rPr>
            </w:pPr>
            <w:r w:rsidRPr="0062668C">
              <w:rPr>
                <w:rFonts w:ascii="Arial" w:hAnsi="Arial"/>
                <w:sz w:val="24"/>
              </w:rPr>
              <w:t>El personal no usa artículos conductores (joyas, relojes, etc.) a menos que estén cubiertos por material aislante</w:t>
            </w:r>
          </w:p>
          <w:p w:rsidR="001A0944" w:rsidRPr="00612987" w:rsidRDefault="001A0944" w:rsidP="001A0944">
            <w:pPr>
              <w:numPr>
                <w:ilvl w:val="0"/>
                <w:numId w:val="40"/>
              </w:numPr>
              <w:jc w:val="both"/>
              <w:rPr>
                <w:rFonts w:ascii="Arial" w:hAnsi="Arial"/>
                <w:sz w:val="24"/>
              </w:rPr>
            </w:pPr>
            <w:r w:rsidRPr="0062668C">
              <w:rPr>
                <w:rFonts w:ascii="Arial" w:hAnsi="Arial"/>
                <w:sz w:val="24"/>
              </w:rPr>
              <w:t xml:space="preserve">El personal ha recibido entrenamiento previo en prácticas de trabajo seguro </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proofErr w:type="spellStart"/>
            <w:r w:rsidRPr="0062668C">
              <w:rPr>
                <w:rFonts w:ascii="Arial" w:hAnsi="Arial"/>
                <w:sz w:val="24"/>
              </w:rPr>
              <w:lastRenderedPageBreak/>
              <w:t>Liquidos</w:t>
            </w:r>
            <w:proofErr w:type="spellEnd"/>
            <w:r w:rsidRPr="0062668C">
              <w:rPr>
                <w:rFonts w:ascii="Arial" w:hAnsi="Arial"/>
                <w:sz w:val="24"/>
              </w:rPr>
              <w:t xml:space="preserve"> inflamables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55"/>
              </w:numPr>
              <w:jc w:val="both"/>
              <w:rPr>
                <w:rFonts w:ascii="Arial" w:hAnsi="Arial"/>
                <w:sz w:val="24"/>
              </w:rPr>
            </w:pPr>
            <w:r w:rsidRPr="0062668C">
              <w:rPr>
                <w:rFonts w:ascii="Arial" w:hAnsi="Arial"/>
                <w:sz w:val="24"/>
              </w:rPr>
              <w:t>Los productos inflamables se almacenan en armarios protegidos o en recintos especiales</w:t>
            </w:r>
          </w:p>
          <w:p w:rsidR="001A0944" w:rsidRPr="0062668C" w:rsidRDefault="001A0944" w:rsidP="001A0944">
            <w:pPr>
              <w:numPr>
                <w:ilvl w:val="0"/>
                <w:numId w:val="58"/>
              </w:numPr>
              <w:jc w:val="both"/>
              <w:rPr>
                <w:rFonts w:ascii="Arial" w:hAnsi="Arial"/>
                <w:sz w:val="24"/>
              </w:rPr>
            </w:pPr>
            <w:r w:rsidRPr="0062668C">
              <w:rPr>
                <w:rFonts w:ascii="Arial" w:hAnsi="Arial"/>
                <w:sz w:val="24"/>
              </w:rPr>
              <w:t>Las aldabas de los armarios hacen contacto en tres puntos cuando se cierran</w:t>
            </w:r>
          </w:p>
          <w:p w:rsidR="001A0944" w:rsidRPr="0062668C" w:rsidRDefault="001A0944" w:rsidP="001A0944">
            <w:pPr>
              <w:numPr>
                <w:ilvl w:val="0"/>
                <w:numId w:val="58"/>
              </w:numPr>
              <w:jc w:val="both"/>
              <w:rPr>
                <w:rFonts w:ascii="Arial" w:hAnsi="Arial"/>
                <w:sz w:val="24"/>
              </w:rPr>
            </w:pPr>
            <w:r w:rsidRPr="0062668C">
              <w:rPr>
                <w:rFonts w:ascii="Arial" w:hAnsi="Arial"/>
                <w:sz w:val="24"/>
              </w:rPr>
              <w:t>Los orificios de ventilación se mantienen cerrados o tapados</w:t>
            </w:r>
          </w:p>
          <w:p w:rsidR="001A0944" w:rsidRPr="0062668C" w:rsidRDefault="001A0944" w:rsidP="001A0944">
            <w:pPr>
              <w:numPr>
                <w:ilvl w:val="0"/>
                <w:numId w:val="58"/>
              </w:numPr>
              <w:jc w:val="both"/>
              <w:rPr>
                <w:rFonts w:ascii="Arial" w:hAnsi="Arial"/>
                <w:sz w:val="24"/>
              </w:rPr>
            </w:pPr>
            <w:r w:rsidRPr="0062668C">
              <w:rPr>
                <w:rFonts w:ascii="Arial" w:hAnsi="Arial"/>
                <w:sz w:val="24"/>
              </w:rPr>
              <w:t>La puerta se extiende 5 cm sobre el borde del armario</w:t>
            </w:r>
          </w:p>
          <w:p w:rsidR="001A0944" w:rsidRPr="0062668C" w:rsidRDefault="001A0944" w:rsidP="001A0944">
            <w:pPr>
              <w:numPr>
                <w:ilvl w:val="0"/>
                <w:numId w:val="56"/>
              </w:numPr>
              <w:jc w:val="both"/>
              <w:rPr>
                <w:rFonts w:ascii="Arial" w:hAnsi="Arial"/>
                <w:sz w:val="24"/>
              </w:rPr>
            </w:pPr>
            <w:r w:rsidRPr="0062668C">
              <w:rPr>
                <w:rFonts w:ascii="Arial" w:hAnsi="Arial"/>
                <w:sz w:val="24"/>
              </w:rPr>
              <w:t>El trasvase de líquidos inflamables se realiza con ventilación adecuada</w:t>
            </w:r>
          </w:p>
          <w:p w:rsidR="001A0944" w:rsidRPr="0062668C" w:rsidRDefault="001A0944" w:rsidP="001A0944">
            <w:pPr>
              <w:numPr>
                <w:ilvl w:val="0"/>
                <w:numId w:val="56"/>
              </w:numPr>
              <w:jc w:val="both"/>
              <w:rPr>
                <w:rFonts w:ascii="Arial" w:hAnsi="Arial"/>
                <w:sz w:val="24"/>
              </w:rPr>
            </w:pPr>
            <w:r w:rsidRPr="0062668C">
              <w:rPr>
                <w:rFonts w:ascii="Arial" w:hAnsi="Arial"/>
                <w:sz w:val="24"/>
              </w:rPr>
              <w:t>Se utilizan métodos seguros de trasvase</w:t>
            </w:r>
          </w:p>
          <w:p w:rsidR="001A0944" w:rsidRPr="0062668C" w:rsidRDefault="001A0944" w:rsidP="001A0944">
            <w:pPr>
              <w:numPr>
                <w:ilvl w:val="0"/>
                <w:numId w:val="56"/>
              </w:numPr>
              <w:jc w:val="both"/>
              <w:rPr>
                <w:rFonts w:ascii="Arial" w:hAnsi="Arial"/>
                <w:sz w:val="24"/>
              </w:rPr>
            </w:pPr>
            <w:r w:rsidRPr="0062668C">
              <w:rPr>
                <w:rFonts w:ascii="Arial" w:hAnsi="Arial"/>
                <w:sz w:val="24"/>
              </w:rPr>
              <w:t>Está prohibido fumar en las zonas de almacenamiento de estos productos</w:t>
            </w:r>
          </w:p>
          <w:p w:rsidR="001A0944" w:rsidRPr="0062668C" w:rsidRDefault="001A0944" w:rsidP="001A0944">
            <w:pPr>
              <w:numPr>
                <w:ilvl w:val="0"/>
                <w:numId w:val="56"/>
              </w:numPr>
              <w:jc w:val="both"/>
              <w:rPr>
                <w:rFonts w:ascii="Arial" w:hAnsi="Arial"/>
                <w:sz w:val="24"/>
              </w:rPr>
            </w:pPr>
            <w:r w:rsidRPr="0062668C">
              <w:rPr>
                <w:rFonts w:ascii="Arial" w:hAnsi="Arial"/>
                <w:sz w:val="24"/>
              </w:rPr>
              <w:t>Los posibles focos de ignición están controlados (instalación eléctrica, electricidad estática, estufas, soldadura, etc.)</w:t>
            </w:r>
          </w:p>
          <w:p w:rsidR="001A0944" w:rsidRPr="0062668C" w:rsidRDefault="001A0944" w:rsidP="001A0944">
            <w:pPr>
              <w:numPr>
                <w:ilvl w:val="0"/>
                <w:numId w:val="59"/>
              </w:numPr>
              <w:jc w:val="both"/>
              <w:rPr>
                <w:rFonts w:ascii="Arial" w:hAnsi="Arial"/>
                <w:sz w:val="24"/>
              </w:rPr>
            </w:pPr>
            <w:r w:rsidRPr="0062668C">
              <w:rPr>
                <w:rFonts w:ascii="Arial" w:hAnsi="Arial"/>
                <w:sz w:val="24"/>
              </w:rPr>
              <w:t xml:space="preserve">La cantidad de líquidos almacenados está limitada a 60 galones si son clases I o II; o 120 galones si son clase III </w:t>
            </w:r>
            <w:r w:rsidRPr="0062668C">
              <w:rPr>
                <w:rStyle w:val="Refdenotaalpie"/>
                <w:rFonts w:ascii="Arial" w:hAnsi="Arial"/>
                <w:sz w:val="24"/>
              </w:rPr>
              <w:footnoteReference w:customMarkFollows="1" w:id="1"/>
              <w:t>*</w:t>
            </w:r>
          </w:p>
          <w:p w:rsidR="001A0944" w:rsidRPr="0062668C" w:rsidRDefault="001A0944" w:rsidP="001A0944">
            <w:pPr>
              <w:numPr>
                <w:ilvl w:val="0"/>
                <w:numId w:val="57"/>
              </w:numPr>
              <w:jc w:val="both"/>
              <w:rPr>
                <w:rFonts w:ascii="Arial" w:hAnsi="Arial"/>
                <w:sz w:val="24"/>
              </w:rPr>
            </w:pPr>
            <w:r w:rsidRPr="0062668C">
              <w:rPr>
                <w:rFonts w:ascii="Arial" w:hAnsi="Arial"/>
                <w:sz w:val="24"/>
              </w:rPr>
              <w:t>Los armarios están señalizados “Inflamable – No encender fuego”</w:t>
            </w:r>
          </w:p>
          <w:p w:rsidR="001A0944" w:rsidRPr="00612987" w:rsidRDefault="001A0944" w:rsidP="001A0944">
            <w:pPr>
              <w:numPr>
                <w:ilvl w:val="0"/>
                <w:numId w:val="57"/>
              </w:numPr>
              <w:jc w:val="both"/>
              <w:rPr>
                <w:rFonts w:ascii="Arial" w:hAnsi="Arial"/>
                <w:sz w:val="24"/>
              </w:rPr>
            </w:pPr>
            <w:r w:rsidRPr="0062668C">
              <w:rPr>
                <w:rFonts w:ascii="Arial" w:hAnsi="Arial"/>
                <w:sz w:val="24"/>
              </w:rPr>
              <w:t>Se tienen máximo 3 armarios en un área de alto riesgo o están separados por 30 metros</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t>Maquinas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pStyle w:val="Encabezado"/>
              <w:numPr>
                <w:ilvl w:val="0"/>
                <w:numId w:val="17"/>
              </w:numPr>
              <w:tabs>
                <w:tab w:val="clear" w:pos="4252"/>
                <w:tab w:val="clear" w:pos="8504"/>
              </w:tabs>
              <w:spacing w:before="0" w:after="0"/>
              <w:rPr>
                <w:rFonts w:ascii="Arial" w:hAnsi="Arial"/>
                <w:sz w:val="24"/>
                <w:lang w:val="es-ES"/>
              </w:rPr>
            </w:pPr>
            <w:r w:rsidRPr="0062668C">
              <w:rPr>
                <w:rFonts w:ascii="Arial" w:hAnsi="Arial"/>
                <w:sz w:val="24"/>
                <w:lang w:val="es-ES"/>
              </w:rPr>
              <w:t>Los elementos móviles están aislados por diseño, fabricación o ubicación</w:t>
            </w:r>
          </w:p>
          <w:p w:rsidR="001A0944" w:rsidRPr="0062668C" w:rsidRDefault="001A0944" w:rsidP="001A0944">
            <w:pPr>
              <w:numPr>
                <w:ilvl w:val="0"/>
                <w:numId w:val="18"/>
              </w:numPr>
              <w:jc w:val="both"/>
              <w:rPr>
                <w:rFonts w:ascii="Arial" w:hAnsi="Arial"/>
                <w:sz w:val="24"/>
              </w:rPr>
            </w:pPr>
            <w:r w:rsidRPr="0062668C">
              <w:rPr>
                <w:rFonts w:ascii="Arial" w:hAnsi="Arial"/>
                <w:sz w:val="24"/>
              </w:rPr>
              <w:t>Existen guardas para proteger al operador y otras personas de los riesgos creados por los puntos de operación, pellizco, partes rotativas (correas, poleas, piñones, cadenas, engranajes, ejes, acoples, etc.),  proyección de partículas o chispas</w:t>
            </w:r>
          </w:p>
          <w:p w:rsidR="001A0944" w:rsidRPr="0062668C" w:rsidRDefault="001A0944" w:rsidP="001A0944">
            <w:pPr>
              <w:numPr>
                <w:ilvl w:val="0"/>
                <w:numId w:val="18"/>
              </w:numPr>
              <w:jc w:val="both"/>
              <w:rPr>
                <w:rFonts w:ascii="Arial" w:hAnsi="Arial"/>
                <w:sz w:val="24"/>
              </w:rPr>
            </w:pPr>
            <w:r w:rsidRPr="0062668C">
              <w:rPr>
                <w:rFonts w:ascii="Arial" w:hAnsi="Arial"/>
                <w:sz w:val="24"/>
              </w:rPr>
              <w:lastRenderedPageBreak/>
              <w:t>Las guardas están diseñadas y construidas de forma que el operador no tenga ninguna parte de su cuerpo en las zonas de peligro durante el ciclo de operación</w:t>
            </w:r>
          </w:p>
          <w:p w:rsidR="001A0944" w:rsidRPr="0062668C" w:rsidRDefault="001A0944" w:rsidP="001A0944">
            <w:pPr>
              <w:numPr>
                <w:ilvl w:val="0"/>
                <w:numId w:val="17"/>
              </w:numPr>
              <w:jc w:val="both"/>
              <w:rPr>
                <w:rFonts w:ascii="Arial" w:hAnsi="Arial"/>
                <w:sz w:val="24"/>
              </w:rPr>
            </w:pPr>
            <w:r w:rsidRPr="0062668C">
              <w:rPr>
                <w:rFonts w:ascii="Arial" w:hAnsi="Arial"/>
                <w:sz w:val="24"/>
              </w:rPr>
              <w:t xml:space="preserve">Existen resguardos móviles que paran la máquina cuando se retiran </w:t>
            </w:r>
          </w:p>
          <w:p w:rsidR="001A0944" w:rsidRPr="0062668C" w:rsidRDefault="001A0944" w:rsidP="001A0944">
            <w:pPr>
              <w:numPr>
                <w:ilvl w:val="0"/>
                <w:numId w:val="17"/>
              </w:numPr>
              <w:jc w:val="both"/>
              <w:rPr>
                <w:rFonts w:ascii="Arial" w:hAnsi="Arial"/>
                <w:sz w:val="24"/>
              </w:rPr>
            </w:pPr>
            <w:r w:rsidRPr="0062668C">
              <w:rPr>
                <w:rFonts w:ascii="Arial" w:hAnsi="Arial"/>
                <w:sz w:val="24"/>
              </w:rPr>
              <w:t>Las máquinas cuentan con resguardos que limitan el acceso a la zona de operación</w:t>
            </w:r>
          </w:p>
          <w:p w:rsidR="001A0944" w:rsidRPr="0062668C" w:rsidRDefault="001A0944" w:rsidP="001A0944">
            <w:pPr>
              <w:numPr>
                <w:ilvl w:val="0"/>
                <w:numId w:val="17"/>
              </w:numPr>
              <w:jc w:val="both"/>
              <w:rPr>
                <w:rFonts w:ascii="Arial" w:hAnsi="Arial"/>
                <w:sz w:val="24"/>
              </w:rPr>
            </w:pPr>
            <w:r w:rsidRPr="0062668C">
              <w:rPr>
                <w:rFonts w:ascii="Arial" w:hAnsi="Arial"/>
                <w:sz w:val="24"/>
              </w:rPr>
              <w:t xml:space="preserve">Existen dispositivos de protección que impiden el funcionamiento de elementos móviles si el operario puede entrar en contacto con ellos </w:t>
            </w:r>
          </w:p>
          <w:p w:rsidR="001A0944" w:rsidRPr="0062668C" w:rsidRDefault="001A0944" w:rsidP="001A0944">
            <w:pPr>
              <w:numPr>
                <w:ilvl w:val="0"/>
                <w:numId w:val="18"/>
              </w:numPr>
              <w:jc w:val="both"/>
              <w:rPr>
                <w:rFonts w:ascii="Arial" w:hAnsi="Arial"/>
                <w:sz w:val="24"/>
              </w:rPr>
            </w:pPr>
            <w:r w:rsidRPr="0062668C">
              <w:rPr>
                <w:rFonts w:ascii="Arial" w:hAnsi="Arial"/>
                <w:sz w:val="24"/>
              </w:rPr>
              <w:t>Se cuenta con herramientas especiales para situar o remover las guardas de forma que se facilite su manejo sin que el operador deba exponer sus manos en las zonas de peligro</w:t>
            </w:r>
          </w:p>
          <w:p w:rsidR="001A0944" w:rsidRPr="0062668C" w:rsidRDefault="001A0944" w:rsidP="001A0944">
            <w:pPr>
              <w:numPr>
                <w:ilvl w:val="0"/>
                <w:numId w:val="17"/>
              </w:numPr>
              <w:jc w:val="both"/>
              <w:rPr>
                <w:rFonts w:ascii="Arial" w:hAnsi="Arial"/>
                <w:sz w:val="24"/>
              </w:rPr>
            </w:pPr>
            <w:r w:rsidRPr="0062668C">
              <w:rPr>
                <w:rFonts w:ascii="Arial" w:hAnsi="Arial"/>
                <w:sz w:val="24"/>
              </w:rPr>
              <w:t>Los órganos de mando están claramente identificados, fuera de zonas peligrosas y sin posibilidad de accionamiento accidental</w:t>
            </w:r>
          </w:p>
          <w:p w:rsidR="001A0944" w:rsidRPr="0062668C" w:rsidRDefault="001A0944" w:rsidP="001A0944">
            <w:pPr>
              <w:numPr>
                <w:ilvl w:val="0"/>
                <w:numId w:val="17"/>
              </w:numPr>
              <w:jc w:val="both"/>
              <w:rPr>
                <w:rFonts w:ascii="Arial" w:hAnsi="Arial"/>
                <w:sz w:val="24"/>
              </w:rPr>
            </w:pPr>
            <w:r w:rsidRPr="0062668C">
              <w:rPr>
                <w:rFonts w:ascii="Arial" w:hAnsi="Arial"/>
                <w:sz w:val="24"/>
              </w:rPr>
              <w:t xml:space="preserve">El operador puede observar todas las áreas peligrosas o existen señales acústicas de puesta en marcha </w:t>
            </w:r>
          </w:p>
          <w:p w:rsidR="001A0944" w:rsidRPr="0062668C" w:rsidRDefault="001A0944" w:rsidP="001A0944">
            <w:pPr>
              <w:numPr>
                <w:ilvl w:val="0"/>
                <w:numId w:val="17"/>
              </w:numPr>
              <w:jc w:val="both"/>
              <w:rPr>
                <w:rFonts w:ascii="Arial" w:hAnsi="Arial"/>
                <w:sz w:val="24"/>
              </w:rPr>
            </w:pPr>
            <w:r w:rsidRPr="0062668C">
              <w:rPr>
                <w:rFonts w:ascii="Arial" w:hAnsi="Arial"/>
                <w:sz w:val="24"/>
              </w:rPr>
              <w:t>Los dispositivos de parada de emergencia son accesibles rápidamente</w:t>
            </w:r>
          </w:p>
          <w:p w:rsidR="001A0944" w:rsidRPr="0062668C" w:rsidRDefault="001A0944" w:rsidP="001A0944">
            <w:pPr>
              <w:numPr>
                <w:ilvl w:val="0"/>
                <w:numId w:val="17"/>
              </w:numPr>
              <w:jc w:val="both"/>
              <w:rPr>
                <w:rFonts w:ascii="Arial" w:hAnsi="Arial"/>
                <w:sz w:val="24"/>
              </w:rPr>
            </w:pPr>
            <w:r w:rsidRPr="0062668C">
              <w:rPr>
                <w:rFonts w:ascii="Arial" w:hAnsi="Arial"/>
                <w:sz w:val="24"/>
              </w:rPr>
              <w:t>Existen dispositivos de consignación de la máquina cuando se realizan operaciones de mantenimiento</w:t>
            </w:r>
          </w:p>
          <w:p w:rsidR="001A0944" w:rsidRPr="0062668C" w:rsidRDefault="001A0944" w:rsidP="001A0944">
            <w:pPr>
              <w:numPr>
                <w:ilvl w:val="0"/>
                <w:numId w:val="17"/>
              </w:numPr>
              <w:jc w:val="both"/>
              <w:rPr>
                <w:rFonts w:ascii="Arial" w:hAnsi="Arial"/>
                <w:sz w:val="24"/>
              </w:rPr>
            </w:pPr>
            <w:r w:rsidRPr="0062668C">
              <w:rPr>
                <w:rFonts w:ascii="Arial" w:hAnsi="Arial"/>
                <w:sz w:val="24"/>
              </w:rPr>
              <w:t>El operario ha sido bien entrenado</w:t>
            </w:r>
          </w:p>
          <w:p w:rsidR="001A0944" w:rsidRPr="0062668C" w:rsidRDefault="001A0944" w:rsidP="001A0944">
            <w:pPr>
              <w:numPr>
                <w:ilvl w:val="0"/>
                <w:numId w:val="17"/>
              </w:numPr>
              <w:jc w:val="both"/>
              <w:rPr>
                <w:rFonts w:ascii="Arial" w:hAnsi="Arial"/>
                <w:sz w:val="24"/>
              </w:rPr>
            </w:pPr>
            <w:r w:rsidRPr="0062668C">
              <w:rPr>
                <w:rFonts w:ascii="Arial" w:hAnsi="Arial"/>
                <w:sz w:val="24"/>
              </w:rPr>
              <w:t>Se cuenta con manual de instrucciones de la máquina</w:t>
            </w:r>
          </w:p>
          <w:p w:rsidR="001A0944" w:rsidRPr="0062668C" w:rsidRDefault="001A0944" w:rsidP="001A0944">
            <w:pPr>
              <w:pStyle w:val="Encabezado"/>
              <w:numPr>
                <w:ilvl w:val="0"/>
                <w:numId w:val="17"/>
              </w:numPr>
              <w:tabs>
                <w:tab w:val="clear" w:pos="4252"/>
                <w:tab w:val="clear" w:pos="8504"/>
              </w:tabs>
              <w:spacing w:before="0" w:after="0"/>
              <w:rPr>
                <w:rFonts w:ascii="Arial" w:hAnsi="Arial"/>
                <w:b/>
                <w:sz w:val="24"/>
                <w:lang w:val="es-ES"/>
              </w:rPr>
            </w:pPr>
            <w:r w:rsidRPr="0062668C">
              <w:rPr>
                <w:rFonts w:ascii="Arial" w:hAnsi="Arial"/>
                <w:sz w:val="24"/>
                <w:lang w:val="es-ES"/>
              </w:rPr>
              <w:t xml:space="preserve">Si se requiere, la máquina cuenta con iluminación localizada </w:t>
            </w:r>
          </w:p>
          <w:p w:rsidR="001A0944" w:rsidRPr="0062668C" w:rsidRDefault="001A0944" w:rsidP="001A0944">
            <w:pPr>
              <w:numPr>
                <w:ilvl w:val="0"/>
                <w:numId w:val="18"/>
              </w:numPr>
              <w:jc w:val="both"/>
              <w:rPr>
                <w:rFonts w:ascii="Arial" w:hAnsi="Arial"/>
                <w:sz w:val="24"/>
              </w:rPr>
            </w:pPr>
            <w:r w:rsidRPr="0062668C">
              <w:rPr>
                <w:rFonts w:ascii="Arial" w:hAnsi="Arial"/>
                <w:sz w:val="24"/>
              </w:rPr>
              <w:t>Las máquinas están ancladas en forma segura para evitar movimientos inesperados de las mismas</w:t>
            </w:r>
          </w:p>
          <w:p w:rsidR="001A0944" w:rsidRPr="0062668C" w:rsidRDefault="001A0944" w:rsidP="001A0944">
            <w:pPr>
              <w:numPr>
                <w:ilvl w:val="0"/>
                <w:numId w:val="18"/>
              </w:numPr>
              <w:jc w:val="both"/>
              <w:rPr>
                <w:rFonts w:ascii="Arial" w:hAnsi="Arial"/>
                <w:sz w:val="24"/>
              </w:rPr>
            </w:pPr>
            <w:r w:rsidRPr="0062668C">
              <w:rPr>
                <w:rFonts w:ascii="Arial" w:hAnsi="Arial"/>
                <w:sz w:val="24"/>
              </w:rPr>
              <w:t>Los puntos de operación en cortadoras, cizallas, prensas, molinos, sierras, y otras herramientas portátiles están protegidos</w:t>
            </w:r>
          </w:p>
          <w:p w:rsidR="001A0944" w:rsidRPr="0062668C" w:rsidRDefault="001A0944" w:rsidP="001A0944">
            <w:pPr>
              <w:numPr>
                <w:ilvl w:val="0"/>
                <w:numId w:val="18"/>
              </w:numPr>
              <w:jc w:val="both"/>
              <w:rPr>
                <w:rFonts w:ascii="Arial" w:hAnsi="Arial"/>
                <w:sz w:val="24"/>
              </w:rPr>
            </w:pPr>
            <w:r w:rsidRPr="0062668C">
              <w:rPr>
                <w:rFonts w:ascii="Arial" w:hAnsi="Arial"/>
                <w:sz w:val="24"/>
              </w:rPr>
              <w:t>Si las hojas de los ventiladores están a menos de 2.10 m del piso o superficie de trabajo, tienen guardas</w:t>
            </w:r>
          </w:p>
          <w:p w:rsidR="001A0944" w:rsidRPr="0062668C" w:rsidRDefault="001A0944" w:rsidP="001A0944">
            <w:pPr>
              <w:numPr>
                <w:ilvl w:val="0"/>
                <w:numId w:val="18"/>
              </w:numPr>
              <w:jc w:val="both"/>
              <w:rPr>
                <w:rFonts w:ascii="Arial" w:hAnsi="Arial"/>
                <w:sz w:val="24"/>
              </w:rPr>
            </w:pPr>
            <w:r w:rsidRPr="0062668C">
              <w:rPr>
                <w:rFonts w:ascii="Arial" w:hAnsi="Arial"/>
                <w:sz w:val="24"/>
              </w:rPr>
              <w:t>Las aberturas de las guardas no son mayores de 1/2”</w:t>
            </w:r>
          </w:p>
          <w:p w:rsidR="001A0944" w:rsidRPr="0062668C" w:rsidRDefault="001A0944" w:rsidP="001A0944">
            <w:pPr>
              <w:pStyle w:val="Encabezado"/>
              <w:numPr>
                <w:ilvl w:val="0"/>
                <w:numId w:val="19"/>
              </w:numPr>
              <w:tabs>
                <w:tab w:val="clear" w:pos="4252"/>
                <w:tab w:val="clear" w:pos="8504"/>
              </w:tabs>
              <w:spacing w:before="0" w:after="0"/>
              <w:rPr>
                <w:rFonts w:ascii="Arial" w:hAnsi="Arial"/>
                <w:sz w:val="24"/>
                <w:lang w:val="es-ES"/>
              </w:rPr>
            </w:pPr>
            <w:r w:rsidRPr="0062668C">
              <w:rPr>
                <w:rFonts w:ascii="Arial" w:hAnsi="Arial"/>
                <w:sz w:val="24"/>
                <w:lang w:val="es-ES"/>
              </w:rPr>
              <w:t>Los acoples con tornillos y tuercas que sobresalen de los bordes de la máquina se encuentran protegidos</w:t>
            </w:r>
          </w:p>
          <w:p w:rsidR="001A0944" w:rsidRPr="0062668C" w:rsidRDefault="001A0944" w:rsidP="001A0944">
            <w:pPr>
              <w:numPr>
                <w:ilvl w:val="0"/>
                <w:numId w:val="19"/>
              </w:numPr>
              <w:jc w:val="both"/>
              <w:rPr>
                <w:rFonts w:ascii="Arial" w:hAnsi="Arial"/>
                <w:sz w:val="24"/>
              </w:rPr>
            </w:pPr>
            <w:r w:rsidRPr="0062668C">
              <w:rPr>
                <w:rFonts w:ascii="Arial" w:hAnsi="Arial"/>
                <w:sz w:val="24"/>
              </w:rPr>
              <w:t xml:space="preserve">Las poleas cuentan con guías para mantener las  correas en su sitio </w:t>
            </w:r>
          </w:p>
          <w:p w:rsidR="001A0944" w:rsidRPr="00612987" w:rsidRDefault="001A0944" w:rsidP="001A0944">
            <w:pPr>
              <w:numPr>
                <w:ilvl w:val="0"/>
                <w:numId w:val="19"/>
              </w:numPr>
              <w:jc w:val="both"/>
              <w:rPr>
                <w:rFonts w:ascii="Arial" w:hAnsi="Arial"/>
                <w:sz w:val="24"/>
              </w:rPr>
            </w:pPr>
            <w:r w:rsidRPr="0062668C">
              <w:rPr>
                <w:rFonts w:ascii="Arial" w:hAnsi="Arial"/>
                <w:sz w:val="24"/>
              </w:rPr>
              <w:t>La separación entre máquinas es adecuada, mínimo 80 cm</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lastRenderedPageBreak/>
              <w:t>Pisos, pasillos y superficies de transito</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20"/>
              </w:numPr>
              <w:jc w:val="both"/>
              <w:rPr>
                <w:rFonts w:ascii="Arial" w:hAnsi="Arial"/>
                <w:sz w:val="24"/>
              </w:rPr>
            </w:pPr>
            <w:r w:rsidRPr="0062668C">
              <w:rPr>
                <w:rFonts w:ascii="Arial" w:hAnsi="Arial"/>
                <w:sz w:val="24"/>
              </w:rPr>
              <w:t xml:space="preserve">Los pisos son regulares y uniformes, libres de puntillas salientes, huecos, astillas, bordes sueltos u otras obstrucciones que causen riesgos </w:t>
            </w:r>
          </w:p>
          <w:p w:rsidR="001A0944" w:rsidRPr="0062668C" w:rsidRDefault="001A0944" w:rsidP="001A0944">
            <w:pPr>
              <w:numPr>
                <w:ilvl w:val="0"/>
                <w:numId w:val="20"/>
              </w:numPr>
              <w:jc w:val="both"/>
              <w:rPr>
                <w:rFonts w:ascii="Arial" w:hAnsi="Arial"/>
                <w:sz w:val="24"/>
              </w:rPr>
            </w:pPr>
            <w:r w:rsidRPr="0062668C">
              <w:rPr>
                <w:rFonts w:ascii="Arial" w:hAnsi="Arial"/>
                <w:sz w:val="24"/>
              </w:rPr>
              <w:t>Los pisos se mantienen limpios y sin sustancias resbaladizas</w:t>
            </w:r>
          </w:p>
          <w:p w:rsidR="001A0944" w:rsidRPr="0062668C" w:rsidRDefault="001A0944" w:rsidP="001A0944">
            <w:pPr>
              <w:numPr>
                <w:ilvl w:val="0"/>
                <w:numId w:val="20"/>
              </w:numPr>
              <w:jc w:val="both"/>
              <w:rPr>
                <w:rFonts w:ascii="Arial" w:hAnsi="Arial"/>
                <w:sz w:val="24"/>
              </w:rPr>
            </w:pPr>
            <w:r w:rsidRPr="0062668C">
              <w:rPr>
                <w:rFonts w:ascii="Arial" w:hAnsi="Arial"/>
                <w:sz w:val="24"/>
              </w:rPr>
              <w:t>Cuando se requiere, se usan señales de advertencia de pisos húmedos</w:t>
            </w:r>
          </w:p>
          <w:p w:rsidR="001A0944" w:rsidRPr="0062668C" w:rsidRDefault="001A0944" w:rsidP="001A0944">
            <w:pPr>
              <w:numPr>
                <w:ilvl w:val="0"/>
                <w:numId w:val="20"/>
              </w:numPr>
              <w:jc w:val="both"/>
              <w:rPr>
                <w:rFonts w:ascii="Arial" w:hAnsi="Arial"/>
                <w:sz w:val="24"/>
              </w:rPr>
            </w:pPr>
            <w:r w:rsidRPr="0062668C">
              <w:rPr>
                <w:rFonts w:ascii="Arial" w:hAnsi="Arial"/>
                <w:sz w:val="24"/>
              </w:rPr>
              <w:t>Los pisos se encuentran sin desniveles o con rampas apropiadas</w:t>
            </w:r>
          </w:p>
          <w:p w:rsidR="001A0944" w:rsidRPr="0062668C" w:rsidRDefault="001A0944" w:rsidP="001A0944">
            <w:pPr>
              <w:numPr>
                <w:ilvl w:val="0"/>
                <w:numId w:val="20"/>
              </w:numPr>
              <w:jc w:val="both"/>
              <w:rPr>
                <w:rFonts w:ascii="Arial" w:hAnsi="Arial"/>
                <w:sz w:val="24"/>
              </w:rPr>
            </w:pPr>
            <w:r w:rsidRPr="0062668C">
              <w:rPr>
                <w:rFonts w:ascii="Arial" w:hAnsi="Arial"/>
                <w:sz w:val="24"/>
              </w:rPr>
              <w:t>Si existen, las aberturas en el piso están protegidas</w:t>
            </w:r>
          </w:p>
          <w:p w:rsidR="001A0944" w:rsidRPr="0062668C" w:rsidRDefault="001A0944" w:rsidP="001A0944">
            <w:pPr>
              <w:numPr>
                <w:ilvl w:val="0"/>
                <w:numId w:val="5"/>
              </w:numPr>
              <w:jc w:val="both"/>
              <w:rPr>
                <w:rFonts w:ascii="Arial" w:hAnsi="Arial"/>
                <w:b/>
                <w:sz w:val="24"/>
              </w:rPr>
            </w:pPr>
            <w:r w:rsidRPr="0062668C">
              <w:rPr>
                <w:rFonts w:ascii="Arial" w:hAnsi="Arial"/>
                <w:sz w:val="24"/>
              </w:rPr>
              <w:t>Los pasillos y vías permanentes están demarcados apropiadamente</w:t>
            </w:r>
          </w:p>
          <w:p w:rsidR="001A0944" w:rsidRPr="0062668C" w:rsidRDefault="001A0944" w:rsidP="001A0944">
            <w:pPr>
              <w:numPr>
                <w:ilvl w:val="0"/>
                <w:numId w:val="20"/>
              </w:numPr>
              <w:jc w:val="both"/>
              <w:rPr>
                <w:rFonts w:ascii="Arial" w:hAnsi="Arial"/>
                <w:sz w:val="24"/>
              </w:rPr>
            </w:pPr>
            <w:r w:rsidRPr="0062668C">
              <w:rPr>
                <w:rFonts w:ascii="Arial" w:hAnsi="Arial"/>
                <w:sz w:val="24"/>
              </w:rPr>
              <w:t>Las zonas de tránsito están libres de obstáculos</w:t>
            </w:r>
          </w:p>
          <w:p w:rsidR="001A0944" w:rsidRPr="0062668C" w:rsidRDefault="001A0944" w:rsidP="001A0944">
            <w:pPr>
              <w:numPr>
                <w:ilvl w:val="0"/>
                <w:numId w:val="20"/>
              </w:numPr>
              <w:jc w:val="both"/>
              <w:rPr>
                <w:rFonts w:ascii="Arial" w:hAnsi="Arial"/>
                <w:sz w:val="24"/>
              </w:rPr>
            </w:pPr>
            <w:r w:rsidRPr="0062668C">
              <w:rPr>
                <w:rFonts w:ascii="Arial" w:hAnsi="Arial"/>
                <w:sz w:val="24"/>
              </w:rPr>
              <w:t>Hay espejos instalados en esquinas ciegas</w:t>
            </w:r>
          </w:p>
          <w:p w:rsidR="001A0944" w:rsidRPr="0062668C" w:rsidRDefault="001A0944" w:rsidP="001A0944">
            <w:pPr>
              <w:numPr>
                <w:ilvl w:val="0"/>
                <w:numId w:val="20"/>
              </w:numPr>
              <w:jc w:val="both"/>
              <w:rPr>
                <w:rFonts w:ascii="Arial" w:hAnsi="Arial"/>
                <w:sz w:val="24"/>
              </w:rPr>
            </w:pPr>
            <w:r w:rsidRPr="0062668C">
              <w:rPr>
                <w:rFonts w:ascii="Arial" w:hAnsi="Arial"/>
                <w:sz w:val="24"/>
              </w:rPr>
              <w:t xml:space="preserve">Donde existen instalaciones peligrosas, las zonas de tránsito están protegidas </w:t>
            </w:r>
          </w:p>
          <w:p w:rsidR="001A0944" w:rsidRPr="0062668C" w:rsidRDefault="001A0944" w:rsidP="001A0944">
            <w:pPr>
              <w:numPr>
                <w:ilvl w:val="0"/>
                <w:numId w:val="5"/>
              </w:numPr>
              <w:jc w:val="both"/>
              <w:rPr>
                <w:rFonts w:ascii="Arial" w:hAnsi="Arial"/>
                <w:sz w:val="24"/>
              </w:rPr>
            </w:pPr>
            <w:r w:rsidRPr="0062668C">
              <w:rPr>
                <w:rFonts w:ascii="Arial" w:hAnsi="Arial"/>
                <w:sz w:val="24"/>
              </w:rPr>
              <w:t>Existen cubiertas, barreras de protección y/o barandas</w:t>
            </w:r>
            <w:r w:rsidRPr="0062668C">
              <w:rPr>
                <w:rFonts w:ascii="Arial" w:hAnsi="Arial"/>
                <w:b/>
                <w:sz w:val="24"/>
              </w:rPr>
              <w:t xml:space="preserve"> </w:t>
            </w:r>
            <w:r w:rsidRPr="0062668C">
              <w:rPr>
                <w:rFonts w:ascii="Arial" w:hAnsi="Arial"/>
                <w:sz w:val="24"/>
              </w:rPr>
              <w:t>que protejan al personal de los riesgos de:</w:t>
            </w:r>
          </w:p>
          <w:p w:rsidR="001A0944" w:rsidRPr="0062668C" w:rsidRDefault="001A0944" w:rsidP="001A0944">
            <w:pPr>
              <w:numPr>
                <w:ilvl w:val="0"/>
                <w:numId w:val="21"/>
              </w:numPr>
              <w:tabs>
                <w:tab w:val="num" w:pos="720"/>
              </w:tabs>
              <w:ind w:left="623"/>
              <w:jc w:val="both"/>
              <w:rPr>
                <w:rFonts w:ascii="Arial" w:hAnsi="Arial"/>
                <w:sz w:val="24"/>
              </w:rPr>
            </w:pPr>
            <w:r w:rsidRPr="0062668C">
              <w:rPr>
                <w:rFonts w:ascii="Arial" w:hAnsi="Arial"/>
                <w:sz w:val="24"/>
              </w:rPr>
              <w:t>Pozos abiertos</w:t>
            </w:r>
          </w:p>
          <w:p w:rsidR="001A0944" w:rsidRPr="0062668C" w:rsidRDefault="001A0944" w:rsidP="001A0944">
            <w:pPr>
              <w:numPr>
                <w:ilvl w:val="0"/>
                <w:numId w:val="21"/>
              </w:numPr>
              <w:tabs>
                <w:tab w:val="num" w:pos="720"/>
              </w:tabs>
              <w:ind w:left="623"/>
              <w:jc w:val="both"/>
              <w:rPr>
                <w:rFonts w:ascii="Arial" w:hAnsi="Arial"/>
                <w:sz w:val="24"/>
              </w:rPr>
            </w:pPr>
            <w:r w:rsidRPr="0062668C">
              <w:rPr>
                <w:rFonts w:ascii="Arial" w:hAnsi="Arial"/>
                <w:sz w:val="24"/>
              </w:rPr>
              <w:t>Tanques</w:t>
            </w:r>
          </w:p>
          <w:p w:rsidR="001A0944" w:rsidRPr="0062668C" w:rsidRDefault="001A0944" w:rsidP="001A0944">
            <w:pPr>
              <w:numPr>
                <w:ilvl w:val="0"/>
                <w:numId w:val="21"/>
              </w:numPr>
              <w:tabs>
                <w:tab w:val="num" w:pos="720"/>
              </w:tabs>
              <w:ind w:left="623"/>
              <w:jc w:val="both"/>
              <w:rPr>
                <w:rFonts w:ascii="Arial" w:hAnsi="Arial"/>
                <w:sz w:val="24"/>
              </w:rPr>
            </w:pPr>
            <w:r w:rsidRPr="0062668C">
              <w:rPr>
                <w:rFonts w:ascii="Arial" w:hAnsi="Arial"/>
                <w:sz w:val="24"/>
              </w:rPr>
              <w:t>Plataformas</w:t>
            </w:r>
          </w:p>
          <w:p w:rsidR="001A0944" w:rsidRPr="0062668C" w:rsidRDefault="001A0944" w:rsidP="001A0944">
            <w:pPr>
              <w:numPr>
                <w:ilvl w:val="0"/>
                <w:numId w:val="21"/>
              </w:numPr>
              <w:tabs>
                <w:tab w:val="num" w:pos="720"/>
              </w:tabs>
              <w:ind w:left="623"/>
              <w:jc w:val="both"/>
              <w:rPr>
                <w:rFonts w:ascii="Arial" w:hAnsi="Arial"/>
                <w:sz w:val="24"/>
              </w:rPr>
            </w:pPr>
            <w:r w:rsidRPr="0062668C">
              <w:rPr>
                <w:rFonts w:ascii="Arial" w:hAnsi="Arial"/>
                <w:sz w:val="24"/>
              </w:rPr>
              <w:lastRenderedPageBreak/>
              <w:t>Zanjas</w:t>
            </w:r>
          </w:p>
          <w:p w:rsidR="001A0944" w:rsidRPr="0062668C" w:rsidRDefault="001A0944" w:rsidP="001A0944">
            <w:pPr>
              <w:numPr>
                <w:ilvl w:val="0"/>
                <w:numId w:val="21"/>
              </w:numPr>
              <w:tabs>
                <w:tab w:val="num" w:pos="720"/>
              </w:tabs>
              <w:ind w:left="623"/>
              <w:jc w:val="both"/>
              <w:rPr>
                <w:rFonts w:ascii="Arial" w:hAnsi="Arial"/>
                <w:sz w:val="24"/>
              </w:rPr>
            </w:pPr>
            <w:r w:rsidRPr="0062668C">
              <w:rPr>
                <w:rFonts w:ascii="Arial" w:hAnsi="Arial"/>
                <w:sz w:val="24"/>
              </w:rPr>
              <w:t>Otros riesgos similares</w:t>
            </w:r>
          </w:p>
          <w:p w:rsidR="001A0944" w:rsidRPr="0062668C" w:rsidRDefault="001A0944" w:rsidP="001A0944">
            <w:pPr>
              <w:numPr>
                <w:ilvl w:val="0"/>
                <w:numId w:val="20"/>
              </w:numPr>
              <w:jc w:val="both"/>
              <w:rPr>
                <w:rFonts w:ascii="Arial" w:hAnsi="Arial"/>
                <w:sz w:val="24"/>
              </w:rPr>
            </w:pPr>
            <w:r w:rsidRPr="0062668C">
              <w:rPr>
                <w:rFonts w:ascii="Arial" w:hAnsi="Arial"/>
                <w:sz w:val="24"/>
              </w:rPr>
              <w:t>Existe visibilidad adecuada en zonas de paso de vehículos</w:t>
            </w:r>
          </w:p>
          <w:p w:rsidR="001A0944" w:rsidRPr="0062668C" w:rsidRDefault="001A0944" w:rsidP="001A0944">
            <w:pPr>
              <w:pStyle w:val="Encabezado"/>
              <w:numPr>
                <w:ilvl w:val="0"/>
                <w:numId w:val="20"/>
              </w:numPr>
              <w:tabs>
                <w:tab w:val="clear" w:pos="4252"/>
                <w:tab w:val="clear" w:pos="8504"/>
              </w:tabs>
              <w:spacing w:before="0" w:after="0"/>
              <w:rPr>
                <w:rFonts w:ascii="Arial" w:hAnsi="Arial"/>
                <w:sz w:val="24"/>
              </w:rPr>
            </w:pPr>
            <w:r w:rsidRPr="0062668C">
              <w:rPr>
                <w:rFonts w:ascii="Arial" w:hAnsi="Arial"/>
                <w:sz w:val="24"/>
              </w:rPr>
              <w:t>El nivel de iluminación en los pasillos es adecuado</w:t>
            </w:r>
          </w:p>
          <w:p w:rsidR="001A0944" w:rsidRPr="0062668C" w:rsidRDefault="001A0944" w:rsidP="001A0944">
            <w:pPr>
              <w:numPr>
                <w:ilvl w:val="0"/>
                <w:numId w:val="5"/>
              </w:numPr>
              <w:jc w:val="both"/>
              <w:rPr>
                <w:rFonts w:ascii="Arial" w:hAnsi="Arial"/>
                <w:b/>
                <w:sz w:val="24"/>
              </w:rPr>
            </w:pPr>
            <w:r w:rsidRPr="0062668C">
              <w:rPr>
                <w:rFonts w:ascii="Arial" w:hAnsi="Arial"/>
                <w:sz w:val="24"/>
              </w:rPr>
              <w:t>Donde se usan equipos mecánicos, el espacio libre es suficiente y seguro en pasillos, muelles de carga, puertas y donde quiera que se deba pasar o efectuar giros</w:t>
            </w:r>
          </w:p>
          <w:p w:rsidR="001A0944" w:rsidRPr="0062668C" w:rsidRDefault="001A0944" w:rsidP="001A0944">
            <w:pPr>
              <w:numPr>
                <w:ilvl w:val="0"/>
                <w:numId w:val="15"/>
              </w:numPr>
              <w:jc w:val="both"/>
              <w:rPr>
                <w:rFonts w:ascii="Arial" w:hAnsi="Arial"/>
                <w:sz w:val="24"/>
              </w:rPr>
            </w:pPr>
            <w:r w:rsidRPr="0062668C">
              <w:rPr>
                <w:rFonts w:ascii="Arial" w:hAnsi="Arial"/>
                <w:sz w:val="24"/>
              </w:rPr>
              <w:t>La superficie de trabajo se encuentra libre de obstáculos, tanto en el piso como en altura</w:t>
            </w:r>
          </w:p>
          <w:p w:rsidR="001A0944" w:rsidRPr="00612987" w:rsidRDefault="001A0944" w:rsidP="001A0944">
            <w:pPr>
              <w:pStyle w:val="Encabezado"/>
              <w:numPr>
                <w:ilvl w:val="0"/>
                <w:numId w:val="15"/>
              </w:numPr>
              <w:tabs>
                <w:tab w:val="clear" w:pos="4252"/>
                <w:tab w:val="clear" w:pos="8504"/>
              </w:tabs>
              <w:spacing w:before="0" w:after="0"/>
              <w:rPr>
                <w:rFonts w:ascii="Arial" w:hAnsi="Arial"/>
                <w:sz w:val="24"/>
                <w:lang w:val="es-ES"/>
              </w:rPr>
            </w:pPr>
            <w:r w:rsidRPr="0062668C">
              <w:rPr>
                <w:rFonts w:ascii="Arial" w:hAnsi="Arial"/>
                <w:sz w:val="24"/>
                <w:lang w:val="es-ES"/>
              </w:rPr>
              <w:t>Las superficies de trabajo en altura son suficientemente amplias y protegidas con barandas y rodapiés</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lastRenderedPageBreak/>
              <w:t>Protección contra incendios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54"/>
              </w:numPr>
              <w:jc w:val="both"/>
              <w:rPr>
                <w:rFonts w:ascii="Arial" w:hAnsi="Arial"/>
                <w:sz w:val="24"/>
              </w:rPr>
            </w:pPr>
            <w:r w:rsidRPr="0062668C">
              <w:rPr>
                <w:rFonts w:ascii="Arial" w:hAnsi="Arial"/>
                <w:sz w:val="24"/>
              </w:rPr>
              <w:t>Existen extintores en todos los sitios</w:t>
            </w:r>
          </w:p>
          <w:p w:rsidR="001A0944" w:rsidRPr="0062668C" w:rsidRDefault="001A0944" w:rsidP="001A0944">
            <w:pPr>
              <w:numPr>
                <w:ilvl w:val="0"/>
                <w:numId w:val="54"/>
              </w:numPr>
              <w:jc w:val="both"/>
              <w:rPr>
                <w:rFonts w:ascii="Arial" w:hAnsi="Arial"/>
                <w:sz w:val="24"/>
              </w:rPr>
            </w:pPr>
            <w:r w:rsidRPr="0062668C">
              <w:rPr>
                <w:rFonts w:ascii="Arial" w:hAnsi="Arial"/>
                <w:sz w:val="24"/>
              </w:rPr>
              <w:t>Los extintores están convenientemente ubicados (máximo cada 23 metros para clase A o 15 metros para clase B), de forma que sean rápidamente alcanzados en caso de fuego</w:t>
            </w:r>
          </w:p>
          <w:p w:rsidR="001A0944" w:rsidRPr="0062668C" w:rsidRDefault="001A0944" w:rsidP="001A0944">
            <w:pPr>
              <w:numPr>
                <w:ilvl w:val="0"/>
                <w:numId w:val="54"/>
              </w:numPr>
              <w:jc w:val="both"/>
              <w:rPr>
                <w:rFonts w:ascii="Arial" w:hAnsi="Arial"/>
                <w:sz w:val="24"/>
              </w:rPr>
            </w:pPr>
            <w:r w:rsidRPr="0062668C">
              <w:rPr>
                <w:rFonts w:ascii="Arial" w:hAnsi="Arial"/>
                <w:sz w:val="24"/>
              </w:rPr>
              <w:t>Los extintores son apropiados para la clase de riesgo</w:t>
            </w:r>
          </w:p>
          <w:p w:rsidR="001A0944" w:rsidRPr="0062668C" w:rsidRDefault="001A0944" w:rsidP="001A0944">
            <w:pPr>
              <w:numPr>
                <w:ilvl w:val="0"/>
                <w:numId w:val="54"/>
              </w:numPr>
              <w:jc w:val="both"/>
              <w:rPr>
                <w:rFonts w:ascii="Arial" w:hAnsi="Arial"/>
                <w:sz w:val="24"/>
              </w:rPr>
            </w:pPr>
            <w:r w:rsidRPr="0062668C">
              <w:rPr>
                <w:rFonts w:ascii="Arial" w:hAnsi="Arial"/>
                <w:sz w:val="24"/>
              </w:rPr>
              <w:t>Los extintores portátiles tienen señalización adecuada</w:t>
            </w:r>
          </w:p>
          <w:p w:rsidR="001A0944" w:rsidRPr="0062668C" w:rsidRDefault="001A0944" w:rsidP="001A0944">
            <w:pPr>
              <w:numPr>
                <w:ilvl w:val="0"/>
                <w:numId w:val="54"/>
              </w:numPr>
              <w:jc w:val="both"/>
              <w:rPr>
                <w:rFonts w:ascii="Arial" w:hAnsi="Arial"/>
                <w:sz w:val="24"/>
              </w:rPr>
            </w:pPr>
            <w:r w:rsidRPr="0062668C">
              <w:rPr>
                <w:rFonts w:ascii="Arial" w:hAnsi="Arial"/>
                <w:sz w:val="24"/>
              </w:rPr>
              <w:t>Los extintores portátiles son mantenidos cargados y en condición totalmente operable</w:t>
            </w:r>
          </w:p>
          <w:p w:rsidR="001A0944" w:rsidRPr="0062668C" w:rsidRDefault="001A0944" w:rsidP="001A0944">
            <w:pPr>
              <w:numPr>
                <w:ilvl w:val="0"/>
                <w:numId w:val="54"/>
              </w:numPr>
              <w:jc w:val="both"/>
              <w:rPr>
                <w:rFonts w:ascii="Arial" w:hAnsi="Arial"/>
                <w:sz w:val="24"/>
              </w:rPr>
            </w:pPr>
            <w:r w:rsidRPr="0062668C">
              <w:rPr>
                <w:rFonts w:ascii="Arial" w:hAnsi="Arial"/>
                <w:sz w:val="24"/>
              </w:rPr>
              <w:t>Los extintores son revisados mensualmente</w:t>
            </w:r>
          </w:p>
          <w:p w:rsidR="001A0944" w:rsidRPr="0062668C" w:rsidRDefault="001A0944" w:rsidP="001A0944">
            <w:pPr>
              <w:numPr>
                <w:ilvl w:val="0"/>
                <w:numId w:val="54"/>
              </w:numPr>
              <w:jc w:val="both"/>
              <w:rPr>
                <w:rFonts w:ascii="Arial" w:hAnsi="Arial"/>
                <w:sz w:val="24"/>
              </w:rPr>
            </w:pPr>
            <w:r w:rsidRPr="0062668C">
              <w:rPr>
                <w:rFonts w:ascii="Arial" w:hAnsi="Arial"/>
                <w:sz w:val="24"/>
              </w:rPr>
              <w:t>Los extintores se inspeccionan totalmente, recargan y reparan anualmente</w:t>
            </w:r>
          </w:p>
          <w:p w:rsidR="001A0944" w:rsidRPr="0062668C" w:rsidRDefault="001A0944" w:rsidP="001A0944">
            <w:pPr>
              <w:numPr>
                <w:ilvl w:val="0"/>
                <w:numId w:val="54"/>
              </w:numPr>
              <w:jc w:val="both"/>
              <w:rPr>
                <w:rFonts w:ascii="Arial" w:hAnsi="Arial"/>
                <w:sz w:val="24"/>
              </w:rPr>
            </w:pPr>
            <w:r w:rsidRPr="0062668C">
              <w:rPr>
                <w:rFonts w:ascii="Arial" w:hAnsi="Arial"/>
                <w:sz w:val="24"/>
              </w:rPr>
              <w:t>Los extintores se encuentran a lo largo de las vías normales de salida</w:t>
            </w:r>
          </w:p>
          <w:p w:rsidR="001A0944" w:rsidRPr="0062668C" w:rsidRDefault="001A0944" w:rsidP="001A0944">
            <w:pPr>
              <w:numPr>
                <w:ilvl w:val="0"/>
                <w:numId w:val="54"/>
              </w:numPr>
              <w:jc w:val="both"/>
              <w:rPr>
                <w:rFonts w:ascii="Arial" w:hAnsi="Arial"/>
                <w:sz w:val="24"/>
              </w:rPr>
            </w:pPr>
            <w:r w:rsidRPr="0062668C">
              <w:rPr>
                <w:rFonts w:ascii="Arial" w:hAnsi="Arial"/>
                <w:sz w:val="24"/>
              </w:rPr>
              <w:t>A menos que los extintores tengan ruedas, están instalados en ganchos, soportes o gabinetes</w:t>
            </w:r>
          </w:p>
          <w:p w:rsidR="001A0944" w:rsidRPr="0062668C" w:rsidRDefault="001A0944" w:rsidP="001A0944">
            <w:pPr>
              <w:numPr>
                <w:ilvl w:val="0"/>
                <w:numId w:val="54"/>
              </w:numPr>
              <w:jc w:val="both"/>
              <w:rPr>
                <w:rFonts w:ascii="Arial" w:hAnsi="Arial"/>
                <w:sz w:val="24"/>
              </w:rPr>
            </w:pPr>
            <w:r w:rsidRPr="0062668C">
              <w:rPr>
                <w:rFonts w:ascii="Arial" w:hAnsi="Arial"/>
                <w:sz w:val="24"/>
              </w:rPr>
              <w:t>Cuando el peso total del extintor es mayor de 40 lb (excepto los de ruedas), están instalados de forma que la parte superior no esté a más de 1 m del piso</w:t>
            </w:r>
          </w:p>
          <w:p w:rsidR="001A0944" w:rsidRPr="0062668C" w:rsidRDefault="001A0944" w:rsidP="001A0944">
            <w:pPr>
              <w:numPr>
                <w:ilvl w:val="0"/>
                <w:numId w:val="54"/>
              </w:numPr>
              <w:jc w:val="both"/>
              <w:rPr>
                <w:rFonts w:ascii="Arial" w:hAnsi="Arial"/>
                <w:sz w:val="24"/>
              </w:rPr>
            </w:pPr>
            <w:r w:rsidRPr="0062668C">
              <w:rPr>
                <w:rFonts w:ascii="Arial" w:hAnsi="Arial"/>
                <w:sz w:val="24"/>
              </w:rPr>
              <w:t xml:space="preserve"> Los extintores tienen tarjetas con el registro de las fechas e recarga y mantenimiento</w:t>
            </w:r>
          </w:p>
          <w:p w:rsidR="001A0944" w:rsidRPr="0062668C" w:rsidRDefault="001A0944" w:rsidP="001A0944">
            <w:pPr>
              <w:numPr>
                <w:ilvl w:val="0"/>
                <w:numId w:val="54"/>
              </w:numPr>
              <w:jc w:val="both"/>
              <w:rPr>
                <w:rFonts w:ascii="Arial" w:hAnsi="Arial"/>
                <w:sz w:val="24"/>
              </w:rPr>
            </w:pPr>
            <w:r w:rsidRPr="0062668C">
              <w:rPr>
                <w:rFonts w:ascii="Arial" w:hAnsi="Arial"/>
                <w:sz w:val="24"/>
              </w:rPr>
              <w:t>Hay extintores portátiles adecuados en las áreas de prueba o manejo de combustibles</w:t>
            </w:r>
          </w:p>
          <w:p w:rsidR="001A0944" w:rsidRPr="0062668C" w:rsidRDefault="001A0944" w:rsidP="001A0944">
            <w:pPr>
              <w:numPr>
                <w:ilvl w:val="0"/>
                <w:numId w:val="54"/>
              </w:numPr>
              <w:jc w:val="both"/>
              <w:rPr>
                <w:rFonts w:ascii="Arial" w:hAnsi="Arial"/>
                <w:sz w:val="24"/>
              </w:rPr>
            </w:pPr>
            <w:r w:rsidRPr="0062668C">
              <w:rPr>
                <w:rFonts w:ascii="Arial" w:hAnsi="Arial"/>
                <w:sz w:val="24"/>
              </w:rPr>
              <w:t xml:space="preserve">Los extintores de dióxido de carbono son probados hidrostáticamente cada 5 años </w:t>
            </w:r>
          </w:p>
          <w:p w:rsidR="001A0944" w:rsidRPr="00612987" w:rsidRDefault="001A0944" w:rsidP="001A0944">
            <w:pPr>
              <w:numPr>
                <w:ilvl w:val="0"/>
                <w:numId w:val="54"/>
              </w:numPr>
              <w:jc w:val="both"/>
              <w:rPr>
                <w:rFonts w:ascii="Arial" w:hAnsi="Arial"/>
                <w:sz w:val="24"/>
              </w:rPr>
            </w:pPr>
            <w:r w:rsidRPr="0062668C">
              <w:rPr>
                <w:rFonts w:ascii="Arial" w:hAnsi="Arial"/>
                <w:sz w:val="24"/>
              </w:rPr>
              <w:t>Los empleados reciben entrenamiento anual en la operación de extintores portátiles</w:t>
            </w:r>
          </w:p>
        </w:tc>
      </w:tr>
      <w:tr w:rsidR="001A0944" w:rsidRPr="0062668C">
        <w:tc>
          <w:tcPr>
            <w:tcW w:w="959"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rPr>
                <w:rFonts w:ascii="Arial" w:hAnsi="Arial"/>
                <w:sz w:val="24"/>
              </w:rPr>
            </w:pPr>
            <w:r w:rsidRPr="0062668C">
              <w:rPr>
                <w:rFonts w:ascii="Arial" w:hAnsi="Arial"/>
                <w:sz w:val="24"/>
              </w:rPr>
              <w:t>Sustancias químicas</w:t>
            </w:r>
          </w:p>
        </w:tc>
        <w:tc>
          <w:tcPr>
            <w:tcW w:w="8788" w:type="dxa"/>
            <w:tcBorders>
              <w:top w:val="single" w:sz="18" w:space="0" w:color="FF0000"/>
              <w:left w:val="single" w:sz="18" w:space="0" w:color="FF0000"/>
              <w:bottom w:val="single" w:sz="18" w:space="0" w:color="FF0000"/>
              <w:right w:val="single" w:sz="18" w:space="0" w:color="FF0000"/>
            </w:tcBorders>
            <w:shd w:val="solid" w:color="FFFF00" w:fill="auto"/>
          </w:tcPr>
          <w:p w:rsidR="001A0944" w:rsidRPr="0062668C" w:rsidRDefault="001A0944" w:rsidP="001A0944">
            <w:pPr>
              <w:numPr>
                <w:ilvl w:val="0"/>
                <w:numId w:val="60"/>
              </w:numPr>
              <w:jc w:val="both"/>
              <w:rPr>
                <w:rFonts w:ascii="Arial" w:hAnsi="Arial"/>
                <w:sz w:val="24"/>
              </w:rPr>
            </w:pPr>
            <w:r w:rsidRPr="0062668C">
              <w:rPr>
                <w:rFonts w:ascii="Arial" w:hAnsi="Arial"/>
                <w:sz w:val="24"/>
              </w:rPr>
              <w:t>Todos los productos están identificados y señalizados correctamente</w:t>
            </w:r>
          </w:p>
          <w:p w:rsidR="001A0944" w:rsidRPr="0062668C" w:rsidRDefault="001A0944" w:rsidP="001A0944">
            <w:pPr>
              <w:numPr>
                <w:ilvl w:val="0"/>
                <w:numId w:val="60"/>
              </w:numPr>
              <w:jc w:val="both"/>
              <w:rPr>
                <w:rFonts w:ascii="Arial" w:hAnsi="Arial"/>
                <w:sz w:val="24"/>
              </w:rPr>
            </w:pPr>
            <w:r w:rsidRPr="0062668C">
              <w:rPr>
                <w:rFonts w:ascii="Arial" w:hAnsi="Arial"/>
                <w:sz w:val="24"/>
              </w:rPr>
              <w:t>Se dispone de fichas de seguridad de todas las sustancias químicas usadas</w:t>
            </w:r>
          </w:p>
          <w:p w:rsidR="001A0944" w:rsidRPr="0062668C" w:rsidRDefault="001A0944" w:rsidP="001A0944">
            <w:pPr>
              <w:numPr>
                <w:ilvl w:val="0"/>
                <w:numId w:val="60"/>
              </w:numPr>
              <w:jc w:val="both"/>
              <w:rPr>
                <w:rFonts w:ascii="Arial" w:hAnsi="Arial"/>
                <w:sz w:val="24"/>
              </w:rPr>
            </w:pPr>
            <w:r w:rsidRPr="0062668C">
              <w:rPr>
                <w:rFonts w:ascii="Arial" w:hAnsi="Arial"/>
                <w:sz w:val="24"/>
              </w:rPr>
              <w:t>Las personas expuestas han recibido capacitación acerca de los riesgos asociados al uso de sustancias químicas y los métodos seguros de trabajo</w:t>
            </w:r>
          </w:p>
          <w:p w:rsidR="001A0944" w:rsidRPr="0062668C" w:rsidRDefault="001A0944" w:rsidP="001A0944">
            <w:pPr>
              <w:numPr>
                <w:ilvl w:val="0"/>
                <w:numId w:val="60"/>
              </w:numPr>
              <w:jc w:val="both"/>
              <w:rPr>
                <w:rFonts w:ascii="Arial" w:hAnsi="Arial"/>
                <w:sz w:val="24"/>
              </w:rPr>
            </w:pPr>
            <w:r w:rsidRPr="0062668C">
              <w:rPr>
                <w:rFonts w:ascii="Arial" w:hAnsi="Arial"/>
                <w:sz w:val="24"/>
              </w:rPr>
              <w:t>El almacenamiento de sustancias químicas se realiza teniendo en cuenta la compatibilidad</w:t>
            </w:r>
          </w:p>
          <w:p w:rsidR="001A0944" w:rsidRPr="0062668C" w:rsidRDefault="001A0944" w:rsidP="001A0944">
            <w:pPr>
              <w:numPr>
                <w:ilvl w:val="0"/>
                <w:numId w:val="60"/>
              </w:numPr>
              <w:jc w:val="both"/>
              <w:rPr>
                <w:rFonts w:ascii="Arial" w:hAnsi="Arial"/>
                <w:sz w:val="24"/>
              </w:rPr>
            </w:pPr>
            <w:r w:rsidRPr="0062668C">
              <w:rPr>
                <w:rFonts w:ascii="Arial" w:hAnsi="Arial"/>
                <w:sz w:val="24"/>
              </w:rPr>
              <w:t>La ventilación en el área de almacenamiento es adecuada</w:t>
            </w:r>
          </w:p>
          <w:p w:rsidR="001A0944" w:rsidRPr="0062668C" w:rsidRDefault="001A0944" w:rsidP="001A0944">
            <w:pPr>
              <w:numPr>
                <w:ilvl w:val="0"/>
                <w:numId w:val="60"/>
              </w:numPr>
              <w:jc w:val="both"/>
              <w:rPr>
                <w:rFonts w:ascii="Arial" w:hAnsi="Arial"/>
                <w:sz w:val="24"/>
              </w:rPr>
            </w:pPr>
            <w:r w:rsidRPr="0062668C">
              <w:rPr>
                <w:rFonts w:ascii="Arial" w:hAnsi="Arial"/>
                <w:sz w:val="24"/>
              </w:rPr>
              <w:t>Los envases de los sustancias químicas ofrecen suficiente resistencia física y química</w:t>
            </w:r>
          </w:p>
          <w:p w:rsidR="001A0944" w:rsidRPr="0062668C" w:rsidRDefault="001A0944" w:rsidP="001A0944">
            <w:pPr>
              <w:numPr>
                <w:ilvl w:val="0"/>
                <w:numId w:val="60"/>
              </w:numPr>
              <w:jc w:val="both"/>
              <w:rPr>
                <w:rFonts w:ascii="Arial" w:hAnsi="Arial"/>
                <w:sz w:val="24"/>
              </w:rPr>
            </w:pPr>
            <w:r w:rsidRPr="0062668C">
              <w:rPr>
                <w:rFonts w:ascii="Arial" w:hAnsi="Arial"/>
                <w:sz w:val="24"/>
              </w:rPr>
              <w:t>Existen métodos de retención de productos en caso de fugas o derrames en el área de almacenamiento</w:t>
            </w:r>
          </w:p>
          <w:p w:rsidR="001A0944" w:rsidRPr="0062668C" w:rsidRDefault="001A0944" w:rsidP="001A0944">
            <w:pPr>
              <w:numPr>
                <w:ilvl w:val="0"/>
                <w:numId w:val="60"/>
              </w:numPr>
              <w:jc w:val="both"/>
              <w:rPr>
                <w:rFonts w:ascii="Arial" w:hAnsi="Arial"/>
                <w:sz w:val="24"/>
              </w:rPr>
            </w:pPr>
            <w:r w:rsidRPr="0062668C">
              <w:rPr>
                <w:rFonts w:ascii="Arial" w:hAnsi="Arial"/>
                <w:sz w:val="24"/>
              </w:rPr>
              <w:t>Se cuenta con elementos apropiados para el trasvase de líquidos: equipos de bombeo, medios mecánicos de pipeteo, etc.</w:t>
            </w:r>
          </w:p>
          <w:p w:rsidR="001A0944" w:rsidRPr="0062668C" w:rsidRDefault="001A0944" w:rsidP="001A0944">
            <w:pPr>
              <w:numPr>
                <w:ilvl w:val="0"/>
                <w:numId w:val="60"/>
              </w:numPr>
              <w:jc w:val="both"/>
              <w:rPr>
                <w:rFonts w:ascii="Arial" w:hAnsi="Arial"/>
                <w:sz w:val="24"/>
              </w:rPr>
            </w:pPr>
            <w:r w:rsidRPr="0062668C">
              <w:rPr>
                <w:rFonts w:ascii="Arial" w:hAnsi="Arial"/>
                <w:sz w:val="24"/>
              </w:rPr>
              <w:lastRenderedPageBreak/>
              <w:t>Se controla la formación y/o acumulación de cargas electrostáticas cuando se trasvasan los líquidos (recipientes unidos entre sí y conectados a tierra; llenado por el fondo, etc.)</w:t>
            </w:r>
          </w:p>
          <w:p w:rsidR="001A0944" w:rsidRPr="0062668C" w:rsidRDefault="001A0944" w:rsidP="001A0944">
            <w:pPr>
              <w:numPr>
                <w:ilvl w:val="0"/>
                <w:numId w:val="60"/>
              </w:numPr>
              <w:jc w:val="both"/>
              <w:rPr>
                <w:rFonts w:ascii="Arial" w:hAnsi="Arial"/>
                <w:sz w:val="24"/>
              </w:rPr>
            </w:pPr>
            <w:r w:rsidRPr="0062668C">
              <w:rPr>
                <w:rFonts w:ascii="Arial" w:hAnsi="Arial"/>
                <w:sz w:val="24"/>
              </w:rPr>
              <w:t>Si pueden existir atmósferas inflamables, la instalación eléctrica es antiexplosiva y las fuentes de ignición están controladas</w:t>
            </w:r>
          </w:p>
          <w:p w:rsidR="001A0944" w:rsidRPr="0062668C" w:rsidRDefault="001A0944" w:rsidP="001A0944">
            <w:pPr>
              <w:numPr>
                <w:ilvl w:val="0"/>
                <w:numId w:val="60"/>
              </w:numPr>
              <w:jc w:val="both"/>
              <w:rPr>
                <w:rFonts w:ascii="Arial" w:hAnsi="Arial"/>
                <w:sz w:val="24"/>
              </w:rPr>
            </w:pPr>
            <w:r w:rsidRPr="0062668C">
              <w:rPr>
                <w:rFonts w:ascii="Arial" w:hAnsi="Arial"/>
                <w:sz w:val="24"/>
              </w:rPr>
              <w:t>Las operaciones que generan vapores, gases, etc., se realizan en áreas ventiladas o con sistemas de extracción</w:t>
            </w:r>
          </w:p>
          <w:p w:rsidR="001A0944" w:rsidRPr="0062668C" w:rsidRDefault="001A0944" w:rsidP="001A0944">
            <w:pPr>
              <w:numPr>
                <w:ilvl w:val="0"/>
                <w:numId w:val="60"/>
              </w:numPr>
              <w:jc w:val="both"/>
              <w:rPr>
                <w:rFonts w:ascii="Arial" w:hAnsi="Arial"/>
                <w:sz w:val="24"/>
              </w:rPr>
            </w:pPr>
            <w:r w:rsidRPr="0062668C">
              <w:rPr>
                <w:rFonts w:ascii="Arial" w:hAnsi="Arial"/>
                <w:sz w:val="24"/>
              </w:rPr>
              <w:t xml:space="preserve">Existen y se usan elementos de protección personal en las operaciones con productos peligrosos </w:t>
            </w:r>
          </w:p>
          <w:p w:rsidR="001A0944" w:rsidRPr="0062668C" w:rsidRDefault="001A0944" w:rsidP="001A0944">
            <w:pPr>
              <w:numPr>
                <w:ilvl w:val="0"/>
                <w:numId w:val="60"/>
              </w:numPr>
              <w:jc w:val="both"/>
              <w:rPr>
                <w:rFonts w:ascii="Arial" w:hAnsi="Arial"/>
                <w:sz w:val="24"/>
              </w:rPr>
            </w:pPr>
            <w:r w:rsidRPr="0062668C">
              <w:rPr>
                <w:rFonts w:ascii="Arial" w:hAnsi="Arial"/>
                <w:sz w:val="24"/>
              </w:rPr>
              <w:t>Se cuenta con procedimientos de trabajo para la realización de operaciones críticas que puedan ocasionar accidentes graves</w:t>
            </w:r>
          </w:p>
          <w:p w:rsidR="001A0944" w:rsidRPr="0062668C" w:rsidRDefault="001A0944" w:rsidP="001A0944">
            <w:pPr>
              <w:numPr>
                <w:ilvl w:val="0"/>
                <w:numId w:val="60"/>
              </w:numPr>
              <w:jc w:val="both"/>
              <w:rPr>
                <w:rFonts w:ascii="Arial" w:hAnsi="Arial"/>
                <w:sz w:val="24"/>
              </w:rPr>
            </w:pPr>
            <w:r w:rsidRPr="0062668C">
              <w:rPr>
                <w:rFonts w:ascii="Arial" w:hAnsi="Arial"/>
                <w:sz w:val="24"/>
              </w:rPr>
              <w:t>Se dispone de medios específicos para la neutralización y limpieza de derrames y/o control de fugas</w:t>
            </w:r>
          </w:p>
          <w:p w:rsidR="001A0944" w:rsidRPr="0062668C" w:rsidRDefault="001A0944" w:rsidP="001A0944">
            <w:pPr>
              <w:numPr>
                <w:ilvl w:val="0"/>
                <w:numId w:val="60"/>
              </w:numPr>
              <w:jc w:val="both"/>
              <w:rPr>
                <w:rFonts w:ascii="Arial" w:hAnsi="Arial"/>
                <w:sz w:val="24"/>
              </w:rPr>
            </w:pPr>
            <w:r w:rsidRPr="0062668C">
              <w:rPr>
                <w:rFonts w:ascii="Arial" w:hAnsi="Arial"/>
                <w:sz w:val="24"/>
              </w:rPr>
              <w:t>Los residuos de clasifican y eliminan empleando procedimientos adecuados</w:t>
            </w:r>
          </w:p>
          <w:p w:rsidR="001A0944" w:rsidRPr="0062668C" w:rsidRDefault="001A0944" w:rsidP="001A0944">
            <w:pPr>
              <w:numPr>
                <w:ilvl w:val="0"/>
                <w:numId w:val="60"/>
              </w:numPr>
              <w:jc w:val="both"/>
              <w:rPr>
                <w:rFonts w:ascii="Arial" w:hAnsi="Arial"/>
                <w:sz w:val="24"/>
              </w:rPr>
            </w:pPr>
            <w:r w:rsidRPr="0062668C">
              <w:rPr>
                <w:rFonts w:ascii="Arial" w:hAnsi="Arial"/>
                <w:sz w:val="24"/>
              </w:rPr>
              <w:t>Existen duchas de emergencia y fuentes lavaojos en los lugares donde podría presentarse proyección de líquidos peligrosos</w:t>
            </w:r>
          </w:p>
          <w:p w:rsidR="001A0944" w:rsidRPr="0062668C" w:rsidRDefault="001A0944" w:rsidP="001A0944">
            <w:pPr>
              <w:numPr>
                <w:ilvl w:val="0"/>
                <w:numId w:val="60"/>
              </w:numPr>
              <w:jc w:val="both"/>
              <w:rPr>
                <w:rFonts w:ascii="Arial" w:hAnsi="Arial"/>
                <w:sz w:val="24"/>
              </w:rPr>
            </w:pPr>
            <w:r w:rsidRPr="0062668C">
              <w:rPr>
                <w:rFonts w:ascii="Arial" w:hAnsi="Arial"/>
                <w:sz w:val="24"/>
              </w:rPr>
              <w:t>Se utilizan guantes y ropa impermeables al tipo de sustancias con las que pueda haber contacto dérmico</w:t>
            </w:r>
          </w:p>
          <w:p w:rsidR="001A0944" w:rsidRPr="0062668C" w:rsidRDefault="001A0944" w:rsidP="001A0944">
            <w:pPr>
              <w:numPr>
                <w:ilvl w:val="0"/>
                <w:numId w:val="60"/>
              </w:numPr>
              <w:jc w:val="both"/>
              <w:rPr>
                <w:rFonts w:ascii="Arial" w:hAnsi="Arial"/>
                <w:sz w:val="24"/>
              </w:rPr>
            </w:pPr>
            <w:r w:rsidRPr="0062668C">
              <w:rPr>
                <w:rFonts w:ascii="Arial" w:hAnsi="Arial"/>
                <w:sz w:val="24"/>
              </w:rPr>
              <w:t>La ropa de trabajo impregnada con sustancias químicas, es sustituida y se limpia la piel afectada</w:t>
            </w:r>
          </w:p>
          <w:p w:rsidR="001A0944" w:rsidRPr="0062668C" w:rsidRDefault="001A0944" w:rsidP="001A0944">
            <w:pPr>
              <w:numPr>
                <w:ilvl w:val="0"/>
                <w:numId w:val="60"/>
              </w:numPr>
              <w:jc w:val="both"/>
              <w:rPr>
                <w:rFonts w:ascii="Arial" w:hAnsi="Arial"/>
                <w:sz w:val="24"/>
              </w:rPr>
            </w:pPr>
            <w:r w:rsidRPr="0062668C">
              <w:rPr>
                <w:rFonts w:ascii="Arial" w:hAnsi="Arial"/>
                <w:sz w:val="24"/>
              </w:rPr>
              <w:t>Los puestos de trabajo se limpian después de cada turno y los locales periódicamente</w:t>
            </w:r>
          </w:p>
          <w:p w:rsidR="001A0944" w:rsidRPr="0062668C" w:rsidRDefault="001A0944" w:rsidP="001A0944">
            <w:pPr>
              <w:numPr>
                <w:ilvl w:val="0"/>
                <w:numId w:val="60"/>
              </w:numPr>
              <w:jc w:val="both"/>
              <w:rPr>
                <w:rFonts w:ascii="Arial" w:hAnsi="Arial"/>
                <w:sz w:val="24"/>
              </w:rPr>
            </w:pPr>
            <w:r w:rsidRPr="0062668C">
              <w:rPr>
                <w:rFonts w:ascii="Arial" w:hAnsi="Arial"/>
                <w:sz w:val="24"/>
              </w:rPr>
              <w:t>Está prohibido comer, beber o fumar en los puestos de trabajo donde se manejan sustancias químicas</w:t>
            </w:r>
          </w:p>
          <w:p w:rsidR="001A0944" w:rsidRPr="0062668C" w:rsidRDefault="001A0944" w:rsidP="001A0944">
            <w:pPr>
              <w:numPr>
                <w:ilvl w:val="0"/>
                <w:numId w:val="60"/>
              </w:numPr>
              <w:jc w:val="both"/>
              <w:rPr>
                <w:rFonts w:ascii="Arial" w:hAnsi="Arial"/>
                <w:sz w:val="24"/>
              </w:rPr>
            </w:pPr>
            <w:r w:rsidRPr="0062668C">
              <w:rPr>
                <w:rFonts w:ascii="Arial" w:hAnsi="Arial"/>
                <w:sz w:val="24"/>
              </w:rPr>
              <w:t>Se han realizado mediciones ambientales para conocer las concentraciones de los contaminantes químicos presentes en el puesto de trabajo.</w:t>
            </w:r>
          </w:p>
          <w:p w:rsidR="001A0944" w:rsidRPr="0062668C" w:rsidRDefault="001A0944" w:rsidP="001A0944">
            <w:pPr>
              <w:numPr>
                <w:ilvl w:val="0"/>
                <w:numId w:val="54"/>
              </w:numPr>
              <w:jc w:val="both"/>
              <w:rPr>
                <w:rFonts w:ascii="Arial" w:hAnsi="Arial"/>
                <w:sz w:val="24"/>
              </w:rPr>
            </w:pPr>
            <w:r w:rsidRPr="0062668C">
              <w:rPr>
                <w:rFonts w:ascii="Arial" w:hAnsi="Arial"/>
                <w:sz w:val="24"/>
              </w:rPr>
              <w:t>Hay extintores portátiles adecuados en las áreas de prueba o manejo de combustibles</w:t>
            </w:r>
          </w:p>
          <w:p w:rsidR="001A0944" w:rsidRPr="0062668C" w:rsidRDefault="001A0944" w:rsidP="001A0944">
            <w:pPr>
              <w:numPr>
                <w:ilvl w:val="0"/>
                <w:numId w:val="54"/>
              </w:numPr>
              <w:jc w:val="both"/>
              <w:rPr>
                <w:rFonts w:ascii="Arial" w:hAnsi="Arial"/>
                <w:sz w:val="24"/>
              </w:rPr>
            </w:pPr>
            <w:r w:rsidRPr="0062668C">
              <w:rPr>
                <w:rFonts w:ascii="Arial" w:hAnsi="Arial"/>
                <w:sz w:val="24"/>
              </w:rPr>
              <w:t xml:space="preserve">Los extintores de dióxido de carbono son probados hidrostáticamente cada 5 años </w:t>
            </w:r>
          </w:p>
          <w:p w:rsidR="001A0944" w:rsidRPr="00612987" w:rsidRDefault="001A0944" w:rsidP="001A0944">
            <w:pPr>
              <w:numPr>
                <w:ilvl w:val="0"/>
                <w:numId w:val="54"/>
              </w:numPr>
              <w:jc w:val="both"/>
              <w:rPr>
                <w:rFonts w:ascii="Arial" w:hAnsi="Arial"/>
                <w:sz w:val="24"/>
              </w:rPr>
            </w:pPr>
            <w:r w:rsidRPr="0062668C">
              <w:rPr>
                <w:rFonts w:ascii="Arial" w:hAnsi="Arial"/>
                <w:sz w:val="24"/>
              </w:rPr>
              <w:t>Los empleados reciben entrenamiento anual en la operación de extintores portátiles</w:t>
            </w:r>
          </w:p>
        </w:tc>
      </w:tr>
    </w:tbl>
    <w:p w:rsidR="001A0944" w:rsidRDefault="001A0944" w:rsidP="001A0944">
      <w:pPr>
        <w:jc w:val="both"/>
        <w:rPr>
          <w:rFonts w:ascii="Tahoma" w:hAnsi="Tahoma"/>
          <w:sz w:val="22"/>
        </w:rPr>
      </w:pPr>
    </w:p>
    <w:p w:rsidR="001A0944" w:rsidRPr="00E70EAA" w:rsidRDefault="001A0944" w:rsidP="001A0944">
      <w:pPr>
        <w:jc w:val="both"/>
        <w:rPr>
          <w:rFonts w:ascii="Arial" w:hAnsi="Arial"/>
        </w:rPr>
      </w:pPr>
      <w:r w:rsidRPr="00E70EAA">
        <w:rPr>
          <w:rFonts w:ascii="Arial" w:hAnsi="Arial"/>
        </w:rPr>
        <w:t xml:space="preserve">Tomado </w:t>
      </w:r>
      <w:proofErr w:type="gramStart"/>
      <w:r w:rsidRPr="00E70EAA">
        <w:rPr>
          <w:rFonts w:ascii="Arial" w:hAnsi="Arial"/>
        </w:rPr>
        <w:t>de :</w:t>
      </w:r>
      <w:proofErr w:type="gramEnd"/>
      <w:r w:rsidRPr="00E70EAA">
        <w:rPr>
          <w:rFonts w:ascii="Arial" w:hAnsi="Arial"/>
        </w:rPr>
        <w:t xml:space="preserve"> Programa de inspecciones periódicas ARP Colseguros</w:t>
      </w:r>
    </w:p>
    <w:sectPr w:rsidR="001A0944" w:rsidRPr="00E70EAA" w:rsidSect="001A0944">
      <w:headerReference w:type="even" r:id="rId13"/>
      <w:headerReference w:type="default" r:id="rId14"/>
      <w:headerReference w:type="first" r:id="rId15"/>
      <w:type w:val="continuous"/>
      <w:pgSz w:w="11900" w:h="16840"/>
      <w:pgMar w:top="1418" w:right="1134" w:bottom="1134" w:left="1134" w:header="709" w:footer="709"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3009" w:rsidRDefault="00D03009">
      <w:r>
        <w:separator/>
      </w:r>
    </w:p>
  </w:endnote>
  <w:endnote w:type="continuationSeparator" w:id="0">
    <w:p w:rsidR="00D03009" w:rsidRDefault="00D03009">
      <w:r>
        <w:continuationSeparator/>
      </w:r>
    </w:p>
  </w:endnote>
</w:endnotes>
</file>

<file path=word/fontTable.xml><?xml version="1.0" encoding="utf-8"?>
<w:fonts xmlns:r="http://schemas.openxmlformats.org/officeDocument/2006/relationships" xmlns:w="http://schemas.openxmlformats.org/wordprocessingml/2006/main">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337" w:rsidRDefault="00D77337">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337" w:rsidRDefault="00D77337">
    <w:pPr>
      <w:pStyle w:val="Piedepgina"/>
    </w:pPr>
    <w:r w:rsidRPr="00D7733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52.5pt">
          <v:imagedata r:id="rId1" o:titl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337" w:rsidRDefault="00D77337">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3009" w:rsidRDefault="00D03009">
      <w:r>
        <w:separator/>
      </w:r>
    </w:p>
  </w:footnote>
  <w:footnote w:type="continuationSeparator" w:id="0">
    <w:p w:rsidR="00D03009" w:rsidRDefault="00D03009">
      <w:r>
        <w:continuationSeparator/>
      </w:r>
    </w:p>
  </w:footnote>
  <w:footnote w:id="1">
    <w:p w:rsidR="001A0944" w:rsidRPr="00C737C2" w:rsidRDefault="001A0944" w:rsidP="001A0944">
      <w:pPr>
        <w:spacing w:before="20" w:after="20"/>
        <w:rPr>
          <w:sz w:val="16"/>
        </w:rPr>
      </w:pPr>
      <w:r>
        <w:rPr>
          <w:rStyle w:val="Refdenotaalpi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337" w:rsidRDefault="00D77337">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337" w:rsidRDefault="00D77337">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337" w:rsidRDefault="00D77337">
    <w:pPr>
      <w:pStyle w:val="Encabezad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337" w:rsidRDefault="00D77337">
    <w:pPr>
      <w:pStyle w:val="Encabezado"/>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0944" w:rsidRDefault="001A0944">
    <w:pPr>
      <w:pStyle w:val="Encabezado"/>
      <w:spacing w:before="0" w:after="0"/>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337" w:rsidRDefault="00D77337">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53BFF"/>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1">
    <w:nsid w:val="01FB1E65"/>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2">
    <w:nsid w:val="023F5AEE"/>
    <w:multiLevelType w:val="singleLevel"/>
    <w:tmpl w:val="99F24C38"/>
    <w:lvl w:ilvl="0">
      <w:numFmt w:val="bullet"/>
      <w:lvlText w:val="-"/>
      <w:lvlJc w:val="left"/>
      <w:pPr>
        <w:tabs>
          <w:tab w:val="num" w:pos="360"/>
        </w:tabs>
        <w:ind w:left="340" w:hanging="340"/>
      </w:pPr>
    </w:lvl>
  </w:abstractNum>
  <w:abstractNum w:abstractNumId="3">
    <w:nsid w:val="02885389"/>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4">
    <w:nsid w:val="03BE47E7"/>
    <w:multiLevelType w:val="singleLevel"/>
    <w:tmpl w:val="FB3AA114"/>
    <w:lvl w:ilvl="0">
      <w:start w:val="1"/>
      <w:numFmt w:val="bullet"/>
      <w:lvlText w:val=""/>
      <w:lvlJc w:val="left"/>
      <w:pPr>
        <w:tabs>
          <w:tab w:val="num" w:pos="360"/>
        </w:tabs>
        <w:ind w:left="360" w:hanging="360"/>
      </w:pPr>
      <w:rPr>
        <w:rFonts w:ascii="Symbol" w:hAnsi="Symbol" w:hint="default"/>
        <w:sz w:val="12"/>
      </w:rPr>
    </w:lvl>
  </w:abstractNum>
  <w:abstractNum w:abstractNumId="5">
    <w:nsid w:val="03E801A7"/>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6">
    <w:nsid w:val="03F61C63"/>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7">
    <w:nsid w:val="049870B9"/>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8">
    <w:nsid w:val="055D6598"/>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9">
    <w:nsid w:val="0795131C"/>
    <w:multiLevelType w:val="singleLevel"/>
    <w:tmpl w:val="E72C25D8"/>
    <w:lvl w:ilvl="0">
      <w:start w:val="1"/>
      <w:numFmt w:val="bullet"/>
      <w:lvlText w:val=""/>
      <w:lvlJc w:val="left"/>
      <w:pPr>
        <w:tabs>
          <w:tab w:val="num" w:pos="737"/>
        </w:tabs>
        <w:ind w:left="737" w:hanging="453"/>
      </w:pPr>
      <w:rPr>
        <w:rFonts w:ascii="Symbol" w:hAnsi="Symbol" w:hint="default"/>
        <w:sz w:val="12"/>
      </w:rPr>
    </w:lvl>
  </w:abstractNum>
  <w:abstractNum w:abstractNumId="10">
    <w:nsid w:val="08C77CDD"/>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11">
    <w:nsid w:val="11EB1752"/>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12">
    <w:nsid w:val="13317660"/>
    <w:multiLevelType w:val="singleLevel"/>
    <w:tmpl w:val="99F24C38"/>
    <w:lvl w:ilvl="0">
      <w:numFmt w:val="bullet"/>
      <w:lvlText w:val="-"/>
      <w:lvlJc w:val="left"/>
      <w:pPr>
        <w:tabs>
          <w:tab w:val="num" w:pos="360"/>
        </w:tabs>
        <w:ind w:left="340" w:hanging="340"/>
      </w:pPr>
    </w:lvl>
  </w:abstractNum>
  <w:abstractNum w:abstractNumId="13">
    <w:nsid w:val="14B05CEA"/>
    <w:multiLevelType w:val="singleLevel"/>
    <w:tmpl w:val="99F24C38"/>
    <w:lvl w:ilvl="0">
      <w:numFmt w:val="bullet"/>
      <w:lvlText w:val="-"/>
      <w:lvlJc w:val="left"/>
      <w:pPr>
        <w:tabs>
          <w:tab w:val="num" w:pos="360"/>
        </w:tabs>
        <w:ind w:left="340" w:hanging="340"/>
      </w:pPr>
    </w:lvl>
  </w:abstractNum>
  <w:abstractNum w:abstractNumId="14">
    <w:nsid w:val="1D1C6336"/>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15">
    <w:nsid w:val="21707BDB"/>
    <w:multiLevelType w:val="singleLevel"/>
    <w:tmpl w:val="99F24C38"/>
    <w:lvl w:ilvl="0">
      <w:numFmt w:val="bullet"/>
      <w:lvlText w:val="-"/>
      <w:lvlJc w:val="left"/>
      <w:pPr>
        <w:tabs>
          <w:tab w:val="num" w:pos="360"/>
        </w:tabs>
        <w:ind w:left="340" w:hanging="340"/>
      </w:pPr>
    </w:lvl>
  </w:abstractNum>
  <w:abstractNum w:abstractNumId="16">
    <w:nsid w:val="25CB1DC4"/>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17">
    <w:nsid w:val="28CA1404"/>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18">
    <w:nsid w:val="2C9875BF"/>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19">
    <w:nsid w:val="305147DE"/>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20">
    <w:nsid w:val="30D23695"/>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21">
    <w:nsid w:val="33201B71"/>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22">
    <w:nsid w:val="34014A92"/>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23">
    <w:nsid w:val="363D12CF"/>
    <w:multiLevelType w:val="singleLevel"/>
    <w:tmpl w:val="99F24C38"/>
    <w:lvl w:ilvl="0">
      <w:numFmt w:val="bullet"/>
      <w:lvlText w:val="-"/>
      <w:lvlJc w:val="left"/>
      <w:pPr>
        <w:tabs>
          <w:tab w:val="num" w:pos="360"/>
        </w:tabs>
        <w:ind w:left="340" w:hanging="340"/>
      </w:pPr>
    </w:lvl>
  </w:abstractNum>
  <w:abstractNum w:abstractNumId="24">
    <w:nsid w:val="37D06048"/>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25">
    <w:nsid w:val="38C47979"/>
    <w:multiLevelType w:val="singleLevel"/>
    <w:tmpl w:val="99F24C38"/>
    <w:lvl w:ilvl="0">
      <w:numFmt w:val="bullet"/>
      <w:lvlText w:val="-"/>
      <w:lvlJc w:val="left"/>
      <w:pPr>
        <w:tabs>
          <w:tab w:val="num" w:pos="360"/>
        </w:tabs>
        <w:ind w:left="340" w:hanging="340"/>
      </w:pPr>
    </w:lvl>
  </w:abstractNum>
  <w:abstractNum w:abstractNumId="26">
    <w:nsid w:val="3B4E6C7B"/>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27">
    <w:nsid w:val="3CEF4B46"/>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28">
    <w:nsid w:val="3D6A47B4"/>
    <w:multiLevelType w:val="singleLevel"/>
    <w:tmpl w:val="1A0E0A32"/>
    <w:lvl w:ilvl="0">
      <w:start w:val="1"/>
      <w:numFmt w:val="bullet"/>
      <w:lvlText w:val=""/>
      <w:lvlJc w:val="left"/>
      <w:pPr>
        <w:tabs>
          <w:tab w:val="num" w:pos="360"/>
        </w:tabs>
        <w:ind w:left="360" w:hanging="360"/>
      </w:pPr>
      <w:rPr>
        <w:rFonts w:ascii="Symbol" w:hAnsi="Symbol" w:hint="default"/>
        <w:sz w:val="12"/>
      </w:rPr>
    </w:lvl>
  </w:abstractNum>
  <w:abstractNum w:abstractNumId="29">
    <w:nsid w:val="3E050252"/>
    <w:multiLevelType w:val="singleLevel"/>
    <w:tmpl w:val="90DCF0F4"/>
    <w:lvl w:ilvl="0">
      <w:start w:val="1"/>
      <w:numFmt w:val="bullet"/>
      <w:lvlText w:val=""/>
      <w:lvlJc w:val="left"/>
      <w:pPr>
        <w:tabs>
          <w:tab w:val="num" w:pos="0"/>
        </w:tabs>
        <w:ind w:left="283" w:hanging="283"/>
      </w:pPr>
      <w:rPr>
        <w:rFonts w:ascii="Symbol" w:hAnsi="Symbol" w:hint="default"/>
        <w:sz w:val="12"/>
      </w:rPr>
    </w:lvl>
  </w:abstractNum>
  <w:abstractNum w:abstractNumId="30">
    <w:nsid w:val="437050F5"/>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31">
    <w:nsid w:val="46DE6F05"/>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32">
    <w:nsid w:val="49CA1659"/>
    <w:multiLevelType w:val="singleLevel"/>
    <w:tmpl w:val="99F24C38"/>
    <w:lvl w:ilvl="0">
      <w:numFmt w:val="bullet"/>
      <w:lvlText w:val="-"/>
      <w:lvlJc w:val="left"/>
      <w:pPr>
        <w:tabs>
          <w:tab w:val="num" w:pos="360"/>
        </w:tabs>
        <w:ind w:left="340" w:hanging="340"/>
      </w:pPr>
    </w:lvl>
  </w:abstractNum>
  <w:abstractNum w:abstractNumId="33">
    <w:nsid w:val="4A7B1C2C"/>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34">
    <w:nsid w:val="4CC5730B"/>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35">
    <w:nsid w:val="532C7D80"/>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36">
    <w:nsid w:val="538C78E0"/>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37">
    <w:nsid w:val="53BF1EE9"/>
    <w:multiLevelType w:val="singleLevel"/>
    <w:tmpl w:val="99F24C38"/>
    <w:lvl w:ilvl="0">
      <w:numFmt w:val="bullet"/>
      <w:lvlText w:val="-"/>
      <w:lvlJc w:val="left"/>
      <w:pPr>
        <w:tabs>
          <w:tab w:val="num" w:pos="360"/>
        </w:tabs>
        <w:ind w:left="340" w:hanging="340"/>
      </w:pPr>
    </w:lvl>
  </w:abstractNum>
  <w:abstractNum w:abstractNumId="38">
    <w:nsid w:val="562B72FE"/>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39">
    <w:nsid w:val="58D64A42"/>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40">
    <w:nsid w:val="58DA6189"/>
    <w:multiLevelType w:val="singleLevel"/>
    <w:tmpl w:val="99F24C38"/>
    <w:lvl w:ilvl="0">
      <w:numFmt w:val="bullet"/>
      <w:lvlText w:val="-"/>
      <w:lvlJc w:val="left"/>
      <w:pPr>
        <w:tabs>
          <w:tab w:val="num" w:pos="360"/>
        </w:tabs>
        <w:ind w:left="340" w:hanging="340"/>
      </w:pPr>
    </w:lvl>
  </w:abstractNum>
  <w:abstractNum w:abstractNumId="41">
    <w:nsid w:val="596C4D37"/>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42">
    <w:nsid w:val="59FD19AB"/>
    <w:multiLevelType w:val="singleLevel"/>
    <w:tmpl w:val="99F24C38"/>
    <w:lvl w:ilvl="0">
      <w:numFmt w:val="bullet"/>
      <w:lvlText w:val="-"/>
      <w:lvlJc w:val="left"/>
      <w:pPr>
        <w:tabs>
          <w:tab w:val="num" w:pos="360"/>
        </w:tabs>
        <w:ind w:left="340" w:hanging="340"/>
      </w:pPr>
    </w:lvl>
  </w:abstractNum>
  <w:abstractNum w:abstractNumId="43">
    <w:nsid w:val="5B581125"/>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44">
    <w:nsid w:val="5F3964FB"/>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45">
    <w:nsid w:val="6234374D"/>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46">
    <w:nsid w:val="651D4B77"/>
    <w:multiLevelType w:val="singleLevel"/>
    <w:tmpl w:val="99F24C38"/>
    <w:lvl w:ilvl="0">
      <w:numFmt w:val="bullet"/>
      <w:lvlText w:val="-"/>
      <w:lvlJc w:val="left"/>
      <w:pPr>
        <w:tabs>
          <w:tab w:val="num" w:pos="360"/>
        </w:tabs>
        <w:ind w:left="340" w:hanging="340"/>
      </w:pPr>
    </w:lvl>
  </w:abstractNum>
  <w:abstractNum w:abstractNumId="47">
    <w:nsid w:val="669C37EF"/>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48">
    <w:nsid w:val="6A35514F"/>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49">
    <w:nsid w:val="6AD7187D"/>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50">
    <w:nsid w:val="6C135BA4"/>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51">
    <w:nsid w:val="6FDC2AF2"/>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52">
    <w:nsid w:val="73EC69D1"/>
    <w:multiLevelType w:val="singleLevel"/>
    <w:tmpl w:val="99F24C38"/>
    <w:lvl w:ilvl="0">
      <w:numFmt w:val="bullet"/>
      <w:lvlText w:val="-"/>
      <w:lvlJc w:val="left"/>
      <w:pPr>
        <w:tabs>
          <w:tab w:val="num" w:pos="360"/>
        </w:tabs>
        <w:ind w:left="340" w:hanging="340"/>
      </w:pPr>
    </w:lvl>
  </w:abstractNum>
  <w:abstractNum w:abstractNumId="53">
    <w:nsid w:val="746929F5"/>
    <w:multiLevelType w:val="singleLevel"/>
    <w:tmpl w:val="99F24C38"/>
    <w:lvl w:ilvl="0">
      <w:numFmt w:val="bullet"/>
      <w:lvlText w:val="-"/>
      <w:lvlJc w:val="left"/>
      <w:pPr>
        <w:tabs>
          <w:tab w:val="num" w:pos="360"/>
        </w:tabs>
        <w:ind w:left="340" w:hanging="340"/>
      </w:pPr>
    </w:lvl>
  </w:abstractNum>
  <w:abstractNum w:abstractNumId="54">
    <w:nsid w:val="77677576"/>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55">
    <w:nsid w:val="79C722EA"/>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56">
    <w:nsid w:val="7B292439"/>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57">
    <w:nsid w:val="7CA50AE9"/>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58">
    <w:nsid w:val="7FBA68D2"/>
    <w:multiLevelType w:val="singleLevel"/>
    <w:tmpl w:val="152EED38"/>
    <w:lvl w:ilvl="0">
      <w:numFmt w:val="bullet"/>
      <w:lvlText w:val="-"/>
      <w:lvlJc w:val="left"/>
      <w:pPr>
        <w:tabs>
          <w:tab w:val="num" w:pos="360"/>
        </w:tabs>
        <w:ind w:left="340" w:hanging="340"/>
      </w:pPr>
      <w:rPr>
        <w:rFonts w:ascii="Tms Rmn" w:hAnsi="Tms Rmn" w:hint="default"/>
      </w:rPr>
    </w:lvl>
  </w:abstractNum>
  <w:abstractNum w:abstractNumId="59">
    <w:nsid w:val="7FE66052"/>
    <w:multiLevelType w:val="singleLevel"/>
    <w:tmpl w:val="B484A538"/>
    <w:lvl w:ilvl="0">
      <w:start w:val="1"/>
      <w:numFmt w:val="bullet"/>
      <w:lvlText w:val=""/>
      <w:lvlJc w:val="left"/>
      <w:pPr>
        <w:tabs>
          <w:tab w:val="num" w:pos="454"/>
        </w:tabs>
        <w:ind w:left="454" w:hanging="454"/>
      </w:pPr>
      <w:rPr>
        <w:rFonts w:ascii="Symbol" w:hAnsi="Symbol" w:hint="default"/>
        <w:sz w:val="12"/>
      </w:rPr>
    </w:lvl>
  </w:abstractNum>
  <w:num w:numId="1">
    <w:abstractNumId w:val="46"/>
  </w:num>
  <w:num w:numId="2">
    <w:abstractNumId w:val="15"/>
  </w:num>
  <w:num w:numId="3">
    <w:abstractNumId w:val="37"/>
  </w:num>
  <w:num w:numId="4">
    <w:abstractNumId w:val="13"/>
  </w:num>
  <w:num w:numId="5">
    <w:abstractNumId w:val="23"/>
  </w:num>
  <w:num w:numId="6">
    <w:abstractNumId w:val="25"/>
  </w:num>
  <w:num w:numId="7">
    <w:abstractNumId w:val="42"/>
  </w:num>
  <w:num w:numId="8">
    <w:abstractNumId w:val="4"/>
  </w:num>
  <w:num w:numId="9">
    <w:abstractNumId w:val="16"/>
  </w:num>
  <w:num w:numId="10">
    <w:abstractNumId w:val="6"/>
  </w:num>
  <w:num w:numId="11">
    <w:abstractNumId w:val="21"/>
  </w:num>
  <w:num w:numId="12">
    <w:abstractNumId w:val="55"/>
  </w:num>
  <w:num w:numId="13">
    <w:abstractNumId w:val="54"/>
  </w:num>
  <w:num w:numId="14">
    <w:abstractNumId w:val="7"/>
  </w:num>
  <w:num w:numId="15">
    <w:abstractNumId w:val="32"/>
  </w:num>
  <w:num w:numId="16">
    <w:abstractNumId w:val="40"/>
  </w:num>
  <w:num w:numId="17">
    <w:abstractNumId w:val="2"/>
  </w:num>
  <w:num w:numId="18">
    <w:abstractNumId w:val="12"/>
  </w:num>
  <w:num w:numId="19">
    <w:abstractNumId w:val="53"/>
  </w:num>
  <w:num w:numId="20">
    <w:abstractNumId w:val="52"/>
  </w:num>
  <w:num w:numId="21">
    <w:abstractNumId w:val="29"/>
  </w:num>
  <w:num w:numId="22">
    <w:abstractNumId w:val="17"/>
  </w:num>
  <w:num w:numId="23">
    <w:abstractNumId w:val="5"/>
  </w:num>
  <w:num w:numId="24">
    <w:abstractNumId w:val="8"/>
  </w:num>
  <w:num w:numId="25">
    <w:abstractNumId w:val="30"/>
  </w:num>
  <w:num w:numId="26">
    <w:abstractNumId w:val="11"/>
  </w:num>
  <w:num w:numId="27">
    <w:abstractNumId w:val="41"/>
  </w:num>
  <w:num w:numId="28">
    <w:abstractNumId w:val="50"/>
  </w:num>
  <w:num w:numId="29">
    <w:abstractNumId w:val="44"/>
  </w:num>
  <w:num w:numId="30">
    <w:abstractNumId w:val="18"/>
  </w:num>
  <w:num w:numId="31">
    <w:abstractNumId w:val="56"/>
  </w:num>
  <w:num w:numId="32">
    <w:abstractNumId w:val="45"/>
  </w:num>
  <w:num w:numId="33">
    <w:abstractNumId w:val="34"/>
  </w:num>
  <w:num w:numId="34">
    <w:abstractNumId w:val="31"/>
  </w:num>
  <w:num w:numId="35">
    <w:abstractNumId w:val="59"/>
  </w:num>
  <w:num w:numId="36">
    <w:abstractNumId w:val="10"/>
  </w:num>
  <w:num w:numId="37">
    <w:abstractNumId w:val="33"/>
  </w:num>
  <w:num w:numId="38">
    <w:abstractNumId w:val="28"/>
  </w:num>
  <w:num w:numId="39">
    <w:abstractNumId w:val="35"/>
  </w:num>
  <w:num w:numId="40">
    <w:abstractNumId w:val="57"/>
  </w:num>
  <w:num w:numId="41">
    <w:abstractNumId w:val="14"/>
  </w:num>
  <w:num w:numId="42">
    <w:abstractNumId w:val="38"/>
  </w:num>
  <w:num w:numId="43">
    <w:abstractNumId w:val="39"/>
  </w:num>
  <w:num w:numId="44">
    <w:abstractNumId w:val="58"/>
  </w:num>
  <w:num w:numId="45">
    <w:abstractNumId w:val="1"/>
  </w:num>
  <w:num w:numId="46">
    <w:abstractNumId w:val="48"/>
  </w:num>
  <w:num w:numId="47">
    <w:abstractNumId w:val="0"/>
  </w:num>
  <w:num w:numId="48">
    <w:abstractNumId w:val="22"/>
  </w:num>
  <w:num w:numId="49">
    <w:abstractNumId w:val="51"/>
  </w:num>
  <w:num w:numId="50">
    <w:abstractNumId w:val="36"/>
  </w:num>
  <w:num w:numId="51">
    <w:abstractNumId w:val="49"/>
  </w:num>
  <w:num w:numId="52">
    <w:abstractNumId w:val="20"/>
  </w:num>
  <w:num w:numId="53">
    <w:abstractNumId w:val="26"/>
  </w:num>
  <w:num w:numId="54">
    <w:abstractNumId w:val="47"/>
  </w:num>
  <w:num w:numId="55">
    <w:abstractNumId w:val="19"/>
  </w:num>
  <w:num w:numId="56">
    <w:abstractNumId w:val="27"/>
  </w:num>
  <w:num w:numId="57">
    <w:abstractNumId w:val="3"/>
  </w:num>
  <w:num w:numId="58">
    <w:abstractNumId w:val="9"/>
  </w:num>
  <w:num w:numId="59">
    <w:abstractNumId w:val="24"/>
  </w:num>
  <w:num w:numId="60">
    <w:abstractNumId w:val="43"/>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stylePaneFormatFilter w:val="3F01"/>
  <w:stylePaneSortMethod w:val="000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D2AA2"/>
    <w:rsid w:val="001A0944"/>
    <w:rsid w:val="00C64DBB"/>
    <w:rsid w:val="00D03009"/>
    <w:rsid w:val="00D77337"/>
  </w:rsids>
  <m:mathPr>
    <m:mathFont m:val="Cambria Math"/>
    <m:brkBin m:val="before"/>
    <m:brkBinSub m:val="--"/>
    <m:smallFrac m:val="off"/>
    <m:dispDef m:val="off"/>
    <m:lMargin m:val="0"/>
    <m:rMargin m:val="0"/>
    <m:wrapRight/>
    <m:intLim m:val="subSup"/>
    <m:naryLim m:val="subSup"/>
  </m:mathPr>
  <w:uiCompat97To2003/>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Times New Roman"/>
        <w:lang w:val="es-CL" w:eastAsia="es-C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9D2AA2"/>
    <w:rPr>
      <w:rFonts w:ascii="Times New Roman" w:eastAsia="Times New Roman" w:hAnsi="Times New Roman"/>
      <w:lang w:val="es-ES_tradnl" w:eastAsia="es-ES"/>
    </w:rPr>
  </w:style>
  <w:style w:type="paragraph" w:styleId="Ttulo1">
    <w:name w:val="heading 1"/>
    <w:basedOn w:val="Normal"/>
    <w:next w:val="Normal"/>
    <w:link w:val="Ttulo1Car"/>
    <w:qFormat/>
    <w:rsid w:val="0077307D"/>
    <w:pPr>
      <w:keepNext/>
      <w:spacing w:before="240" w:after="60"/>
      <w:outlineLvl w:val="0"/>
    </w:pPr>
    <w:rPr>
      <w:rFonts w:ascii="Calibri" w:hAnsi="Calibri"/>
      <w:b/>
      <w:bCs/>
      <w:kern w:val="32"/>
      <w:sz w:val="32"/>
      <w:szCs w:val="32"/>
    </w:rPr>
  </w:style>
  <w:style w:type="paragraph" w:styleId="Ttulo2">
    <w:name w:val="heading 2"/>
    <w:basedOn w:val="Normal"/>
    <w:next w:val="Normal"/>
    <w:link w:val="Ttulo2Car"/>
    <w:qFormat/>
    <w:rsid w:val="009D2AA2"/>
    <w:pPr>
      <w:keepNext/>
      <w:outlineLvl w:val="1"/>
    </w:pPr>
    <w:rPr>
      <w:b/>
      <w:sz w:val="36"/>
    </w:rPr>
  </w:style>
  <w:style w:type="paragraph" w:styleId="Ttulo3">
    <w:name w:val="heading 3"/>
    <w:basedOn w:val="Normal"/>
    <w:next w:val="Normal"/>
    <w:link w:val="Ttulo3Car"/>
    <w:qFormat/>
    <w:rsid w:val="009D2AA2"/>
    <w:pPr>
      <w:keepNext/>
      <w:outlineLvl w:val="2"/>
    </w:pPr>
    <w:rPr>
      <w:sz w:val="36"/>
    </w:rPr>
  </w:style>
  <w:style w:type="paragraph" w:styleId="Ttulo4">
    <w:name w:val="heading 4"/>
    <w:basedOn w:val="Normal"/>
    <w:next w:val="Normal"/>
    <w:link w:val="Ttulo4Car"/>
    <w:qFormat/>
    <w:rsid w:val="0077307D"/>
    <w:pPr>
      <w:keepNext/>
      <w:tabs>
        <w:tab w:val="num" w:pos="1134"/>
      </w:tabs>
      <w:spacing w:before="120" w:after="120"/>
      <w:ind w:left="1134" w:hanging="1134"/>
      <w:jc w:val="both"/>
      <w:outlineLvl w:val="3"/>
    </w:pPr>
    <w:rPr>
      <w:rFonts w:ascii="Tahoma" w:hAnsi="Tahoma"/>
      <w:b/>
      <w:sz w:val="24"/>
      <w:lang w:val="es-CO"/>
    </w:rPr>
  </w:style>
  <w:style w:type="paragraph" w:styleId="Ttulo5">
    <w:name w:val="heading 5"/>
    <w:basedOn w:val="Normal"/>
    <w:next w:val="Normal"/>
    <w:link w:val="Ttulo5Car"/>
    <w:qFormat/>
    <w:rsid w:val="0077307D"/>
    <w:pPr>
      <w:tabs>
        <w:tab w:val="left" w:pos="1008"/>
      </w:tabs>
      <w:spacing w:before="240" w:after="60"/>
      <w:jc w:val="both"/>
      <w:outlineLvl w:val="4"/>
    </w:pPr>
    <w:rPr>
      <w:rFonts w:ascii="Tahoma" w:hAnsi="Tahoma"/>
      <w:sz w:val="22"/>
    </w:rPr>
  </w:style>
  <w:style w:type="paragraph" w:styleId="Ttulo6">
    <w:name w:val="heading 6"/>
    <w:basedOn w:val="Normal"/>
    <w:next w:val="Normal"/>
    <w:link w:val="Ttulo6Car"/>
    <w:qFormat/>
    <w:rsid w:val="0077307D"/>
    <w:pPr>
      <w:tabs>
        <w:tab w:val="left" w:pos="1152"/>
        <w:tab w:val="num" w:pos="1440"/>
      </w:tabs>
      <w:spacing w:before="240" w:after="60"/>
      <w:ind w:left="1134" w:hanging="1134"/>
      <w:jc w:val="both"/>
      <w:outlineLvl w:val="5"/>
    </w:pPr>
    <w:rPr>
      <w:i/>
      <w:sz w:val="22"/>
    </w:rPr>
  </w:style>
  <w:style w:type="paragraph" w:styleId="Ttulo7">
    <w:name w:val="heading 7"/>
    <w:basedOn w:val="Normal"/>
    <w:next w:val="Normal"/>
    <w:link w:val="Ttulo7Car"/>
    <w:qFormat/>
    <w:rsid w:val="0077307D"/>
    <w:pPr>
      <w:keepNext/>
      <w:jc w:val="both"/>
      <w:outlineLvl w:val="6"/>
    </w:pPr>
    <w:rPr>
      <w:rFonts w:ascii="Tahoma" w:hAnsi="Tahoma"/>
      <w:b/>
      <w:color w:val="FF0000"/>
      <w:sz w:val="24"/>
      <w:lang w:val="es-ES"/>
    </w:rPr>
  </w:style>
  <w:style w:type="paragraph" w:styleId="Ttulo8">
    <w:name w:val="heading 8"/>
    <w:basedOn w:val="Normal"/>
    <w:next w:val="Normal"/>
    <w:link w:val="Ttulo8Car"/>
    <w:qFormat/>
    <w:rsid w:val="0077307D"/>
    <w:pPr>
      <w:spacing w:before="240" w:after="60"/>
      <w:outlineLvl w:val="7"/>
    </w:pPr>
    <w:rPr>
      <w:rFonts w:ascii="Cambria" w:hAnsi="Cambria"/>
      <w:i/>
      <w:iCs/>
      <w:sz w:val="24"/>
      <w:szCs w:val="24"/>
    </w:rPr>
  </w:style>
  <w:style w:type="character" w:default="1" w:styleId="Fuentedeprrafopredeter">
    <w:name w:val="Default Paragraph Font"/>
    <w:semiHidden/>
    <w:unhideWhenUsed/>
  </w:style>
  <w:style w:type="table" w:default="1" w:styleId="Tablanormal">
    <w:name w:val="Normal Table"/>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sid w:val="009D2AA2"/>
    <w:rPr>
      <w:rFonts w:ascii="Times New Roman" w:eastAsia="Times New Roman" w:hAnsi="Times New Roman" w:cs="Times New Roman"/>
      <w:b/>
      <w:sz w:val="36"/>
      <w:szCs w:val="20"/>
      <w:lang w:eastAsia="es-ES"/>
    </w:rPr>
  </w:style>
  <w:style w:type="character" w:customStyle="1" w:styleId="Ttulo3Car">
    <w:name w:val="Título 3 Car"/>
    <w:link w:val="Ttulo3"/>
    <w:rsid w:val="009D2AA2"/>
    <w:rPr>
      <w:rFonts w:ascii="Times New Roman" w:eastAsia="Times New Roman" w:hAnsi="Times New Roman" w:cs="Times New Roman"/>
      <w:sz w:val="36"/>
      <w:szCs w:val="20"/>
      <w:lang w:eastAsia="es-ES"/>
    </w:rPr>
  </w:style>
  <w:style w:type="paragraph" w:styleId="Textoindependiente">
    <w:name w:val="Body Text"/>
    <w:basedOn w:val="Normal"/>
    <w:link w:val="TextoindependienteCar"/>
    <w:rsid w:val="009D2AA2"/>
    <w:rPr>
      <w:sz w:val="28"/>
    </w:rPr>
  </w:style>
  <w:style w:type="character" w:customStyle="1" w:styleId="TextoindependienteCar">
    <w:name w:val="Texto independiente Car"/>
    <w:link w:val="Textoindependiente"/>
    <w:rsid w:val="009D2AA2"/>
    <w:rPr>
      <w:rFonts w:ascii="Times New Roman" w:eastAsia="Times New Roman" w:hAnsi="Times New Roman" w:cs="Times New Roman"/>
      <w:sz w:val="28"/>
      <w:szCs w:val="20"/>
      <w:lang w:eastAsia="es-ES"/>
    </w:rPr>
  </w:style>
  <w:style w:type="paragraph" w:styleId="Ttulo">
    <w:name w:val="Title"/>
    <w:basedOn w:val="Normal"/>
    <w:link w:val="TtuloCar"/>
    <w:qFormat/>
    <w:rsid w:val="009D2AA2"/>
    <w:pPr>
      <w:jc w:val="center"/>
    </w:pPr>
    <w:rPr>
      <w:b/>
      <w:lang w:val="es-MX"/>
    </w:rPr>
  </w:style>
  <w:style w:type="character" w:customStyle="1" w:styleId="TtuloCar">
    <w:name w:val="Título Car"/>
    <w:link w:val="Ttulo"/>
    <w:rsid w:val="009D2AA2"/>
    <w:rPr>
      <w:rFonts w:ascii="Times New Roman" w:eastAsia="Times New Roman" w:hAnsi="Times New Roman" w:cs="Times New Roman"/>
      <w:b/>
      <w:sz w:val="20"/>
      <w:szCs w:val="20"/>
      <w:lang w:val="es-MX" w:eastAsia="es-ES"/>
    </w:rPr>
  </w:style>
  <w:style w:type="table" w:styleId="Tablaconcuadrcula">
    <w:name w:val="Table Grid"/>
    <w:basedOn w:val="Tablanormal"/>
    <w:uiPriority w:val="59"/>
    <w:rsid w:val="009D2AA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avistosa-nfasis1">
    <w:name w:val="Colorful List Accent 1"/>
    <w:basedOn w:val="Normal"/>
    <w:uiPriority w:val="34"/>
    <w:qFormat/>
    <w:rsid w:val="00E10034"/>
    <w:pPr>
      <w:ind w:left="720"/>
      <w:contextualSpacing/>
    </w:pPr>
  </w:style>
  <w:style w:type="character" w:customStyle="1" w:styleId="Ttulo1Car">
    <w:name w:val="Título 1 Car"/>
    <w:link w:val="Ttulo1"/>
    <w:uiPriority w:val="9"/>
    <w:rsid w:val="0077307D"/>
    <w:rPr>
      <w:rFonts w:ascii="Calibri" w:eastAsia="Times New Roman" w:hAnsi="Calibri" w:cs="Times New Roman"/>
      <w:b/>
      <w:bCs/>
      <w:kern w:val="32"/>
      <w:sz w:val="32"/>
      <w:szCs w:val="32"/>
      <w:lang w:eastAsia="es-ES"/>
    </w:rPr>
  </w:style>
  <w:style w:type="character" w:customStyle="1" w:styleId="Ttulo8Car">
    <w:name w:val="Título 8 Car"/>
    <w:link w:val="Ttulo8"/>
    <w:uiPriority w:val="9"/>
    <w:semiHidden/>
    <w:rsid w:val="0077307D"/>
    <w:rPr>
      <w:rFonts w:ascii="Cambria" w:eastAsia="Times New Roman" w:hAnsi="Cambria" w:cs="Times New Roman"/>
      <w:i/>
      <w:iCs/>
      <w:sz w:val="24"/>
      <w:szCs w:val="24"/>
      <w:lang w:eastAsia="es-ES"/>
    </w:rPr>
  </w:style>
  <w:style w:type="character" w:customStyle="1" w:styleId="Ttulo4Car">
    <w:name w:val="Título 4 Car"/>
    <w:link w:val="Ttulo4"/>
    <w:rsid w:val="0077307D"/>
    <w:rPr>
      <w:rFonts w:ascii="Tahoma" w:eastAsia="Times New Roman" w:hAnsi="Tahoma"/>
      <w:b/>
      <w:sz w:val="24"/>
      <w:lang w:val="es-CO" w:eastAsia="es-ES"/>
    </w:rPr>
  </w:style>
  <w:style w:type="character" w:customStyle="1" w:styleId="Ttulo5Car">
    <w:name w:val="Título 5 Car"/>
    <w:link w:val="Ttulo5"/>
    <w:rsid w:val="0077307D"/>
    <w:rPr>
      <w:rFonts w:ascii="Tahoma" w:eastAsia="Times New Roman" w:hAnsi="Tahoma"/>
      <w:sz w:val="22"/>
      <w:lang w:eastAsia="es-ES"/>
    </w:rPr>
  </w:style>
  <w:style w:type="character" w:customStyle="1" w:styleId="Ttulo6Car">
    <w:name w:val="Título 6 Car"/>
    <w:link w:val="Ttulo6"/>
    <w:rsid w:val="0077307D"/>
    <w:rPr>
      <w:rFonts w:ascii="Times New Roman" w:eastAsia="Times New Roman" w:hAnsi="Times New Roman"/>
      <w:i/>
      <w:sz w:val="22"/>
      <w:lang w:eastAsia="es-ES"/>
    </w:rPr>
  </w:style>
  <w:style w:type="character" w:customStyle="1" w:styleId="Ttulo7Car">
    <w:name w:val="Título 7 Car"/>
    <w:link w:val="Ttulo7"/>
    <w:rsid w:val="0077307D"/>
    <w:rPr>
      <w:rFonts w:ascii="Tahoma" w:eastAsia="Times New Roman" w:hAnsi="Tahoma"/>
      <w:b/>
      <w:color w:val="FF0000"/>
      <w:sz w:val="24"/>
      <w:lang w:val="es-ES" w:eastAsia="es-ES"/>
    </w:rPr>
  </w:style>
  <w:style w:type="paragraph" w:styleId="Piedepgina">
    <w:name w:val="footer"/>
    <w:basedOn w:val="Normal"/>
    <w:link w:val="PiedepginaCar"/>
    <w:rsid w:val="0077307D"/>
    <w:pPr>
      <w:tabs>
        <w:tab w:val="center" w:pos="4252"/>
        <w:tab w:val="right" w:pos="8504"/>
      </w:tabs>
      <w:spacing w:before="120" w:after="120"/>
      <w:jc w:val="both"/>
    </w:pPr>
    <w:rPr>
      <w:rFonts w:ascii="Tahoma" w:hAnsi="Tahoma"/>
    </w:rPr>
  </w:style>
  <w:style w:type="character" w:customStyle="1" w:styleId="PiedepginaCar">
    <w:name w:val="Pie de página Car"/>
    <w:link w:val="Piedepgina"/>
    <w:rsid w:val="0077307D"/>
    <w:rPr>
      <w:rFonts w:ascii="Tahoma" w:eastAsia="Times New Roman" w:hAnsi="Tahoma"/>
      <w:lang w:eastAsia="es-ES"/>
    </w:rPr>
  </w:style>
  <w:style w:type="paragraph" w:styleId="Textoindependiente2">
    <w:name w:val="Body Text 2"/>
    <w:basedOn w:val="Normal"/>
    <w:link w:val="Textoindependiente2Car"/>
    <w:rsid w:val="0077307D"/>
    <w:pPr>
      <w:numPr>
        <w:ilvl w:val="12"/>
      </w:numPr>
      <w:spacing w:before="120" w:after="120"/>
      <w:jc w:val="both"/>
    </w:pPr>
    <w:rPr>
      <w:rFonts w:ascii="Tahoma" w:hAnsi="Tahoma"/>
      <w:color w:val="FF0000"/>
    </w:rPr>
  </w:style>
  <w:style w:type="character" w:customStyle="1" w:styleId="Textoindependiente2Car">
    <w:name w:val="Texto independiente 2 Car"/>
    <w:link w:val="Textoindependiente2"/>
    <w:rsid w:val="0077307D"/>
    <w:rPr>
      <w:rFonts w:ascii="Tahoma" w:eastAsia="Times New Roman" w:hAnsi="Tahoma"/>
      <w:color w:val="FF0000"/>
      <w:lang w:eastAsia="es-ES"/>
    </w:rPr>
  </w:style>
  <w:style w:type="paragraph" w:styleId="Subttulo">
    <w:name w:val="Subtitle"/>
    <w:basedOn w:val="Normal"/>
    <w:link w:val="SubttuloCar"/>
    <w:qFormat/>
    <w:rsid w:val="0077307D"/>
    <w:pPr>
      <w:tabs>
        <w:tab w:val="center" w:pos="4421"/>
      </w:tabs>
      <w:suppressAutoHyphens/>
      <w:jc w:val="center"/>
    </w:pPr>
    <w:rPr>
      <w:rFonts w:ascii="Tahoma" w:hAnsi="Tahoma"/>
      <w:b/>
      <w:shadow/>
      <w:color w:val="FF0000"/>
      <w:spacing w:val="-4"/>
      <w:sz w:val="30"/>
      <w:lang w:val="es-CO"/>
    </w:rPr>
  </w:style>
  <w:style w:type="character" w:customStyle="1" w:styleId="SubttuloCar">
    <w:name w:val="Subtítulo Car"/>
    <w:link w:val="Subttulo"/>
    <w:rsid w:val="0077307D"/>
    <w:rPr>
      <w:rFonts w:ascii="Tahoma" w:eastAsia="Times New Roman" w:hAnsi="Tahoma"/>
      <w:b/>
      <w:shadow/>
      <w:color w:val="FF0000"/>
      <w:spacing w:val="-4"/>
      <w:sz w:val="30"/>
      <w:lang w:val="es-CO" w:eastAsia="es-ES"/>
    </w:rPr>
  </w:style>
  <w:style w:type="paragraph" w:styleId="Textoindependiente3">
    <w:name w:val="Body Text 3"/>
    <w:basedOn w:val="Normal"/>
    <w:link w:val="Textoindependiente3Car"/>
    <w:rsid w:val="0077307D"/>
    <w:pPr>
      <w:tabs>
        <w:tab w:val="left" w:pos="0"/>
      </w:tabs>
      <w:suppressAutoHyphens/>
      <w:jc w:val="center"/>
    </w:pPr>
    <w:rPr>
      <w:rFonts w:ascii="Tahoma" w:hAnsi="Tahoma"/>
      <w:spacing w:val="-4"/>
      <w:sz w:val="24"/>
    </w:rPr>
  </w:style>
  <w:style w:type="character" w:customStyle="1" w:styleId="Textoindependiente3Car">
    <w:name w:val="Texto independiente 3 Car"/>
    <w:link w:val="Textoindependiente3"/>
    <w:rsid w:val="0077307D"/>
    <w:rPr>
      <w:rFonts w:ascii="Tahoma" w:eastAsia="Times New Roman" w:hAnsi="Tahoma"/>
      <w:spacing w:val="-4"/>
      <w:sz w:val="24"/>
      <w:lang w:eastAsia="es-ES"/>
    </w:rPr>
  </w:style>
  <w:style w:type="paragraph" w:styleId="Encabezado">
    <w:name w:val="header"/>
    <w:basedOn w:val="Normal"/>
    <w:link w:val="EncabezadoCar"/>
    <w:rsid w:val="0077307D"/>
    <w:pPr>
      <w:tabs>
        <w:tab w:val="center" w:pos="4252"/>
        <w:tab w:val="right" w:pos="8504"/>
      </w:tabs>
      <w:spacing w:before="120" w:after="120"/>
      <w:jc w:val="both"/>
    </w:pPr>
    <w:rPr>
      <w:rFonts w:ascii="Tahoma" w:hAnsi="Tahoma"/>
    </w:rPr>
  </w:style>
  <w:style w:type="character" w:customStyle="1" w:styleId="EncabezadoCar">
    <w:name w:val="Encabezado Car"/>
    <w:link w:val="Encabezado"/>
    <w:rsid w:val="0077307D"/>
    <w:rPr>
      <w:rFonts w:ascii="Tahoma" w:eastAsia="Times New Roman" w:hAnsi="Tahoma"/>
      <w:lang w:eastAsia="es-ES"/>
    </w:rPr>
  </w:style>
  <w:style w:type="paragraph" w:styleId="Sangra3detindependiente">
    <w:name w:val="Body Text Indent 3"/>
    <w:basedOn w:val="Normal"/>
    <w:link w:val="Sangra3detindependienteCar"/>
    <w:rsid w:val="0077307D"/>
    <w:pPr>
      <w:numPr>
        <w:ilvl w:val="12"/>
      </w:numPr>
      <w:spacing w:before="120" w:after="120"/>
      <w:ind w:left="360"/>
      <w:jc w:val="both"/>
    </w:pPr>
    <w:rPr>
      <w:rFonts w:ascii="Tahoma" w:hAnsi="Tahoma"/>
    </w:rPr>
  </w:style>
  <w:style w:type="character" w:customStyle="1" w:styleId="Sangra3detindependienteCar">
    <w:name w:val="Sangría 3 de t. independiente Car"/>
    <w:link w:val="Sangra3detindependiente"/>
    <w:rsid w:val="0077307D"/>
    <w:rPr>
      <w:rFonts w:ascii="Tahoma" w:eastAsia="Times New Roman" w:hAnsi="Tahoma"/>
      <w:lang w:eastAsia="es-ES"/>
    </w:rPr>
  </w:style>
  <w:style w:type="paragraph" w:customStyle="1" w:styleId="BodyText21">
    <w:name w:val="Body Text 21"/>
    <w:basedOn w:val="Normal"/>
    <w:rsid w:val="0077307D"/>
    <w:pPr>
      <w:spacing w:before="120" w:after="120"/>
      <w:jc w:val="both"/>
    </w:pPr>
    <w:rPr>
      <w:rFonts w:ascii="Tahoma" w:hAnsi="Tahoma"/>
      <w:sz w:val="24"/>
    </w:rPr>
  </w:style>
  <w:style w:type="paragraph" w:customStyle="1" w:styleId="H1">
    <w:name w:val="H1"/>
    <w:basedOn w:val="Normal"/>
    <w:next w:val="Normal"/>
    <w:rsid w:val="0077307D"/>
    <w:pPr>
      <w:keepNext/>
      <w:spacing w:before="100" w:after="100"/>
      <w:jc w:val="both"/>
    </w:pPr>
    <w:rPr>
      <w:rFonts w:ascii="Tahoma" w:hAnsi="Tahoma"/>
      <w:b/>
      <w:kern w:val="36"/>
      <w:sz w:val="48"/>
      <w:lang w:val="es-CO"/>
    </w:rPr>
  </w:style>
  <w:style w:type="character" w:styleId="Textoennegrita">
    <w:name w:val="Strong"/>
    <w:qFormat/>
    <w:rsid w:val="0077307D"/>
    <w:rPr>
      <w:b/>
    </w:rPr>
  </w:style>
  <w:style w:type="character" w:styleId="nfasis">
    <w:name w:val="Emphasis"/>
    <w:qFormat/>
    <w:rsid w:val="0077307D"/>
    <w:rPr>
      <w:i/>
    </w:rPr>
  </w:style>
  <w:style w:type="character" w:styleId="Hipervnculo">
    <w:name w:val="Hyperlink"/>
    <w:rsid w:val="0077307D"/>
    <w:rPr>
      <w:color w:val="0000FF"/>
      <w:u w:val="single"/>
    </w:rPr>
  </w:style>
  <w:style w:type="paragraph" w:customStyle="1" w:styleId="BodyTextIndent21">
    <w:name w:val="Body Text Indent 21"/>
    <w:basedOn w:val="Normal"/>
    <w:rsid w:val="0077307D"/>
    <w:pPr>
      <w:spacing w:before="120" w:after="120"/>
      <w:ind w:left="1416"/>
      <w:jc w:val="both"/>
    </w:pPr>
    <w:rPr>
      <w:rFonts w:ascii="Tahoma" w:hAnsi="Tahoma"/>
    </w:rPr>
  </w:style>
  <w:style w:type="paragraph" w:customStyle="1" w:styleId="BodyTextIndent31">
    <w:name w:val="Body Text Indent 31"/>
    <w:basedOn w:val="Normal"/>
    <w:rsid w:val="0077307D"/>
    <w:pPr>
      <w:spacing w:before="120" w:after="120"/>
      <w:ind w:left="708"/>
      <w:jc w:val="both"/>
    </w:pPr>
    <w:rPr>
      <w:rFonts w:ascii="Tahoma" w:hAnsi="Tahoma"/>
    </w:rPr>
  </w:style>
  <w:style w:type="character" w:styleId="Refdenotaalpie">
    <w:name w:val="footnote reference"/>
    <w:rsid w:val="0077307D"/>
    <w:rPr>
      <w:vertAlign w:val="superscript"/>
    </w:rPr>
  </w:style>
  <w:style w:type="paragraph" w:styleId="Sangra2detindependiente">
    <w:name w:val="Body Text Indent 2"/>
    <w:basedOn w:val="Normal"/>
    <w:link w:val="Sangra2detindependienteCar"/>
    <w:rsid w:val="0077307D"/>
    <w:pPr>
      <w:spacing w:before="60" w:after="60"/>
      <w:ind w:left="340" w:hanging="340"/>
      <w:jc w:val="both"/>
    </w:pPr>
    <w:rPr>
      <w:rFonts w:ascii="Tahoma" w:hAnsi="Tahoma"/>
      <w:lang w:val="es-ES"/>
    </w:rPr>
  </w:style>
  <w:style w:type="character" w:customStyle="1" w:styleId="Sangra2detindependienteCar">
    <w:name w:val="Sangría 2 de t. independiente Car"/>
    <w:link w:val="Sangra2detindependiente"/>
    <w:rsid w:val="0077307D"/>
    <w:rPr>
      <w:rFonts w:ascii="Tahoma" w:eastAsia="Times New Roman" w:hAnsi="Tahoma"/>
      <w:lang w:val="es-ES" w:eastAsia="es-ES"/>
    </w:rPr>
  </w:style>
  <w:style w:type="paragraph" w:styleId="TDC2">
    <w:name w:val="toc 2"/>
    <w:basedOn w:val="Normal"/>
    <w:next w:val="Normal"/>
    <w:autoRedefine/>
    <w:uiPriority w:val="39"/>
    <w:rsid w:val="0077307D"/>
    <w:rPr>
      <w:rFonts w:ascii="Cambria" w:hAnsi="Cambria"/>
      <w:b/>
      <w:smallCaps/>
      <w:sz w:val="22"/>
      <w:szCs w:val="22"/>
    </w:rPr>
  </w:style>
  <w:style w:type="paragraph" w:customStyle="1" w:styleId="BodyText31">
    <w:name w:val="Body Text 31"/>
    <w:basedOn w:val="Normal"/>
    <w:rsid w:val="0077307D"/>
    <w:pPr>
      <w:spacing w:before="120" w:after="120"/>
      <w:jc w:val="both"/>
    </w:pPr>
    <w:rPr>
      <w:rFonts w:ascii="Arial" w:hAnsi="Arial"/>
      <w:color w:val="000000"/>
      <w:sz w:val="24"/>
    </w:rPr>
  </w:style>
  <w:style w:type="paragraph" w:styleId="Textonotapie">
    <w:name w:val="footnote text"/>
    <w:basedOn w:val="Normal"/>
    <w:link w:val="TextonotapieCar"/>
    <w:rsid w:val="0077307D"/>
    <w:pPr>
      <w:spacing w:before="120" w:after="120"/>
      <w:jc w:val="both"/>
    </w:pPr>
    <w:rPr>
      <w:rFonts w:ascii="Tahoma" w:hAnsi="Tahoma"/>
    </w:rPr>
  </w:style>
  <w:style w:type="character" w:customStyle="1" w:styleId="TextonotapieCar">
    <w:name w:val="Texto nota pie Car"/>
    <w:link w:val="Textonotapie"/>
    <w:rsid w:val="0077307D"/>
    <w:rPr>
      <w:rFonts w:ascii="Tahoma" w:eastAsia="Times New Roman" w:hAnsi="Tahoma"/>
      <w:lang w:eastAsia="es-ES"/>
    </w:rPr>
  </w:style>
  <w:style w:type="paragraph" w:styleId="TDC1">
    <w:name w:val="toc 1"/>
    <w:basedOn w:val="Normal"/>
    <w:next w:val="Normal"/>
    <w:autoRedefine/>
    <w:uiPriority w:val="39"/>
    <w:rsid w:val="00612987"/>
    <w:pPr>
      <w:spacing w:before="240" w:after="120"/>
    </w:pPr>
    <w:rPr>
      <w:rFonts w:ascii="Cambria" w:hAnsi="Cambria"/>
      <w:b/>
      <w:caps/>
      <w:sz w:val="22"/>
      <w:szCs w:val="22"/>
      <w:u w:val="single"/>
    </w:rPr>
  </w:style>
  <w:style w:type="paragraph" w:styleId="TDC3">
    <w:name w:val="toc 3"/>
    <w:basedOn w:val="Normal"/>
    <w:next w:val="Normal"/>
    <w:autoRedefine/>
    <w:rsid w:val="00612987"/>
    <w:rPr>
      <w:rFonts w:ascii="Cambria" w:hAnsi="Cambria"/>
      <w:smallCaps/>
      <w:sz w:val="22"/>
      <w:szCs w:val="22"/>
    </w:rPr>
  </w:style>
  <w:style w:type="paragraph" w:styleId="TDC4">
    <w:name w:val="toc 4"/>
    <w:basedOn w:val="Normal"/>
    <w:next w:val="Normal"/>
    <w:autoRedefine/>
    <w:rsid w:val="00612987"/>
    <w:rPr>
      <w:rFonts w:ascii="Cambria" w:hAnsi="Cambria"/>
      <w:sz w:val="22"/>
      <w:szCs w:val="22"/>
    </w:rPr>
  </w:style>
  <w:style w:type="paragraph" w:styleId="TDC5">
    <w:name w:val="toc 5"/>
    <w:basedOn w:val="Normal"/>
    <w:next w:val="Normal"/>
    <w:autoRedefine/>
    <w:rsid w:val="00612987"/>
    <w:rPr>
      <w:rFonts w:ascii="Cambria" w:hAnsi="Cambria"/>
      <w:sz w:val="22"/>
      <w:szCs w:val="22"/>
    </w:rPr>
  </w:style>
  <w:style w:type="paragraph" w:styleId="TDC6">
    <w:name w:val="toc 6"/>
    <w:basedOn w:val="Normal"/>
    <w:next w:val="Normal"/>
    <w:autoRedefine/>
    <w:rsid w:val="00612987"/>
    <w:rPr>
      <w:rFonts w:ascii="Cambria" w:hAnsi="Cambria"/>
      <w:sz w:val="22"/>
      <w:szCs w:val="22"/>
    </w:rPr>
  </w:style>
  <w:style w:type="paragraph" w:styleId="TDC7">
    <w:name w:val="toc 7"/>
    <w:basedOn w:val="Normal"/>
    <w:next w:val="Normal"/>
    <w:autoRedefine/>
    <w:rsid w:val="00612987"/>
    <w:rPr>
      <w:rFonts w:ascii="Cambria" w:hAnsi="Cambria"/>
      <w:sz w:val="22"/>
      <w:szCs w:val="22"/>
    </w:rPr>
  </w:style>
  <w:style w:type="paragraph" w:styleId="TDC8">
    <w:name w:val="toc 8"/>
    <w:basedOn w:val="Normal"/>
    <w:next w:val="Normal"/>
    <w:autoRedefine/>
    <w:rsid w:val="00612987"/>
    <w:rPr>
      <w:rFonts w:ascii="Cambria" w:hAnsi="Cambria"/>
      <w:sz w:val="22"/>
      <w:szCs w:val="22"/>
    </w:rPr>
  </w:style>
  <w:style w:type="paragraph" w:styleId="TDC9">
    <w:name w:val="toc 9"/>
    <w:basedOn w:val="Normal"/>
    <w:next w:val="Normal"/>
    <w:autoRedefine/>
    <w:rsid w:val="00612987"/>
    <w:rPr>
      <w:rFonts w:ascii="Cambria" w:hAnsi="Cambria"/>
      <w:sz w:val="22"/>
      <w:szCs w:val="22"/>
    </w:rPr>
  </w:style>
</w:styles>
</file>

<file path=word/webSettings.xml><?xml version="1.0" encoding="utf-8"?>
<w:webSettings xmlns:r="http://schemas.openxmlformats.org/officeDocument/2006/relationships" xmlns:w="http://schemas.openxmlformats.org/wordprocessingml/2006/main">
  <w:allowPNG/>
  <w:pixelsPerInch w:val="72"/>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5326</Words>
  <Characters>28295</Characters>
  <Application>Microsoft Office Word</Application>
  <DocSecurity>4</DocSecurity>
  <Lines>235</Lines>
  <Paragraphs>67</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vt:lpstr>
      <vt:lpstr>    </vt:lpstr>
      <vt:lpstr>    </vt:lpstr>
      <vt:lpstr>    </vt:lpstr>
      <vt:lpstr>    </vt:lpstr>
      <vt:lpstr>    </vt:lpstr>
      <vt:lpstr>    </vt:lpstr>
      <vt:lpstr>GLOSARIO</vt:lpstr>
      <vt:lpstr>1. DESCRIPCIÓN DEL PROCEDIMIENTO</vt:lpstr>
      <vt:lpstr>    1.1. Responsables de las inspecciones</vt:lpstr>
      <vt:lpstr>    1.2. Listas de chequeo</vt:lpstr>
      <vt:lpstr>    1.3.  Cuantificación de las condiciones peligrosas</vt:lpstr>
      <vt:lpstr>    1.4. Frecuencia de realización</vt:lpstr>
      <vt:lpstr>    1.5. Acciones recomendadas</vt:lpstr>
      <vt:lpstr>    1.6. Indicadores de efectividad.</vt:lpstr>
      <vt:lpstr/>
      <vt:lpstr>2. LISTAS DE CHEQUEO</vt:lpstr>
      <vt:lpstr>3. SEGUIMIENTO DE ACCIONES RECOMENDADAS</vt:lpstr>
      <vt:lpstr/>
    </vt:vector>
  </TitlesOfParts>
  <Company>PERSONAL</Company>
  <LinksUpToDate>false</LinksUpToDate>
  <CharactersWithSpaces>33554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mac</dc:creator>
  <cp:keywords/>
  <cp:lastModifiedBy>AMG</cp:lastModifiedBy>
  <cp:revision>2</cp:revision>
  <dcterms:created xsi:type="dcterms:W3CDTF">2017-01-08T18:04:00Z</dcterms:created>
  <dcterms:modified xsi:type="dcterms:W3CDTF">2017-01-08T18:04:00Z</dcterms:modified>
</cp:coreProperties>
</file>