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QCM</w:t>
      </w:r>
    </w:p>
    <w:p>
      <w:pPr>
        <w:keepNext w:val="true"/>
        <w:keepLines w:val="true"/>
        <w:spacing w:before="360" w:after="80" w:line="259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2E74B5"/>
          <w:spacing w:val="0"/>
          <w:position w:val="0"/>
          <w:sz w:val="40"/>
          <w:shd w:fill="auto" w:val="clear"/>
        </w:rPr>
        <w:t xml:space="preserve">QCM diagnostique </w:t>
      </w:r>
      <w:r>
        <w:rPr>
          <w:rFonts w:ascii="Calibri" w:hAnsi="Calibri" w:cs="Calibri" w:eastAsia="Calibri"/>
          <w:color w:val="2E74B5"/>
          <w:spacing w:val="0"/>
          <w:position w:val="0"/>
          <w:sz w:val="40"/>
          <w:shd w:fill="auto" w:val="clear"/>
        </w:rPr>
        <w:t xml:space="preserve">— 10 questions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Consigne : une seule réponse est correcte pour chaque question. Le QCM est diagnostique et non noté.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1. Quelle définition décrit le mieux l’intelligence artificielle ?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Un programme qui utilise uniquement des règles écrites manuellement.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B. Un domaine qui cherche à concevoir des systèmes capables d’accomplir des tâches associées à des capacités intelligentes.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C. Une technologie réservée aux robots physiques.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Une méthode permettant uniquement de générer du texte.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2. Que caractérise principalement le Machine Learning ?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Le stockage de toutes les réponses possibles dans une base de données.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B. L’apprentissage de régularités à partir de données pour réaliser notamment des prédictions ou classifications.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C. La suppression de toute intervention humaine.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La création obligatoire d’images ou de vidéos.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3. Le Deep Learning est :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Un synonyme exact de l’IA.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B. Une méthode qui ne nécessite aucune donnée.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C. Une famille de méthodes de Machine Learning utilisant notamment des réseaux de neurones à plusieurs couches.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Un type de base de données.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4. Qu’est-ce que l’IA générative ?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Un système qui ne fait que rechercher des documents existants.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B. Un système capable de générer de nouveaux contenus à partir d’une instruction et/ou d’un contexte.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C. Un système qui donne toujours des réponses exactes.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Une technique limitée à la robotique.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5. Que signifie LLM ?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Logical Learning Machine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B. Large Language Model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C. Long Learning Memory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Language Logic Module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6. Concernant un LLM, quelle affirmation est correcte ?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Il vérifie automatiquement chaque information dans une source scientifique officielle.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B. Il génère du texte à partir de représentations apprises et du contexte fourni, sans garantir automatiquement la véracité de chaque affirmation.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C. Il ne peut produire que des phrases déjà présentes dans ses données d’entraînement.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Il fonctionne uniquement comme un moteur de recherche.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7. Lequel est le meilleur exemple de prompt précis ?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« Explique l’IA. »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B. « IA ? »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C. « Donne-moi quelque chose sur le Deep Learning. »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D. « Explique le Deep Learning à un étudiant de L1 en 150 mots, avec un exemple simple et sans équations. »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8. Qu’appelle-t-on une hallucination d’une IA générative ?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Une réponse volontairement humoristique.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B. Une réponse contenant uniquement une erreur de grammaire.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C. Une information fausse, inventée ou non étayée présentée comme plausible.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Une réponse trop courte.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9. Quelle démarche est la plus appropriée pour vérifier une référence scientifique fournie par une IA ?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Considérer la référence comme vraie parce que la réponse est bien écrite.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B. Demander à la même IA si sa propre référence est correcte et s’arrêter là.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C. Vérifier l’article, les auteurs, la revue, l’année et le DOI dans une source fiable.</w:t>
      </w:r>
    </w:p>
    <w:p>
      <w:pPr>
        <w:numPr>
          <w:ilvl w:val="0"/>
          <w:numId w:val="20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Choisir la référence qui semble la plus convaincante.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10. Quel exemple illustre un risque de biais dans un système d’IA ?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A. Le modèle produit une réponse plus courte que prévu.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00B050"/>
          <w:spacing w:val="0"/>
          <w:position w:val="0"/>
          <w:sz w:val="21"/>
          <w:shd w:fill="auto" w:val="clear"/>
        </w:rPr>
        <w:t xml:space="preserve">B. Les données d’entraînement représentent fortement une population A mais très peu une population B, ce qui peut affecter les performances pour B.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C. L’utilisateur pose une question trop longue.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200" w:line="276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1"/>
          <w:shd w:fill="auto" w:val="clear"/>
        </w:rPr>
        <w:t xml:space="preserve">D. Le modèle utilise une interface graphique.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4">
    <w:abstractNumId w:val="54"/>
  </w:num>
  <w:num w:numId="6">
    <w:abstractNumId w:val="48"/>
  </w:num>
  <w:num w:numId="8">
    <w:abstractNumId w:val="42"/>
  </w:num>
  <w:num w:numId="10">
    <w:abstractNumId w:val="36"/>
  </w:num>
  <w:num w:numId="12">
    <w:abstractNumId w:val="30"/>
  </w:num>
  <w:num w:numId="14">
    <w:abstractNumId w:val="24"/>
  </w:num>
  <w:num w:numId="16">
    <w:abstractNumId w:val="18"/>
  </w:num>
  <w:num w:numId="18">
    <w:abstractNumId w:val="12"/>
  </w:num>
  <w:num w:numId="20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