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1577340" cy="1577340"/>
            <wp:effectExtent l="0" t="0" r="3810" b="3810"/>
            <wp:docPr id="57" name="Imagen 57" descr="elixir_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elixir_5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 Black" w:hAnsi="Arial Black" w:cs="Arial Black"/>
          <w:b/>
          <w:bCs/>
          <w:color w:val="7030A0"/>
          <w:sz w:val="144"/>
          <w:szCs w:val="144"/>
          <w:lang w:val="es"/>
        </w:rPr>
      </w:pPr>
      <w:r>
        <w:rPr>
          <w:rFonts w:hint="default" w:ascii="Arial Black" w:hAnsi="Arial Black" w:cs="Arial Black"/>
          <w:b/>
          <w:bCs/>
          <w:color w:val="7030A0"/>
          <w:sz w:val="144"/>
          <w:szCs w:val="144"/>
          <w:lang w:val="es"/>
        </w:rPr>
        <w:t>Elixir</w:t>
      </w: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7030A0"/>
          <w:sz w:val="24"/>
          <w:szCs w:val="24"/>
          <w:lang w:val="es"/>
        </w:rPr>
      </w:pPr>
    </w:p>
    <w:p>
      <w:pPr>
        <w:jc w:val="center"/>
        <w:rPr>
          <w:rFonts w:hint="default" w:ascii="Arial Black" w:hAnsi="Arial Black" w:cs="Arial Black"/>
          <w:b/>
          <w:bCs/>
          <w:color w:val="7030A0"/>
          <w:sz w:val="144"/>
          <w:szCs w:val="144"/>
          <w:lang w:val="es"/>
        </w:rPr>
      </w:pPr>
      <w:r>
        <w:rPr>
          <w:rFonts w:hint="default" w:ascii="Arial Black" w:hAnsi="Arial Black" w:cs="Arial Black"/>
          <w:b/>
          <w:bCs/>
          <w:color w:val="7030A0"/>
          <w:sz w:val="144"/>
          <w:szCs w:val="144"/>
          <w:lang w:val="es"/>
        </w:rPr>
        <w:t xml:space="preserve">Manual </w:t>
      </w:r>
    </w:p>
    <w:p>
      <w:pPr>
        <w:jc w:val="center"/>
        <w:rPr>
          <w:rFonts w:hint="default" w:ascii="Arial Black" w:hAnsi="Arial Black" w:cs="Arial Black"/>
          <w:b/>
          <w:bCs/>
          <w:color w:val="7030A0"/>
          <w:sz w:val="144"/>
          <w:szCs w:val="144"/>
          <w:lang w:val="es"/>
        </w:rPr>
      </w:pPr>
      <w:r>
        <w:rPr>
          <w:rFonts w:hint="default" w:ascii="Arial Black" w:hAnsi="Arial Black" w:cs="Arial Black"/>
          <w:b/>
          <w:bCs/>
          <w:color w:val="7030A0"/>
          <w:sz w:val="144"/>
          <w:szCs w:val="144"/>
          <w:lang w:val="es"/>
        </w:rPr>
        <w:t>de Usuario</w:t>
      </w: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 Black" w:hAnsi="Arial Black" w:cs="Arial Black"/>
          <w:b/>
          <w:bCs/>
          <w:color w:val="7030A0"/>
          <w:sz w:val="144"/>
          <w:szCs w:val="144"/>
          <w:lang w:val="es-ES"/>
        </w:rPr>
        <w:t>Externo</w:t>
      </w: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NOTA DE AGRADECIMIENTO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El grupo de desarrollo y de documentación de ELIXIR desea expresar su agradecimiento al Ing. Iván Andrés Blanco Polanía quien aporto al análisis de contenido para orientar el desarrollo de la aplicación.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OBJETIVO DE LA APLICACIÓN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Implementar una aplicación web para apoyo al proceso de convocatoria docentes catedráticos del Instituto de Educación a Distancia de la Universidad del Tolima.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CONTENIDO</w:t>
      </w:r>
    </w:p>
    <w:p>
      <w:pPr>
        <w:jc w:val="center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pStyle w:val="4"/>
        <w:tabs>
          <w:tab w:val="right" w:leader="dot" w:pos="8250"/>
        </w:tabs>
      </w:pPr>
      <w:bookmarkStart w:id="24" w:name="_GoBack"/>
      <w:bookmarkEnd w:id="24"/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fldChar w:fldCharType="begin"/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instrText xml:space="preserve">TOC \o "1-2" \h \u </w:instrTex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fldChar w:fldCharType="separate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_Toc8914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ascii="Arial" w:hAnsi="Arial" w:cs="Arial"/>
          <w:szCs w:val="24"/>
          <w:lang w:val="es"/>
        </w:rPr>
        <w:t>1. INICIO DE SESIÓN</w:t>
      </w:r>
      <w:r>
        <w:tab/>
      </w:r>
      <w:r>
        <w:fldChar w:fldCharType="begin"/>
      </w:r>
      <w:r>
        <w:instrText xml:space="preserve"> PAGEREF _Toc8914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4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_Toc20711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ascii="Arial" w:hAnsi="Arial" w:cs="Arial"/>
          <w:szCs w:val="24"/>
          <w:lang w:val="es"/>
        </w:rPr>
        <w:t>2. CERRAR SESI</w:t>
      </w:r>
      <w:r>
        <w:rPr>
          <w:rFonts w:hint="default" w:cs="Arial"/>
          <w:szCs w:val="24"/>
          <w:lang w:val="es"/>
        </w:rPr>
        <w:t>Ó</w:t>
      </w:r>
      <w:r>
        <w:rPr>
          <w:rFonts w:hint="default" w:ascii="Arial" w:hAnsi="Arial" w:cs="Arial"/>
          <w:szCs w:val="24"/>
          <w:lang w:val="es"/>
        </w:rPr>
        <w:t>N</w:t>
      </w:r>
      <w:r>
        <w:tab/>
      </w:r>
      <w:r>
        <w:fldChar w:fldCharType="begin"/>
      </w:r>
      <w:r>
        <w:instrText xml:space="preserve"> PAGEREF _Toc20711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4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_Toc12604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ascii="Arial" w:hAnsi="Arial" w:cs="Arial"/>
          <w:szCs w:val="24"/>
          <w:lang w:val="es"/>
        </w:rPr>
        <w:t>3. RESTABLECER CONTRASEÑA</w:t>
      </w:r>
      <w:r>
        <w:tab/>
      </w:r>
      <w:r>
        <w:fldChar w:fldCharType="begin"/>
      </w:r>
      <w:r>
        <w:instrText xml:space="preserve"> PAGEREF _Toc12604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4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_Toc30387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ascii="Arial" w:hAnsi="Arial" w:cs="Arial"/>
          <w:szCs w:val="24"/>
          <w:lang w:val="es"/>
        </w:rPr>
        <w:t>4. REGISTRO DE ASPIRANTES</w:t>
      </w:r>
      <w:r>
        <w:tab/>
      </w:r>
      <w:r>
        <w:fldChar w:fldCharType="begin"/>
      </w:r>
      <w:r>
        <w:instrText xml:space="preserve"> PAGEREF _Toc30387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4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_Toc16479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ascii="Arial" w:hAnsi="Arial" w:cs="Arial"/>
          <w:szCs w:val="24"/>
          <w:lang w:val="es"/>
        </w:rPr>
        <w:t>5. APLICAR A UNA CONVOCATORIA</w:t>
      </w:r>
      <w:r>
        <w:tab/>
      </w:r>
      <w:r>
        <w:fldChar w:fldCharType="begin"/>
      </w:r>
      <w:r>
        <w:instrText xml:space="preserve"> PAGEREF _Toc16479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4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_Toc27859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ascii="Arial" w:hAnsi="Arial" w:cs="Arial"/>
          <w:szCs w:val="24"/>
          <w:lang w:val="es"/>
        </w:rPr>
        <w:t>6. REPORTES</w:t>
      </w:r>
      <w:r>
        <w:tab/>
      </w:r>
      <w:r>
        <w:fldChar w:fldCharType="begin"/>
      </w:r>
      <w:r>
        <w:instrText xml:space="preserve"> PAGEREF _Toc27859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5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_Toc1020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cs="Arial"/>
          <w:szCs w:val="24"/>
          <w:lang w:val="es-ES"/>
        </w:rPr>
        <w:t xml:space="preserve">6.1. </w:t>
      </w:r>
      <w:r>
        <w:rPr>
          <w:rFonts w:hint="default" w:ascii="Arial" w:hAnsi="Arial" w:cs="Arial"/>
          <w:szCs w:val="24"/>
          <w:lang w:val="es"/>
        </w:rPr>
        <w:t>Reporte De Perfiles De Convocatoria</w:t>
      </w:r>
      <w:r>
        <w:tab/>
      </w:r>
      <w:r>
        <w:fldChar w:fldCharType="begin"/>
      </w:r>
      <w:r>
        <w:instrText xml:space="preserve"> PAGEREF _Toc1020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5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_Toc32293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cs="Arial"/>
          <w:szCs w:val="24"/>
          <w:lang w:val="es-ES"/>
        </w:rPr>
        <w:t xml:space="preserve">6.2. </w:t>
      </w:r>
      <w:r>
        <w:rPr>
          <w:rFonts w:hint="default" w:ascii="Arial" w:hAnsi="Arial" w:cs="Arial"/>
          <w:szCs w:val="24"/>
          <w:lang w:val="es"/>
        </w:rPr>
        <w:t>Reporte de listado de pre-seleccionados</w:t>
      </w:r>
      <w:r>
        <w:tab/>
      </w:r>
      <w:r>
        <w:fldChar w:fldCharType="begin"/>
      </w:r>
      <w:r>
        <w:instrText xml:space="preserve"> PAGEREF _Toc32293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pStyle w:val="5"/>
        <w:tabs>
          <w:tab w:val="right" w:leader="dot" w:pos="8250"/>
        </w:tabs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begin"/>
      </w:r>
      <w:r>
        <w:rPr>
          <w:rFonts w:hint="default" w:ascii="Arial" w:hAnsi="Arial" w:cs="Arial"/>
          <w:bCs/>
          <w:szCs w:val="24"/>
          <w:lang w:val="es"/>
        </w:rPr>
        <w:instrText xml:space="preserve"> HYPERLINK \l _Toc20779 </w:instrText>
      </w:r>
      <w:r>
        <w:rPr>
          <w:rFonts w:hint="default" w:ascii="Arial" w:hAnsi="Arial" w:cs="Arial"/>
          <w:bCs/>
          <w:szCs w:val="24"/>
          <w:lang w:val="es"/>
        </w:rPr>
        <w:fldChar w:fldCharType="separate"/>
      </w:r>
      <w:r>
        <w:rPr>
          <w:rFonts w:hint="default" w:cs="Arial"/>
          <w:szCs w:val="24"/>
          <w:lang w:val="es-ES"/>
        </w:rPr>
        <w:t xml:space="preserve">6.3. </w:t>
      </w:r>
      <w:r>
        <w:rPr>
          <w:rFonts w:hint="default" w:ascii="Arial" w:hAnsi="Arial" w:cs="Arial"/>
          <w:szCs w:val="24"/>
          <w:lang w:val="es"/>
        </w:rPr>
        <w:t>Reporte de resultados finales</w:t>
      </w:r>
      <w:r>
        <w:tab/>
      </w:r>
      <w:r>
        <w:fldChar w:fldCharType="begin"/>
      </w:r>
      <w:r>
        <w:instrText xml:space="preserve"> PAGEREF _Toc20779 </w:instrText>
      </w:r>
      <w:r>
        <w:fldChar w:fldCharType="separate"/>
      </w:r>
      <w:r>
        <w:t>15</w:t>
      </w:r>
      <w:r>
        <w:fldChar w:fldCharType="end"/>
      </w: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jc w:val="left"/>
        <w:outlineLvl w:val="1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Cs/>
          <w:color w:val="auto"/>
          <w:szCs w:val="24"/>
          <w:lang w:val="es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 w:ascii="Arial" w:hAnsi="Arial" w:cs="Arial"/>
          <w:sz w:val="24"/>
          <w:szCs w:val="24"/>
          <w:lang w:val="es"/>
        </w:rPr>
      </w:pPr>
      <w:bookmarkStart w:id="0" w:name="_Toc809987934"/>
      <w:bookmarkStart w:id="1" w:name="_Toc268360703"/>
      <w:bookmarkStart w:id="2" w:name="_Toc8914"/>
      <w:r>
        <w:rPr>
          <w:rFonts w:hint="default" w:ascii="Arial" w:hAnsi="Arial" w:cs="Arial"/>
          <w:sz w:val="24"/>
          <w:szCs w:val="24"/>
          <w:lang w:val="es"/>
        </w:rPr>
        <w:t>INICIO DE SESIÓN</w:t>
      </w:r>
      <w:bookmarkEnd w:id="0"/>
      <w:bookmarkEnd w:id="1"/>
      <w:bookmarkEnd w:id="2"/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Para ingresar a la aplicación 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 xml:space="preserve">ELIXIR 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>debemos ingresar a través de un navegador web (Chrome, Firefox u Opera) a la dirección asignada al servidor, en esta dirección se abrirá inmediatamente la pantalla inicial del sistema.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31765" cy="1023620"/>
            <wp:effectExtent l="12700" t="12700" r="13335" b="30480"/>
            <wp:docPr id="7" name="Picture 7" descr="Captura de pantalla de 2019-08-17 13-30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a de pantalla de 2019-08-17 13-30-23"/>
                    <pic:cNvPicPr>
                      <a:picLocks noChangeAspect="1"/>
                    </pic:cNvPicPr>
                  </pic:nvPicPr>
                  <pic:blipFill>
                    <a:blip r:embed="rId7"/>
                    <a:srcRect l="3715" t="17318" b="49169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023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En esta interfaz se visualizara un encabezado con el nombre de la aplicación 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ELIXIR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>, las opciones de “Acceder” y “Registro”, presionamos clic en la opción “Acceder” la cual nos direccionará a la interfaz de inicio de sesión.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2945130" cy="1223010"/>
            <wp:effectExtent l="12700" t="12700" r="13970" b="21590"/>
            <wp:docPr id="8" name="Picture 8" descr="Captura de pantalla de 2019-08-17 13-37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ptura de pantalla de 2019-08-17 13-37-29"/>
                    <pic:cNvPicPr>
                      <a:picLocks noChangeAspect="1"/>
                    </pic:cNvPicPr>
                  </pic:nvPicPr>
                  <pic:blipFill>
                    <a:blip r:embed="rId8"/>
                    <a:srcRect l="24796" t="26394" r="21001" b="33578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22301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debemos de ingresar nuestro correo electrónico y contrase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ñ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>a en los campos correspondientes, la aplicación cuenta con un check de “Recuérdame” que permite guardar la sesión del usuario cuando este cierre el navegado y vuelva a ingresar a la aplicación; terminando de completar los los campos correspondientes presionamos clic en la opción “Acceder”.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Iniciada sesión se visualizara la interfaz del menú principal de la aplicación.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4486275" cy="838200"/>
            <wp:effectExtent l="12700" t="0" r="15875" b="25400"/>
            <wp:docPr id="9" name="Picture 9" descr="Captura de pantalla de 2019-08-17 13-4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ptura de pantalla de 2019-08-17 13-44-07"/>
                    <pic:cNvPicPr>
                      <a:picLocks noChangeAspect="1"/>
                    </pic:cNvPicPr>
                  </pic:nvPicPr>
                  <pic:blipFill>
                    <a:blip r:embed="rId9"/>
                    <a:srcRect l="10698" t="26356" r="6807" b="462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382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2"/>
        <w:numPr>
          <w:ilvl w:val="0"/>
          <w:numId w:val="2"/>
        </w:numPr>
        <w:bidi w:val="0"/>
        <w:rPr>
          <w:rFonts w:hint="default" w:ascii="Arial" w:hAnsi="Arial" w:cs="Arial"/>
          <w:sz w:val="24"/>
          <w:szCs w:val="24"/>
          <w:lang w:val="es"/>
        </w:rPr>
      </w:pPr>
      <w:bookmarkStart w:id="3" w:name="_Toc1883166763"/>
      <w:bookmarkStart w:id="4" w:name="_Toc1309873500"/>
      <w:bookmarkStart w:id="5" w:name="_Toc20711"/>
      <w:r>
        <w:rPr>
          <w:rFonts w:hint="default" w:ascii="Arial" w:hAnsi="Arial" w:cs="Arial"/>
          <w:sz w:val="24"/>
          <w:szCs w:val="24"/>
          <w:lang w:val="es"/>
        </w:rPr>
        <w:t>CERRAR SESI</w:t>
      </w:r>
      <w:r>
        <w:rPr>
          <w:rFonts w:hint="default" w:cs="Arial"/>
          <w:sz w:val="24"/>
          <w:szCs w:val="24"/>
          <w:lang w:val="es"/>
        </w:rPr>
        <w:t>Ó</w:t>
      </w:r>
      <w:r>
        <w:rPr>
          <w:rFonts w:hint="default" w:ascii="Arial" w:hAnsi="Arial" w:cs="Arial"/>
          <w:sz w:val="24"/>
          <w:szCs w:val="24"/>
          <w:lang w:val="es"/>
        </w:rPr>
        <w:t>N</w:t>
      </w:r>
      <w:bookmarkEnd w:id="3"/>
      <w:bookmarkEnd w:id="4"/>
      <w:bookmarkEnd w:id="5"/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Para cerrar sesión nos ubicamos en el menú principal de la aplicación una vez iniciada sesión.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35575" cy="1128395"/>
            <wp:effectExtent l="12700" t="12700" r="28575" b="20955"/>
            <wp:docPr id="111" name="Picture 19" descr="Captura de pantalla de 2019-08-17 13-4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9" descr="Captura de pantalla de 2019-08-17 13-44-07"/>
                    <pic:cNvPicPr>
                      <a:picLocks noChangeAspect="1"/>
                    </pic:cNvPicPr>
                  </pic:nvPicPr>
                  <pic:blipFill>
                    <a:blip r:embed="rId9"/>
                    <a:srcRect l="3727" t="16865" b="46232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12839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en la parte superior derecha presionamos clic sobre nuestro nombre de usuario lo cual desplegara un menú que muestra la respectiva opción de cierre de sesión.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2254885" cy="1078865"/>
            <wp:effectExtent l="12700" t="12700" r="18415" b="13335"/>
            <wp:docPr id="113" name="Imagen 113" descr="Captura de pantalla de 2019-08-25 19-30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Captura de pantalla de 2019-08-25 19-30-13"/>
                    <pic:cNvPicPr>
                      <a:picLocks noChangeAspect="1"/>
                    </pic:cNvPicPr>
                  </pic:nvPicPr>
                  <pic:blipFill>
                    <a:blip r:embed="rId10"/>
                    <a:srcRect l="78949" t="17275" r="728" b="65429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07886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Presionamos clic sobre la opción “Cerrar sesión” y de esta forma el sistema realizara el respectivo cierre de sesión de usuario.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2"/>
        <w:numPr>
          <w:ilvl w:val="0"/>
          <w:numId w:val="2"/>
        </w:numPr>
        <w:bidi w:val="0"/>
        <w:rPr>
          <w:rFonts w:hint="default" w:ascii="Arial" w:hAnsi="Arial" w:cs="Arial"/>
          <w:sz w:val="24"/>
          <w:szCs w:val="24"/>
          <w:lang w:val="es"/>
        </w:rPr>
      </w:pPr>
      <w:bookmarkStart w:id="6" w:name="_Toc351402470"/>
      <w:bookmarkStart w:id="7" w:name="_Toc1812793025"/>
      <w:bookmarkStart w:id="8" w:name="_Toc12604"/>
      <w:r>
        <w:rPr>
          <w:rFonts w:hint="default" w:ascii="Arial" w:hAnsi="Arial" w:cs="Arial"/>
          <w:sz w:val="24"/>
          <w:szCs w:val="24"/>
          <w:lang w:val="es"/>
        </w:rPr>
        <w:t>RESTABLECER CONTRASEÑA</w:t>
      </w:r>
      <w:bookmarkEnd w:id="6"/>
      <w:bookmarkEnd w:id="7"/>
      <w:bookmarkEnd w:id="8"/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Para restablecer la contraseña nos ubicamos en la interfaz de inicio de sesión en la parte inferior en el hipervínculo con descripción 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“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¿Olvidaste tu contraseña?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”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39385" cy="1506855"/>
            <wp:effectExtent l="12700" t="12700" r="24765" b="23495"/>
            <wp:docPr id="1" name="Picture 1" descr="Captura de pantalla de 2019-08-17 13-37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a de pantalla de 2019-08-17 13-37-29"/>
                    <pic:cNvPicPr>
                      <a:picLocks noChangeAspect="1"/>
                    </pic:cNvPicPr>
                  </pic:nvPicPr>
                  <pic:blipFill>
                    <a:blip r:embed="rId8"/>
                    <a:srcRect l="3666" t="17145" b="33578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50685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Presionamos clic sobre esta opción, la cual nos direccionará a la interfaz de restablecimiento de contraseña.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2957830" cy="798195"/>
            <wp:effectExtent l="12700" t="0" r="20320" b="27305"/>
            <wp:docPr id="4" name="Picture 4" descr="Captura de pantalla de 2019-08-17 14-07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a de pantalla de 2019-08-17 14-07-39"/>
                    <pic:cNvPicPr>
                      <a:picLocks noChangeAspect="1"/>
                    </pic:cNvPicPr>
                  </pic:nvPicPr>
                  <pic:blipFill>
                    <a:blip r:embed="rId11"/>
                    <a:srcRect l="24569" t="26260" r="21075" b="47650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79819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debemos de ingresar nuestro correo electrónico registrado en el sistema para que este envié un correo automático para el restablecimiento de la contraseña tal como se visualiza a continuación.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3757295" cy="2530475"/>
            <wp:effectExtent l="12700" t="12700" r="20955" b="28575"/>
            <wp:docPr id="5" name="Picture 5" descr="Captura de pantalla de 2019-08-17 14-16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ptura de pantalla de 2019-08-17 14-16-58"/>
                    <pic:cNvPicPr>
                      <a:picLocks noChangeAspect="1"/>
                    </pic:cNvPicPr>
                  </pic:nvPicPr>
                  <pic:blipFill>
                    <a:blip r:embed="rId12"/>
                    <a:srcRect l="6835" t="19240" r="36433" b="12816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53047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Recibido el correo de “Notificación de reinicio de contraseña” debemos de presionar clic sobre el botón “Reiniciar contraseña”, este nos direccionará a la interfaz para terminar de restablecer nuestra contraseña.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2840355" cy="1143635"/>
            <wp:effectExtent l="12700" t="12700" r="23495" b="24765"/>
            <wp:docPr id="10" name="Picture 10" descr="Captura de pantalla de 2019-08-17 14-17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ptura de pantalla de 2019-08-17 14-17-19"/>
                    <pic:cNvPicPr>
                      <a:picLocks noChangeAspect="1"/>
                    </pic:cNvPicPr>
                  </pic:nvPicPr>
                  <pic:blipFill>
                    <a:blip r:embed="rId13"/>
                    <a:srcRect l="24572" t="27057" r="21124" b="34053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4363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se deben de ingresar el correo electrónico al cual se esta tratando de restablecer la contraseña, así como la nueva contraseña y la confirmación de la misma y se presionar clic sobre el botón “Restablecer contraseña”, de esta forma se finalizara el proceso y podremos iniciar sesión haciendo uso de la nueva contraseña asignada.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2"/>
        <w:numPr>
          <w:ilvl w:val="0"/>
          <w:numId w:val="2"/>
        </w:numPr>
        <w:bidi w:val="0"/>
        <w:rPr>
          <w:rFonts w:hint="default" w:ascii="Arial" w:hAnsi="Arial" w:cs="Arial"/>
          <w:sz w:val="24"/>
          <w:szCs w:val="24"/>
          <w:lang w:val="es"/>
        </w:rPr>
      </w:pPr>
      <w:bookmarkStart w:id="9" w:name="_Toc67775814"/>
      <w:bookmarkStart w:id="10" w:name="_Toc1324228698"/>
      <w:bookmarkStart w:id="11" w:name="_Toc30387"/>
      <w:r>
        <w:rPr>
          <w:rFonts w:hint="default" w:ascii="Arial" w:hAnsi="Arial" w:cs="Arial"/>
          <w:sz w:val="24"/>
          <w:szCs w:val="24"/>
          <w:lang w:val="es"/>
        </w:rPr>
        <w:t>REGISTRO DE ASPIRANTES</w:t>
      </w:r>
      <w:bookmarkEnd w:id="9"/>
      <w:bookmarkEnd w:id="10"/>
      <w:bookmarkEnd w:id="11"/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Para registrarse como aspirante en el sistema de información 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 xml:space="preserve">ELIXIR 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>debemos ingresar a través de un navegador web (Chrome, Firefox u Opera) a la dirección asignada al servidor, en esta dirección se abrirá inmediatamente la pantalla inicial de la aplicación.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56530" cy="1028700"/>
            <wp:effectExtent l="12700" t="12700" r="26670" b="25400"/>
            <wp:docPr id="78" name="Picture 7" descr="Captura de pantalla de 2019-08-17 13-30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" descr="Captura de pantalla de 2019-08-17 13-30-23"/>
                    <pic:cNvPicPr>
                      <a:picLocks noChangeAspect="1"/>
                    </pic:cNvPicPr>
                  </pic:nvPicPr>
                  <pic:blipFill>
                    <a:blip r:embed="rId7"/>
                    <a:srcRect l="3715" t="17318" b="4916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0287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En esta interfaz se visualizara un encabezado con el nombre de la aplicación 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ELIXIR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>, las opciones de “Acceder” y “Registro”, presionamos clic sobre la opción “Registro”, la cual nos direccionará a la interfaz de registro de usuarios aspirantes.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3510915" cy="2651760"/>
            <wp:effectExtent l="12700" t="12700" r="19685" b="21590"/>
            <wp:docPr id="79" name="Imagen 79" descr="Captura de pantalla de 2019-08-25 17-24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Captura de pantalla de 2019-08-25 17-24-37"/>
                    <pic:cNvPicPr>
                      <a:picLocks noChangeAspect="1"/>
                    </pic:cNvPicPr>
                  </pic:nvPicPr>
                  <pic:blipFill>
                    <a:blip r:embed="rId14"/>
                    <a:srcRect l="23224" t="23429" r="21501" b="2289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65176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debemos de llenar los campos correspondientes, a continuación se describe cada uno de estos campos.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Tipo de documento: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 Tipo de documento de identificación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Numero de documento: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 Numero de documento de identificación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Primer nombre: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 xml:space="preserve"> Primero nombre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 xml:space="preserve">Segundo nombre: 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Segundo nombre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 xml:space="preserve">Primer apellido: 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Primer apellido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 xml:space="preserve">Segundo apellido: 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Segundo apellido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Contraseña: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 xml:space="preserve"> Contraseña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Confirmación contraseña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: Confirmación de contraseña.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 xml:space="preserve">Correo electrónico: </w:t>
      </w: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  <w:t>Correo electrónico del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 w:val="0"/>
          <w:bCs w:val="0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Al diligenciar los campos obligatorios, presionamos clic en el botón “Guardar” y de esta forma quedara creado nuestro usuario.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  <w:t>Importante:</w:t>
      </w:r>
      <w:r>
        <w:rPr>
          <w:rFonts w:hint="default" w:ascii="Arial" w:hAnsi="Arial" w:cs="Arial"/>
          <w:color w:val="auto"/>
          <w:sz w:val="24"/>
          <w:szCs w:val="24"/>
          <w:lang w:val="es"/>
        </w:rPr>
        <w:t xml:space="preserve"> El sistema asigna por defecto el rol de aspirante (N°2) a los usuarios que se crean por esta interfaz.</w:t>
      </w: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default" w:ascii="Arial" w:hAnsi="Arial" w:cs="Arial"/>
          <w:sz w:val="24"/>
          <w:szCs w:val="24"/>
          <w:lang w:val="es"/>
        </w:rPr>
      </w:pPr>
      <w:bookmarkStart w:id="12" w:name="_Toc629815340"/>
      <w:bookmarkStart w:id="13" w:name="_Toc524494493"/>
      <w:bookmarkStart w:id="14" w:name="_Toc16479"/>
      <w:r>
        <w:rPr>
          <w:rFonts w:hint="default" w:ascii="Arial" w:hAnsi="Arial" w:cs="Arial"/>
          <w:sz w:val="24"/>
          <w:szCs w:val="24"/>
          <w:lang w:val="es"/>
        </w:rPr>
        <w:t>APLICAR A UNA CONVOCATORIA</w:t>
      </w:r>
      <w:bookmarkEnd w:id="12"/>
      <w:bookmarkEnd w:id="13"/>
      <w:bookmarkEnd w:id="14"/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Para aplicar a una convocatoria nos ubicamos en el menú principal de la aplicación una vez iniciada sesión como aspirante.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43830" cy="944880"/>
            <wp:effectExtent l="12700" t="12700" r="20320" b="13970"/>
            <wp:docPr id="81" name="Imagen 81" descr="Captura de pantalla de 2019-08-25 17-38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Captura de pantalla de 2019-08-25 17-38-49"/>
                    <pic:cNvPicPr>
                      <a:picLocks noChangeAspect="1"/>
                    </pic:cNvPicPr>
                  </pic:nvPicPr>
                  <pic:blipFill>
                    <a:blip r:embed="rId15"/>
                    <a:srcRect l="10477" t="26150" r="6932" b="4737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94488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vamos a encontrar el histórico de convocatorias, nos ubicamos sobre la cual se encuentre activa y deseamos aplicar y presionamos clic en el botón “Ver detalle”, el cual nos direccionará a la interfaz de detalle de convocatoria.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27320" cy="949960"/>
            <wp:effectExtent l="12700" t="12700" r="17780" b="27940"/>
            <wp:docPr id="82" name="Imagen 82" descr="Captura de pantalla de 2019-08-25 17-40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Captura de pantalla de 2019-08-25 17-40-34"/>
                    <pic:cNvPicPr>
                      <a:picLocks noChangeAspect="1"/>
                    </pic:cNvPicPr>
                  </pic:nvPicPr>
                  <pic:blipFill>
                    <a:blip r:embed="rId16"/>
                    <a:srcRect l="9931" t="25696" r="6568" b="47312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94996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debemos de presionar clic sobre el botón “Aplicar” la cual nos desplegara una ventana para cargar nuestra hoja de vida en formato PDF.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3300730" cy="1555750"/>
            <wp:effectExtent l="12700" t="12700" r="20320" b="12700"/>
            <wp:docPr id="83" name="Imagen 83" descr="Captura de pantalla de 2019-08-25 17-53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Captura de pantalla de 2019-08-25 17-53-35"/>
                    <pic:cNvPicPr>
                      <a:picLocks noChangeAspect="1"/>
                    </pic:cNvPicPr>
                  </pic:nvPicPr>
                  <pic:blipFill>
                    <a:blip r:embed="rId17"/>
                    <a:srcRect l="33610" t="20811" r="30135" b="48777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55575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Al seleccionar nuestra hoja de vida, debemos de presionar clic sobre el botón “Enviar Hoja de Vida” de esta forma quedara realizada nuestra aplicación a la convocatoria.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default" w:ascii="Arial" w:hAnsi="Arial" w:cs="Arial"/>
          <w:sz w:val="24"/>
          <w:szCs w:val="24"/>
          <w:lang w:val="es"/>
        </w:rPr>
      </w:pPr>
      <w:bookmarkStart w:id="15" w:name="_Toc1954044038"/>
      <w:bookmarkStart w:id="16" w:name="_Toc1430731893"/>
      <w:bookmarkStart w:id="17" w:name="_Toc27859"/>
      <w:r>
        <w:rPr>
          <w:rFonts w:hint="default" w:ascii="Arial" w:hAnsi="Arial" w:cs="Arial"/>
          <w:sz w:val="24"/>
          <w:szCs w:val="24"/>
          <w:lang w:val="es"/>
        </w:rPr>
        <w:t>REPORTES</w:t>
      </w:r>
      <w:bookmarkEnd w:id="15"/>
      <w:bookmarkEnd w:id="16"/>
      <w:bookmarkEnd w:id="17"/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b/>
          <w:bCs/>
          <w:color w:val="auto"/>
          <w:sz w:val="24"/>
          <w:szCs w:val="24"/>
          <w:shd w:val="clear" w:color="auto" w:fill="auto"/>
          <w:lang w:val="es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default" w:ascii="Arial" w:hAnsi="Arial" w:cs="Arial"/>
          <w:sz w:val="24"/>
          <w:szCs w:val="24"/>
          <w:lang w:val="es"/>
        </w:rPr>
      </w:pPr>
      <w:bookmarkStart w:id="18" w:name="_Toc153054569"/>
      <w:bookmarkStart w:id="19" w:name="_Toc1020"/>
      <w:r>
        <w:rPr>
          <w:rFonts w:hint="default" w:cs="Arial"/>
          <w:sz w:val="24"/>
          <w:szCs w:val="24"/>
          <w:lang w:val="es-ES"/>
        </w:rPr>
        <w:t xml:space="preserve">6.1. </w:t>
      </w:r>
      <w:r>
        <w:rPr>
          <w:rFonts w:hint="default" w:ascii="Arial" w:hAnsi="Arial" w:cs="Arial"/>
          <w:sz w:val="24"/>
          <w:szCs w:val="24"/>
          <w:lang w:val="es"/>
        </w:rPr>
        <w:t>Reporte De Perfiles De Convocatoria</w:t>
      </w:r>
      <w:bookmarkEnd w:id="18"/>
      <w:bookmarkEnd w:id="19"/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Para realizar la generación del reporte de perfiles de convocatoria nos ubicamos en el menú principal de la aplicación una vez iniciada sesión.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191125" cy="1118870"/>
            <wp:effectExtent l="12700" t="12700" r="15875" b="30480"/>
            <wp:docPr id="97" name="Picture 38" descr="Captura de pantalla de 2019-08-17 13-4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38" descr="Captura de pantalla de 2019-08-17 13-44-07"/>
                    <pic:cNvPicPr>
                      <a:picLocks noChangeAspect="1"/>
                    </pic:cNvPicPr>
                  </pic:nvPicPr>
                  <pic:blipFill>
                    <a:blip r:embed="rId9"/>
                    <a:srcRect l="3727" t="16865" b="4623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1887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en la parte superior presionaremos clic sobre la opción “Convocatorias”, la cual nos direccionará a la interfaz de convocatorias.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15255" cy="990600"/>
            <wp:effectExtent l="12700" t="12700" r="29845" b="25400"/>
            <wp:docPr id="98" name="Picture 61" descr="Captura de pantalla de 2019-08-25 13-49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61" descr="Captura de pantalla de 2019-08-25 13-49-16"/>
                    <pic:cNvPicPr>
                      <a:picLocks noChangeAspect="1"/>
                    </pic:cNvPicPr>
                  </pic:nvPicPr>
                  <pic:blipFill>
                    <a:blip r:embed="rId18"/>
                    <a:srcRect l="9931" t="25567" r="6750" b="46275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9906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podemos visualizar las convocatorias que se encuentran creadas, nos ubicamos sobre la convocatoria en la cual vamos a generar el reporte de perfiles de convocatoria y presionamos clic sobre el botón “Reportes” el cual mostrara un listado de reportes disponibles.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2145665" cy="1828800"/>
            <wp:effectExtent l="12700" t="12700" r="13335" b="25400"/>
            <wp:docPr id="99" name="Imagen 99" descr="Captura de pantalla de 2019-08-25 19-2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Captura de pantalla de 2019-08-25 19-21-02"/>
                    <pic:cNvPicPr>
                      <a:picLocks noChangeAspect="1"/>
                    </pic:cNvPicPr>
                  </pic:nvPicPr>
                  <pic:blipFill>
                    <a:blip r:embed="rId19"/>
                    <a:srcRect l="68022" t="26366" r="7114" b="359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8288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Presionamos clic sobre la opción “Perfil Convocatoria” el cual generara el reporte de Perfiles de convocatoria.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186045" cy="516890"/>
            <wp:effectExtent l="12700" t="0" r="20955" b="23495"/>
            <wp:docPr id="100" name="Imagen 100" descr="Captura de pantalla de 2019-08-25 19-22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Captura de pantalla de 2019-08-25 19-22-29"/>
                    <pic:cNvPicPr>
                      <a:picLocks noChangeAspect="1"/>
                    </pic:cNvPicPr>
                  </pic:nvPicPr>
                  <pic:blipFill>
                    <a:blip r:embed="rId20"/>
                    <a:srcRect l="3642" t="24617" b="58303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51689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default" w:ascii="Arial" w:hAnsi="Arial" w:cs="Arial"/>
          <w:sz w:val="24"/>
          <w:szCs w:val="24"/>
          <w:lang w:val="es"/>
        </w:rPr>
      </w:pPr>
      <w:bookmarkStart w:id="20" w:name="_Toc486979787"/>
      <w:bookmarkStart w:id="21" w:name="_Toc32293"/>
      <w:r>
        <w:rPr>
          <w:rFonts w:hint="default" w:cs="Arial"/>
          <w:sz w:val="24"/>
          <w:szCs w:val="24"/>
          <w:lang w:val="es-ES"/>
        </w:rPr>
        <w:t xml:space="preserve">6.2. </w:t>
      </w:r>
      <w:r>
        <w:rPr>
          <w:rFonts w:hint="default" w:ascii="Arial" w:hAnsi="Arial" w:cs="Arial"/>
          <w:sz w:val="24"/>
          <w:szCs w:val="24"/>
          <w:lang w:val="es"/>
        </w:rPr>
        <w:t>Reporte de listado de pre-seleccionados</w:t>
      </w:r>
      <w:bookmarkEnd w:id="20"/>
      <w:bookmarkEnd w:id="21"/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Para realizar la generación del reporte de listado de pre-seleccionados nos ubicamos en el menú principal de la aplicación una vez iniciada sesión.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091430" cy="1097280"/>
            <wp:effectExtent l="12700" t="12700" r="20320" b="13970"/>
            <wp:docPr id="101" name="Picture 38" descr="Captura de pantalla de 2019-08-17 13-4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38" descr="Captura de pantalla de 2019-08-17 13-44-07"/>
                    <pic:cNvPicPr>
                      <a:picLocks noChangeAspect="1"/>
                    </pic:cNvPicPr>
                  </pic:nvPicPr>
                  <pic:blipFill>
                    <a:blip r:embed="rId9"/>
                    <a:srcRect l="3727" t="16865" b="46232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109728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en la parte superior presionaremos clic sobre la opción “Convocatorias”, la cual nos direccionará a la interfaz de convocatorias.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07000" cy="989330"/>
            <wp:effectExtent l="12700" t="12700" r="19050" b="26670"/>
            <wp:docPr id="102" name="Picture 61" descr="Captura de pantalla de 2019-08-25 13-49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61" descr="Captura de pantalla de 2019-08-25 13-49-16"/>
                    <pic:cNvPicPr>
                      <a:picLocks noChangeAspect="1"/>
                    </pic:cNvPicPr>
                  </pic:nvPicPr>
                  <pic:blipFill>
                    <a:blip r:embed="rId18"/>
                    <a:srcRect l="9931" t="25567" r="6750" b="4627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98933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podemos visualizar las convocatorias que se encuentran creadas, nos ubicamos sobre la convocatoria en la cual vamos a generar el reporte de perfiles de convocatoria y presionamos clic sobre el botón “Reportes” el cual mostrara un listado de reportes disponibles.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2145665" cy="1828800"/>
            <wp:effectExtent l="12700" t="12700" r="13335" b="25400"/>
            <wp:docPr id="103" name="Imagen 103" descr="Captura de pantalla de 2019-08-25 19-2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Captura de pantalla de 2019-08-25 19-21-02"/>
                    <pic:cNvPicPr>
                      <a:picLocks noChangeAspect="1"/>
                    </pic:cNvPicPr>
                  </pic:nvPicPr>
                  <pic:blipFill>
                    <a:blip r:embed="rId19"/>
                    <a:srcRect l="68022" t="26366" r="7114" b="359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8288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Presionamos clic sobre la opción “Listado de pre-seleccionados” el cual generara el reporte de listado de pre-seleccionados.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34305" cy="521970"/>
            <wp:effectExtent l="12700" t="12700" r="29845" b="17780"/>
            <wp:docPr id="105" name="Imagen 105" descr="Captura de pantalla de 2019-08-25 19-24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Captura de pantalla de 2019-08-25 19-24-30"/>
                    <pic:cNvPicPr>
                      <a:picLocks noChangeAspect="1"/>
                    </pic:cNvPicPr>
                  </pic:nvPicPr>
                  <pic:blipFill>
                    <a:blip r:embed="rId21"/>
                    <a:srcRect l="3642" t="24617" b="58303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52197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pStyle w:val="3"/>
        <w:numPr>
          <w:ilvl w:val="0"/>
          <w:numId w:val="0"/>
        </w:numPr>
        <w:bidi w:val="0"/>
        <w:ind w:leftChars="0"/>
        <w:jc w:val="left"/>
        <w:rPr>
          <w:rFonts w:hint="default" w:ascii="Arial" w:hAnsi="Arial" w:cs="Arial"/>
          <w:sz w:val="24"/>
          <w:szCs w:val="24"/>
          <w:lang w:val="es"/>
        </w:rPr>
      </w:pPr>
      <w:bookmarkStart w:id="22" w:name="_Toc1424533553"/>
      <w:bookmarkStart w:id="23" w:name="_Toc20779"/>
      <w:r>
        <w:rPr>
          <w:rFonts w:hint="default" w:cs="Arial"/>
          <w:sz w:val="24"/>
          <w:szCs w:val="24"/>
          <w:lang w:val="es-ES"/>
        </w:rPr>
        <w:t xml:space="preserve">6.3. </w:t>
      </w:r>
      <w:r>
        <w:rPr>
          <w:rFonts w:hint="default" w:ascii="Arial" w:hAnsi="Arial" w:cs="Arial"/>
          <w:sz w:val="24"/>
          <w:szCs w:val="24"/>
          <w:lang w:val="es"/>
        </w:rPr>
        <w:t>Reporte de resultados finales</w:t>
      </w:r>
      <w:bookmarkEnd w:id="22"/>
      <w:bookmarkEnd w:id="23"/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Para realizar la generación del reporte de Resultados finales nos ubicamos en el menú principal de la aplicación una vez iniciada sesión.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170170" cy="1114425"/>
            <wp:effectExtent l="12700" t="12700" r="17780" b="15875"/>
            <wp:docPr id="106" name="Picture 38" descr="Captura de pantalla de 2019-08-17 13-4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38" descr="Captura de pantalla de 2019-08-17 13-44-07"/>
                    <pic:cNvPicPr>
                      <a:picLocks noChangeAspect="1"/>
                    </pic:cNvPicPr>
                  </pic:nvPicPr>
                  <pic:blipFill>
                    <a:blip r:embed="rId9"/>
                    <a:srcRect l="3727" t="16865" b="46232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1442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en la parte superior presionaremos clic sobre la opción “Convocatorias”, la cual nos direccionará a la interfaz de convocatorias.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93995" cy="1005840"/>
            <wp:effectExtent l="12700" t="12700" r="27305" b="29210"/>
            <wp:docPr id="107" name="Picture 61" descr="Captura de pantalla de 2019-08-25 13-49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61" descr="Captura de pantalla de 2019-08-25 13-49-16"/>
                    <pic:cNvPicPr>
                      <a:picLocks noChangeAspect="1"/>
                    </pic:cNvPicPr>
                  </pic:nvPicPr>
                  <pic:blipFill>
                    <a:blip r:embed="rId18"/>
                    <a:srcRect l="9931" t="25567" r="6750" b="46275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100584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En esta interfaz podemos visualizar las convocatorias que se encuentran creadas, nos ubicamos sobre la convocatoria en la cual vamos a generar el reporte de perfiles de convocatoria y presionamos clic sobre el botón “Reportes” el cual mostrara un listado de reportes disponibles.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2145665" cy="1828800"/>
            <wp:effectExtent l="12700" t="12700" r="13335" b="25400"/>
            <wp:docPr id="108" name="Imagen 108" descr="Captura de pantalla de 2019-08-25 19-2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Captura de pantalla de 2019-08-25 19-21-02"/>
                    <pic:cNvPicPr>
                      <a:picLocks noChangeAspect="1"/>
                    </pic:cNvPicPr>
                  </pic:nvPicPr>
                  <pic:blipFill>
                    <a:blip r:embed="rId19"/>
                    <a:srcRect l="68022" t="26366" r="7114" b="359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828800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t>Presionamos clic sobre la opción “Resultados finales” el cual generara el reporte de Resultados finales.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color w:val="auto"/>
          <w:sz w:val="24"/>
          <w:szCs w:val="24"/>
          <w:lang w:val="es"/>
        </w:rPr>
      </w:pPr>
      <w:r>
        <w:rPr>
          <w:rFonts w:hint="default" w:ascii="Arial" w:hAnsi="Arial" w:cs="Arial"/>
          <w:color w:val="auto"/>
          <w:sz w:val="24"/>
          <w:szCs w:val="24"/>
          <w:lang w:val="es"/>
        </w:rPr>
        <w:drawing>
          <wp:inline distT="0" distB="0" distL="114300" distR="114300">
            <wp:extent cx="5244465" cy="548005"/>
            <wp:effectExtent l="12700" t="12700" r="19685" b="29845"/>
            <wp:docPr id="110" name="Imagen 110" descr="Captura de pantalla de 2019-08-25 19-2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Captura de pantalla de 2019-08-25 19-27-28"/>
                    <pic:cNvPicPr>
                      <a:picLocks noChangeAspect="1"/>
                    </pic:cNvPicPr>
                  </pic:nvPicPr>
                  <pic:blipFill>
                    <a:blip r:embed="rId22"/>
                    <a:srcRect l="3557" t="24422" b="57655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54800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850" w:h="16783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/>
                              <w:sz w:val="40"/>
                              <w:szCs w:val="40"/>
                              <w:lang w:val="es"/>
                            </w:rPr>
                          </w:pPr>
                          <w:r>
                            <w:rPr>
                              <w:color w:val="8064A2" w:themeColor="accent4"/>
                              <w:sz w:val="40"/>
                              <w:szCs w:val="40"/>
                              <w:lang w:val="es"/>
                              <w14:glow w14:rad="0">
                                <w14:srgbClr w14:val="000000"/>
                              </w14:gl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4"/>
                                </w14:solidFill>
                              </w14:textFill>
                              <w14:props3d w14:extrusionH="57150" w14:prstMaterial="softEdge">
                                <w14:bevelT w14:w="25400" w14:h="38100"/>
                              </w14:props3d>
                            </w:rPr>
                            <w:fldChar w:fldCharType="begin"/>
                          </w:r>
                          <w:r>
                            <w:rPr>
                              <w:color w:val="8064A2" w:themeColor="accent4"/>
                              <w:sz w:val="40"/>
                              <w:szCs w:val="40"/>
                              <w:lang w:val="es"/>
                              <w14:glow w14:rad="0">
                                <w14:srgbClr w14:val="000000"/>
                              </w14:gl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4"/>
                                </w14:solidFill>
                              </w14:textFill>
                              <w14:props3d w14:extrusionH="57150" w14:prstMaterial="softEdge">
                                <w14:bevelT w14:w="25400" w14:h="38100"/>
                              </w14:props3d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8064A2" w:themeColor="accent4"/>
                              <w:sz w:val="40"/>
                              <w:szCs w:val="40"/>
                              <w:lang w:val="es"/>
                              <w14:glow w14:rad="0">
                                <w14:srgbClr w14:val="000000"/>
                              </w14:gl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4"/>
                                </w14:solidFill>
                              </w14:textFill>
                              <w14:props3d w14:extrusionH="57150" w14:prstMaterial="softEdge">
                                <w14:bevelT w14:w="25400" w14:h="38100"/>
                              </w14:props3d>
                            </w:rPr>
                            <w:fldChar w:fldCharType="separate"/>
                          </w:r>
                          <w:r>
                            <w:rPr>
                              <w:color w:val="8064A2" w:themeColor="accent4"/>
                              <w:sz w:val="40"/>
                              <w:szCs w:val="40"/>
                              <w:lang w:val="es"/>
                              <w14:glow w14:rad="0">
                                <w14:srgbClr w14:val="000000"/>
                              </w14:gl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4"/>
                                </w14:solidFill>
                              </w14:textFill>
                              <w14:props3d w14:extrusionH="57150" w14:prstMaterial="softEdge">
                                <w14:bevelT w14:w="25400" w14:h="38100"/>
                              </w14:props3d>
                            </w:rPr>
                            <w:t>1</w:t>
                          </w:r>
                          <w:r>
                            <w:rPr>
                              <w:color w:val="8064A2" w:themeColor="accent4"/>
                              <w:sz w:val="40"/>
                              <w:szCs w:val="40"/>
                              <w:lang w:val="es"/>
                              <w14:glow w14:rad="0">
                                <w14:srgbClr w14:val="000000"/>
                              </w14:gl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4"/>
                                </w14:solidFill>
                              </w14:textFill>
                              <w14:props3d w14:extrusionH="57150" w14:prstMaterial="softEdge">
                                <w14:bevelT w14:w="25400" w14:h="38100"/>
                              </w14:props3d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46l0cDAgAAEgQAAA4AAABkcnMvZTJvRG9jLnhtbK1TTYvbMBS8F/of&#10;hO6Nk5SGEOIs6S4phdBd2C09K7IcGyQ9ISmx01/fkRxnl7an0ov8rPc580bru95odlY+tGRLPptM&#10;OVNWUtXaY8m/v+w+LDkLUdhKaLKq5BcV+N3m/bt151ZqTg3pSnmGIjasOlfyJka3KoogG2VEmJBT&#10;Fs6avBERv/5YVF50qG50MZ9OF0VHvnKepAoBtw+Dk29y/bpWMj7WdVCR6ZJjtphPn89DOovNWqyO&#10;XrimldcxxD9MYURr0fRW6kFEwU6+/aOUaaWnQHWcSDIF1XUrVcYANLPpb2ieG+FUxgJygrvRFP5f&#10;Wfnt/ORZW5V8wZkVBit6UX1kn6lni8RO58IKQc8OYbHHNbY83gdcJtB97U36Ag6DHzxfbtymYjIl&#10;LefL5RQuCd/4g/rFa7rzIX5RZFgySu6xvMypOO9DHELHkNTN0q7VOi9QW9YBwcdP05xw86C4tuiR&#10;QAzDJiv2h/6K7EDVBcA8DcIITu5aNN+LEJ+EhxIwMNQdH3HUmtCErhZnDfmff7tP8VgQvJx1UFbJ&#10;LaTPmf5qsbgkwtHwo3EYDXsy9wSpzvBqnMwmEnzUo1l7Mj8g+W3qAZewEp1KHkfzPg7qxpORarvN&#10;QSfn22MzJEB2TsS9fXYytUlEBrc9RZCZOU4EDaxceYPw8paujyQp++1/jnp9yp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s0lY7tAAAAAFAQAADwAAAAAAAAABACAAAAAiAAAAZHJzL2Rvd25yZXYu&#10;eG1sUEsBAhQAFAAAAAgAh07iQC46l0cDAgAAEgQAAA4AAAAAAAAAAQAgAAAAHwEAAGRycy9lMm9E&#10;b2MueG1sUEsFBgAAAAAGAAYAWQEAAJ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/>
                        <w:sz w:val="40"/>
                        <w:szCs w:val="40"/>
                        <w:lang w:val="es"/>
                      </w:rPr>
                    </w:pPr>
                    <w:r>
                      <w:rPr>
                        <w:color w:val="8064A2" w:themeColor="accent4"/>
                        <w:sz w:val="40"/>
                        <w:szCs w:val="40"/>
                        <w:lang w:val="es"/>
                        <w14:glow w14:rad="0">
                          <w14:srgbClr w14:val="000000"/>
                        </w14:glow>
                        <w14:reflection w14:blurRad="0" w14:stA="0" w14:stPos="0" w14:endA="0" w14:endPos="0" w14:dist="0" w14:dir="0" w14:fadeDir="0" w14:sx="0" w14:sy="0" w14:kx="0" w14:ky="0" w14:algn="none"/>
                        <w14:textFill>
                          <w14:solidFill>
                            <w14:schemeClr w14:val="accent4"/>
                          </w14:solidFill>
                        </w14:textFill>
                        <w14:props3d w14:extrusionH="57150" w14:prstMaterial="softEdge">
                          <w14:bevelT w14:w="25400" w14:h="38100"/>
                        </w14:props3d>
                      </w:rPr>
                      <w:fldChar w:fldCharType="begin"/>
                    </w:r>
                    <w:r>
                      <w:rPr>
                        <w:color w:val="8064A2" w:themeColor="accent4"/>
                        <w:sz w:val="40"/>
                        <w:szCs w:val="40"/>
                        <w:lang w:val="es"/>
                        <w14:glow w14:rad="0">
                          <w14:srgbClr w14:val="000000"/>
                        </w14:glow>
                        <w14:reflection w14:blurRad="0" w14:stA="0" w14:stPos="0" w14:endA="0" w14:endPos="0" w14:dist="0" w14:dir="0" w14:fadeDir="0" w14:sx="0" w14:sy="0" w14:kx="0" w14:ky="0" w14:algn="none"/>
                        <w14:textFill>
                          <w14:solidFill>
                            <w14:schemeClr w14:val="accent4"/>
                          </w14:solidFill>
                        </w14:textFill>
                        <w14:props3d w14:extrusionH="57150" w14:prstMaterial="softEdge">
                          <w14:bevelT w14:w="25400" w14:h="38100"/>
                        </w14:props3d>
                      </w:rPr>
                      <w:instrText xml:space="preserve"> PAGE  \* MERGEFORMAT </w:instrText>
                    </w:r>
                    <w:r>
                      <w:rPr>
                        <w:color w:val="8064A2" w:themeColor="accent4"/>
                        <w:sz w:val="40"/>
                        <w:szCs w:val="40"/>
                        <w:lang w:val="es"/>
                        <w14:glow w14:rad="0">
                          <w14:srgbClr w14:val="000000"/>
                        </w14:glow>
                        <w14:reflection w14:blurRad="0" w14:stA="0" w14:stPos="0" w14:endA="0" w14:endPos="0" w14:dist="0" w14:dir="0" w14:fadeDir="0" w14:sx="0" w14:sy="0" w14:kx="0" w14:ky="0" w14:algn="none"/>
                        <w14:textFill>
                          <w14:solidFill>
                            <w14:schemeClr w14:val="accent4"/>
                          </w14:solidFill>
                        </w14:textFill>
                        <w14:props3d w14:extrusionH="57150" w14:prstMaterial="softEdge">
                          <w14:bevelT w14:w="25400" w14:h="38100"/>
                        </w14:props3d>
                      </w:rPr>
                      <w:fldChar w:fldCharType="separate"/>
                    </w:r>
                    <w:r>
                      <w:rPr>
                        <w:color w:val="8064A2" w:themeColor="accent4"/>
                        <w:sz w:val="40"/>
                        <w:szCs w:val="40"/>
                        <w:lang w:val="es"/>
                        <w14:glow w14:rad="0">
                          <w14:srgbClr w14:val="000000"/>
                        </w14:glow>
                        <w14:reflection w14:blurRad="0" w14:stA="0" w14:stPos="0" w14:endA="0" w14:endPos="0" w14:dist="0" w14:dir="0" w14:fadeDir="0" w14:sx="0" w14:sy="0" w14:kx="0" w14:ky="0" w14:algn="none"/>
                        <w14:textFill>
                          <w14:solidFill>
                            <w14:schemeClr w14:val="accent4"/>
                          </w14:solidFill>
                        </w14:textFill>
                        <w14:props3d w14:extrusionH="57150" w14:prstMaterial="softEdge">
                          <w14:bevelT w14:w="25400" w14:h="38100"/>
                        </w14:props3d>
                      </w:rPr>
                      <w:t>1</w:t>
                    </w:r>
                    <w:r>
                      <w:rPr>
                        <w:color w:val="8064A2" w:themeColor="accent4"/>
                        <w:sz w:val="40"/>
                        <w:szCs w:val="40"/>
                        <w:lang w:val="es"/>
                        <w14:glow w14:rad="0">
                          <w14:srgbClr w14:val="000000"/>
                        </w14:glow>
                        <w14:reflection w14:blurRad="0" w14:stA="0" w14:stPos="0" w14:endA="0" w14:endPos="0" w14:dist="0" w14:dir="0" w14:fadeDir="0" w14:sx="0" w14:sy="0" w14:kx="0" w14:ky="0" w14:algn="none"/>
                        <w14:textFill>
                          <w14:solidFill>
                            <w14:schemeClr w14:val="accent4"/>
                          </w14:solidFill>
                        </w14:textFill>
                        <w14:props3d w14:extrusionH="57150" w14:prstMaterial="softEdge">
                          <w14:bevelT w14:w="25400" w14:h="38100"/>
                        </w14:props3d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wordWrap/>
      <w:jc w:val="left"/>
      <w:rPr>
        <w:rFonts w:hint="default"/>
        <w:b/>
        <w:bCs/>
        <w:color w:val="7030A0"/>
        <w:sz w:val="24"/>
        <w:szCs w:val="24"/>
        <w:lang w:val="es"/>
      </w:rPr>
    </w:pPr>
    <w:r>
      <w:rPr>
        <w:rFonts w:hint="default"/>
        <w:color w:val="7030A0"/>
        <w:sz w:val="24"/>
        <w:szCs w:val="24"/>
        <w:lang w:val="es"/>
      </w:rPr>
      <w:t>Manual de Usuario</w:t>
    </w:r>
    <w:r>
      <w:rPr>
        <w:rFonts w:hint="default"/>
        <w:color w:val="7030A0"/>
        <w:sz w:val="24"/>
        <w:szCs w:val="24"/>
        <w:lang w:val="es-ES"/>
      </w:rPr>
      <w:t xml:space="preserve"> Externo</w:t>
    </w:r>
    <w:r>
      <w:rPr>
        <w:rFonts w:hint="default"/>
        <w:color w:val="7030A0"/>
        <w:sz w:val="24"/>
        <w:szCs w:val="24"/>
        <w:lang w:val="es"/>
      </w:rPr>
      <w:t xml:space="preserve"> - Versión 1.0.0.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7F5108"/>
    <w:multiLevelType w:val="multilevel"/>
    <w:tmpl w:val="D97F5108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BBE6616"/>
    <w:multiLevelType w:val="singleLevel"/>
    <w:tmpl w:val="FBBE661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B0D58"/>
    <w:rsid w:val="03294B32"/>
    <w:rsid w:val="0BDDAC9F"/>
    <w:rsid w:val="0FEEDAE3"/>
    <w:rsid w:val="13778FB9"/>
    <w:rsid w:val="13FFF12A"/>
    <w:rsid w:val="17CF55AD"/>
    <w:rsid w:val="1F1F4787"/>
    <w:rsid w:val="1F2F2547"/>
    <w:rsid w:val="274B61B9"/>
    <w:rsid w:val="27FDD05C"/>
    <w:rsid w:val="2DCB6F0C"/>
    <w:rsid w:val="2DDD7E73"/>
    <w:rsid w:val="32DF5380"/>
    <w:rsid w:val="33778AB6"/>
    <w:rsid w:val="367FD921"/>
    <w:rsid w:val="36F66194"/>
    <w:rsid w:val="36FD76C9"/>
    <w:rsid w:val="3CF7D66E"/>
    <w:rsid w:val="3DFB6977"/>
    <w:rsid w:val="3DFF9300"/>
    <w:rsid w:val="3EFA683C"/>
    <w:rsid w:val="3F2F57B9"/>
    <w:rsid w:val="3F6F24DC"/>
    <w:rsid w:val="3F83C94A"/>
    <w:rsid w:val="3FAA6204"/>
    <w:rsid w:val="3FE32C4C"/>
    <w:rsid w:val="416D61DF"/>
    <w:rsid w:val="4B7F3326"/>
    <w:rsid w:val="4CD9C7C5"/>
    <w:rsid w:val="4D1B7599"/>
    <w:rsid w:val="51FB5265"/>
    <w:rsid w:val="53D3DC7B"/>
    <w:rsid w:val="54FF3566"/>
    <w:rsid w:val="556BDB2F"/>
    <w:rsid w:val="55F9E8BA"/>
    <w:rsid w:val="57160C29"/>
    <w:rsid w:val="597EE3F7"/>
    <w:rsid w:val="5AFF2BF2"/>
    <w:rsid w:val="5DF3103A"/>
    <w:rsid w:val="5EB91B63"/>
    <w:rsid w:val="5F77C061"/>
    <w:rsid w:val="5FAA4158"/>
    <w:rsid w:val="5FED5495"/>
    <w:rsid w:val="5FFF93A3"/>
    <w:rsid w:val="5FFFCB97"/>
    <w:rsid w:val="638C42EB"/>
    <w:rsid w:val="65BB0C37"/>
    <w:rsid w:val="67F712A6"/>
    <w:rsid w:val="67FF51A2"/>
    <w:rsid w:val="6B9E42A2"/>
    <w:rsid w:val="6BCBA704"/>
    <w:rsid w:val="6BE99BE2"/>
    <w:rsid w:val="6BFF8865"/>
    <w:rsid w:val="6D5E9911"/>
    <w:rsid w:val="6DBA43AB"/>
    <w:rsid w:val="6EFE6293"/>
    <w:rsid w:val="6EFF10E6"/>
    <w:rsid w:val="6F732DD0"/>
    <w:rsid w:val="6FD70CD8"/>
    <w:rsid w:val="6FD97198"/>
    <w:rsid w:val="6FDD321E"/>
    <w:rsid w:val="6FE74B3E"/>
    <w:rsid w:val="6FF00B70"/>
    <w:rsid w:val="6FF9F85E"/>
    <w:rsid w:val="6FFA39D2"/>
    <w:rsid w:val="71D74ADD"/>
    <w:rsid w:val="71EB2931"/>
    <w:rsid w:val="71F6782A"/>
    <w:rsid w:val="72FF6CC1"/>
    <w:rsid w:val="73DFE7E6"/>
    <w:rsid w:val="762FEEC4"/>
    <w:rsid w:val="767F5A2D"/>
    <w:rsid w:val="77BA4CC1"/>
    <w:rsid w:val="77FDC520"/>
    <w:rsid w:val="77FED3AE"/>
    <w:rsid w:val="78CE1362"/>
    <w:rsid w:val="78F65F29"/>
    <w:rsid w:val="79F6CED3"/>
    <w:rsid w:val="7A341042"/>
    <w:rsid w:val="7AFE5CB8"/>
    <w:rsid w:val="7AFF0312"/>
    <w:rsid w:val="7B7BE5F2"/>
    <w:rsid w:val="7BFEF0D2"/>
    <w:rsid w:val="7BFF9806"/>
    <w:rsid w:val="7BFFE286"/>
    <w:rsid w:val="7CEC5EBD"/>
    <w:rsid w:val="7CF70046"/>
    <w:rsid w:val="7DBF5A50"/>
    <w:rsid w:val="7DCFC1A3"/>
    <w:rsid w:val="7DFA5943"/>
    <w:rsid w:val="7DFFCA2D"/>
    <w:rsid w:val="7E49D723"/>
    <w:rsid w:val="7EBB0D58"/>
    <w:rsid w:val="7EBD1890"/>
    <w:rsid w:val="7EBF17A1"/>
    <w:rsid w:val="7ED9059E"/>
    <w:rsid w:val="7EF4B5BA"/>
    <w:rsid w:val="7EF784E6"/>
    <w:rsid w:val="7F2749B6"/>
    <w:rsid w:val="7F5F7C68"/>
    <w:rsid w:val="7FA9DDC3"/>
    <w:rsid w:val="7FC2B182"/>
    <w:rsid w:val="7FDECFF7"/>
    <w:rsid w:val="7FFFECD4"/>
    <w:rsid w:val="99DE1546"/>
    <w:rsid w:val="9B6BF19F"/>
    <w:rsid w:val="9BD70323"/>
    <w:rsid w:val="A1BA7F78"/>
    <w:rsid w:val="A3EFF0E1"/>
    <w:rsid w:val="AEEB2CFA"/>
    <w:rsid w:val="B77F2EB8"/>
    <w:rsid w:val="B79DD3D2"/>
    <w:rsid w:val="B7BF1606"/>
    <w:rsid w:val="B7FF917D"/>
    <w:rsid w:val="BBBF4CD2"/>
    <w:rsid w:val="BFDF0A81"/>
    <w:rsid w:val="BFEB54F2"/>
    <w:rsid w:val="BFF6407A"/>
    <w:rsid w:val="BFFEF90E"/>
    <w:rsid w:val="BFFF9DF7"/>
    <w:rsid w:val="C4DFFB40"/>
    <w:rsid w:val="C6F580CE"/>
    <w:rsid w:val="C7BF5401"/>
    <w:rsid w:val="C7FD458B"/>
    <w:rsid w:val="CFBFF734"/>
    <w:rsid w:val="D15D2982"/>
    <w:rsid w:val="D3BC1D66"/>
    <w:rsid w:val="D5C723D4"/>
    <w:rsid w:val="D7FF8E0D"/>
    <w:rsid w:val="DB9D710B"/>
    <w:rsid w:val="DBD7B67F"/>
    <w:rsid w:val="DBFB6AF4"/>
    <w:rsid w:val="DC3739A2"/>
    <w:rsid w:val="DCD7B2C4"/>
    <w:rsid w:val="DD74500A"/>
    <w:rsid w:val="DDFFF2E7"/>
    <w:rsid w:val="DEDC2865"/>
    <w:rsid w:val="DEEFC349"/>
    <w:rsid w:val="DEEFEDDA"/>
    <w:rsid w:val="DFDF06C7"/>
    <w:rsid w:val="DFE53952"/>
    <w:rsid w:val="E5F42956"/>
    <w:rsid w:val="E7E67E8C"/>
    <w:rsid w:val="E9AFF654"/>
    <w:rsid w:val="EA346D5A"/>
    <w:rsid w:val="ECB9BC75"/>
    <w:rsid w:val="ECC903D5"/>
    <w:rsid w:val="ED9DE78C"/>
    <w:rsid w:val="EDEB446B"/>
    <w:rsid w:val="EE7A628E"/>
    <w:rsid w:val="EFD32DDB"/>
    <w:rsid w:val="EFE3D220"/>
    <w:rsid w:val="EFFF1A74"/>
    <w:rsid w:val="F3D32983"/>
    <w:rsid w:val="F3D9ACEA"/>
    <w:rsid w:val="F5FFD320"/>
    <w:rsid w:val="F76CFEC7"/>
    <w:rsid w:val="F77D02CC"/>
    <w:rsid w:val="F7B5BA4A"/>
    <w:rsid w:val="F7FFCBF0"/>
    <w:rsid w:val="F8B59A0D"/>
    <w:rsid w:val="F8FD393A"/>
    <w:rsid w:val="F9FF9AAC"/>
    <w:rsid w:val="FADF3AA6"/>
    <w:rsid w:val="FAFB4FE6"/>
    <w:rsid w:val="FB6BB9F2"/>
    <w:rsid w:val="FB7D10F2"/>
    <w:rsid w:val="FB7FF711"/>
    <w:rsid w:val="FBBD065C"/>
    <w:rsid w:val="FBE7AA3B"/>
    <w:rsid w:val="FBF288D2"/>
    <w:rsid w:val="FBFF77FA"/>
    <w:rsid w:val="FC5BC847"/>
    <w:rsid w:val="FC6F4F28"/>
    <w:rsid w:val="FCD9B4D3"/>
    <w:rsid w:val="FCFDCB52"/>
    <w:rsid w:val="FD5F0658"/>
    <w:rsid w:val="FD7B2091"/>
    <w:rsid w:val="FD7E033B"/>
    <w:rsid w:val="FD9229ED"/>
    <w:rsid w:val="FD9D76A2"/>
    <w:rsid w:val="FE77A370"/>
    <w:rsid w:val="FEBF4A2D"/>
    <w:rsid w:val="FED66083"/>
    <w:rsid w:val="FEF729B8"/>
    <w:rsid w:val="FEFDB999"/>
    <w:rsid w:val="FEFDE66F"/>
    <w:rsid w:val="FEFFDE99"/>
    <w:rsid w:val="FF7822BA"/>
    <w:rsid w:val="FF7F81C8"/>
    <w:rsid w:val="FF9F3C3F"/>
    <w:rsid w:val="FF9F6386"/>
    <w:rsid w:val="FFAADFDD"/>
    <w:rsid w:val="FFBD565D"/>
    <w:rsid w:val="FFC75536"/>
    <w:rsid w:val="FFEB9CEB"/>
    <w:rsid w:val="FFEEA5B0"/>
    <w:rsid w:val="FFFD87B8"/>
    <w:rsid w:val="FFFE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1194</Words>
  <Characters>6247</Characters>
  <Lines>0</Lines>
  <Paragraphs>0</Paragraphs>
  <TotalTime>0</TotalTime>
  <ScaleCrop>false</ScaleCrop>
  <LinksUpToDate>false</LinksUpToDate>
  <CharactersWithSpaces>7345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2019-08-15T10:28:00Z</dcterms:created>
  <dc:creator>amendozaa</dc:creator>
  <cp:lastModifiedBy>amend</cp:lastModifiedBy>
  <dcterms:modified xsi:type="dcterms:W3CDTF">2019-11-06T01:40:34Z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2058-11.2.0.8991</vt:lpwstr>
  </property>
</Properties>
</file>