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0D9DC9C7" w:rsidR="00F55481" w:rsidRDefault="00326416"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 xml:space="preserve">September </w:t>
      </w:r>
      <w:r w:rsidR="00891266">
        <w:rPr>
          <w:rFonts w:ascii="Times New Roman" w:eastAsia="Arial" w:hAnsi="Times New Roman" w:cs="Times New Roman"/>
          <w:szCs w:val="24"/>
        </w:rPr>
        <w:t>21</w:t>
      </w:r>
      <w:r>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7E85727C" w14:textId="09B9652F" w:rsidR="00F55481" w:rsidRDefault="00F55481" w:rsidP="00F55481">
      <w:pPr>
        <w:rPr>
          <w:rFonts w:ascii="Times New Roman" w:eastAsia="Aptos" w:hAnsi="Times New Roman" w:cs="Times New Roman"/>
          <w:kern w:val="2"/>
          <w:szCs w:val="24"/>
          <w14:ligatures w14:val="standardContextual"/>
        </w:rPr>
      </w:pPr>
      <w:r>
        <w:rPr>
          <w:rFonts w:ascii="Times New Roman" w:hAnsi="Times New Roman" w:cs="Times New Roman"/>
          <w:szCs w:val="24"/>
        </w:rPr>
        <w:tab/>
      </w:r>
      <w:r w:rsidR="009E65D6">
        <w:rPr>
          <w:rFonts w:ascii="Times New Roman" w:hAnsi="Times New Roman" w:cs="Times New Roman"/>
          <w:szCs w:val="24"/>
        </w:rPr>
        <w:t xml:space="preserve">       </w:t>
      </w:r>
      <w:r w:rsidR="008A45B9" w:rsidRPr="008A45B9">
        <w:rPr>
          <w:rFonts w:ascii="Times New Roman" w:eastAsia="Aptos" w:hAnsi="Times New Roman" w:cs="Times New Roman"/>
          <w:kern w:val="2"/>
          <w:szCs w:val="24"/>
          <w14:ligatures w14:val="standardContextual"/>
        </w:rPr>
        <w:t>3-2 Milestone Two Enhancement One Software Design and Engineerin</w:t>
      </w:r>
      <w:r w:rsidR="008A45B9">
        <w:rPr>
          <w:rFonts w:ascii="Times New Roman" w:eastAsia="Aptos" w:hAnsi="Times New Roman" w:cs="Times New Roman"/>
          <w:kern w:val="2"/>
          <w:szCs w:val="24"/>
          <w14:ligatures w14:val="standardContextual"/>
        </w:rPr>
        <w:t>g.</w:t>
      </w:r>
    </w:p>
    <w:p w14:paraId="58FD6099" w14:textId="77777777" w:rsidR="008A45B9" w:rsidRDefault="008A45B9" w:rsidP="00F55481">
      <w:pPr>
        <w:rPr>
          <w:rFonts w:ascii="Times New Roman" w:eastAsia="Aptos" w:hAnsi="Times New Roman" w:cs="Times New Roman"/>
          <w:kern w:val="2"/>
          <w:szCs w:val="24"/>
          <w14:ligatures w14:val="standardContextual"/>
        </w:rPr>
      </w:pPr>
    </w:p>
    <w:p w14:paraId="3DB69DDF" w14:textId="71910EE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 xml:space="preserve">This paper tells the story of the artifact improvements for software engineering and design.  It provides insight into the process of creating the chosen artifact and explains why it was included in this section of our </w:t>
      </w:r>
      <w:proofErr w:type="spellStart"/>
      <w:r w:rsidRPr="008A45B9">
        <w:rPr>
          <w:rFonts w:ascii="Times New Roman" w:eastAsia="Aptos" w:hAnsi="Times New Roman" w:cs="Times New Roman"/>
          <w:kern w:val="2"/>
          <w:szCs w:val="24"/>
          <w14:ligatures w14:val="standardContextual"/>
        </w:rPr>
        <w:t>ePortfolio</w:t>
      </w:r>
      <w:proofErr w:type="spellEnd"/>
      <w:r w:rsidRPr="008A45B9">
        <w:rPr>
          <w:rFonts w:ascii="Times New Roman" w:eastAsia="Aptos" w:hAnsi="Times New Roman" w:cs="Times New Roman"/>
          <w:kern w:val="2"/>
          <w:szCs w:val="24"/>
          <w14:ligatures w14:val="standardContextual"/>
        </w:rPr>
        <w:t>.  The story is centered on the</w:t>
      </w:r>
      <w:r>
        <w:rPr>
          <w:rFonts w:ascii="Times New Roman" w:eastAsia="Aptos" w:hAnsi="Times New Roman" w:cs="Times New Roman"/>
          <w:kern w:val="2"/>
          <w:szCs w:val="24"/>
          <w14:ligatures w14:val="standardContextual"/>
        </w:rPr>
        <w:t xml:space="preserve"> </w:t>
      </w:r>
      <w:r w:rsidRPr="008A45B9">
        <w:rPr>
          <w:rFonts w:ascii="Times New Roman" w:eastAsia="Aptos" w:hAnsi="Times New Roman" w:cs="Times New Roman"/>
          <w:kern w:val="2"/>
          <w:szCs w:val="24"/>
          <w14:ligatures w14:val="standardContextual"/>
        </w:rPr>
        <w:t>knowledge gained via the development of the artifact</w:t>
      </w:r>
      <w:r>
        <w:rPr>
          <w:rFonts w:ascii="Times New Roman" w:eastAsia="Aptos" w:hAnsi="Times New Roman" w:cs="Times New Roman"/>
          <w:kern w:val="2"/>
          <w:szCs w:val="24"/>
          <w14:ligatures w14:val="standardContextual"/>
        </w:rPr>
        <w:t>.</w:t>
      </w:r>
    </w:p>
    <w:p w14:paraId="0820832F" w14:textId="15BC185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Pr>
          <w:rFonts w:ascii="Times New Roman" w:eastAsia="Aptos" w:hAnsi="Times New Roman" w:cs="Times New Roman"/>
          <w:kern w:val="2"/>
          <w:szCs w:val="24"/>
          <w14:ligatures w14:val="standardContextual"/>
        </w:rPr>
        <w:tab/>
      </w: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Prompt</w:t>
      </w:r>
    </w:p>
    <w:p w14:paraId="1BDE784E" w14:textId="4AC1521C"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 xml:space="preserve">The mobile application Inventory App has been chosen as the artifact for the software design and engineering category.  Using Android mobile devices, the app's objective is to track an inventory of things.  The computer science course CS360 Mobile Architecture and Programming included planning, designing, and developing the software.  The relational database SQLite is integrated into the Java programming language used to </w:t>
      </w:r>
      <w:proofErr w:type="gramStart"/>
      <w:r w:rsidRPr="008A45B9">
        <w:rPr>
          <w:rFonts w:ascii="Times New Roman" w:eastAsia="Aptos" w:hAnsi="Times New Roman" w:cs="Times New Roman"/>
          <w:kern w:val="2"/>
          <w:szCs w:val="24"/>
          <w14:ligatures w14:val="standardContextual"/>
        </w:rPr>
        <w:t>create the application</w:t>
      </w:r>
      <w:proofErr w:type="gramEnd"/>
      <w:r w:rsidRPr="008A45B9">
        <w:rPr>
          <w:rFonts w:ascii="Times New Roman" w:eastAsia="Aptos" w:hAnsi="Times New Roman" w:cs="Times New Roman"/>
          <w:kern w:val="2"/>
          <w:szCs w:val="24"/>
          <w14:ligatures w14:val="standardContextual"/>
        </w:rPr>
        <w:t xml:space="preserve">.  The Android Studio IDE is utilized as </w:t>
      </w:r>
      <w:proofErr w:type="gramStart"/>
      <w:r w:rsidRPr="008A45B9">
        <w:rPr>
          <w:rFonts w:ascii="Times New Roman" w:eastAsia="Aptos" w:hAnsi="Times New Roman" w:cs="Times New Roman"/>
          <w:kern w:val="2"/>
          <w:szCs w:val="24"/>
          <w14:ligatures w14:val="standardContextual"/>
        </w:rPr>
        <w:t>the</w:t>
      </w:r>
      <w:proofErr w:type="gramEnd"/>
      <w:r w:rsidRPr="008A45B9">
        <w:rPr>
          <w:rFonts w:ascii="Times New Roman" w:eastAsia="Aptos" w:hAnsi="Times New Roman" w:cs="Times New Roman"/>
          <w:kern w:val="2"/>
          <w:szCs w:val="24"/>
          <w14:ligatures w14:val="standardContextual"/>
        </w:rPr>
        <w:t xml:space="preserve"> development and programming tool.  Android Studio's Nexus device emulator is used for the app's testing and operation.</w:t>
      </w:r>
    </w:p>
    <w:p w14:paraId="3F13F39F" w14:textId="7777777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 xml:space="preserve">This </w:t>
      </w:r>
      <w:proofErr w:type="gramStart"/>
      <w:r w:rsidRPr="008A45B9">
        <w:rPr>
          <w:rFonts w:ascii="Times New Roman" w:eastAsia="Aptos" w:hAnsi="Times New Roman" w:cs="Times New Roman"/>
          <w:kern w:val="2"/>
          <w:szCs w:val="24"/>
          <w14:ligatures w14:val="standardContextual"/>
        </w:rPr>
        <w:t>particular artifact</w:t>
      </w:r>
      <w:proofErr w:type="gramEnd"/>
      <w:r w:rsidRPr="008A45B9">
        <w:rPr>
          <w:rFonts w:ascii="Times New Roman" w:eastAsia="Aptos" w:hAnsi="Times New Roman" w:cs="Times New Roman"/>
          <w:kern w:val="2"/>
          <w:szCs w:val="24"/>
          <w14:ligatures w14:val="standardContextual"/>
        </w:rPr>
        <w:t xml:space="preserve"> was the result of a comprehensive software engineering and design process. It comprises user interaction with the many screens and functions that the application </w:t>
      </w:r>
      <w:r w:rsidRPr="008A45B9">
        <w:rPr>
          <w:rFonts w:ascii="Times New Roman" w:eastAsia="Aptos" w:hAnsi="Times New Roman" w:cs="Times New Roman"/>
          <w:kern w:val="2"/>
          <w:szCs w:val="24"/>
          <w14:ligatures w14:val="standardContextual"/>
        </w:rPr>
        <w:lastRenderedPageBreak/>
        <w:t xml:space="preserve">offers, as well as design considerations for the user experience. Using icons and symbols that are industry-standard will guarantee that the application and its functions are easy to use. Validating input data, designing with </w:t>
      </w:r>
      <w:proofErr w:type="gramStart"/>
      <w:r w:rsidRPr="008A45B9">
        <w:rPr>
          <w:rFonts w:ascii="Times New Roman" w:eastAsia="Aptos" w:hAnsi="Times New Roman" w:cs="Times New Roman"/>
          <w:kern w:val="2"/>
          <w:szCs w:val="24"/>
          <w14:ligatures w14:val="standardContextual"/>
        </w:rPr>
        <w:t>security in</w:t>
      </w:r>
      <w:proofErr w:type="gramEnd"/>
      <w:r w:rsidRPr="008A45B9">
        <w:rPr>
          <w:rFonts w:ascii="Times New Roman" w:eastAsia="Aptos" w:hAnsi="Times New Roman" w:cs="Times New Roman"/>
          <w:kern w:val="2"/>
          <w:szCs w:val="24"/>
          <w14:ligatures w14:val="standardContextual"/>
        </w:rPr>
        <w:t xml:space="preserve"> consideration, and default denying are engineering approaches. Include design and technical considerations for the relationships and usefulness of their algorithms, data structures, and databases in their source code and layouts for various classes and methods. Employ a relational database to hold the information that users produce, read, edit, and remove </w:t>
      </w:r>
      <w:proofErr w:type="gramStart"/>
      <w:r w:rsidRPr="008A45B9">
        <w:rPr>
          <w:rFonts w:ascii="Times New Roman" w:eastAsia="Aptos" w:hAnsi="Times New Roman" w:cs="Times New Roman"/>
          <w:kern w:val="2"/>
          <w:szCs w:val="24"/>
          <w14:ligatures w14:val="standardContextual"/>
        </w:rPr>
        <w:t>as a result of</w:t>
      </w:r>
      <w:proofErr w:type="gramEnd"/>
      <w:r w:rsidRPr="008A45B9">
        <w:rPr>
          <w:rFonts w:ascii="Times New Roman" w:eastAsia="Aptos" w:hAnsi="Times New Roman" w:cs="Times New Roman"/>
          <w:kern w:val="2"/>
          <w:szCs w:val="24"/>
          <w14:ligatures w14:val="standardContextual"/>
        </w:rPr>
        <w:t xml:space="preserve"> using the program.</w:t>
      </w:r>
    </w:p>
    <w:p w14:paraId="3AB1D78A" w14:textId="3AF21A31" w:rsidR="008A45B9" w:rsidRP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rPr>
        <w:drawing>
          <wp:inline distT="0" distB="0" distL="0" distR="0" wp14:anchorId="74E38BBC" wp14:editId="05F9FE4D">
            <wp:extent cx="4420217" cy="4344006"/>
            <wp:effectExtent l="0" t="0" r="0" b="0"/>
            <wp:docPr id="2145056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5687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20217" cy="4344006"/>
                    </a:xfrm>
                    <a:prstGeom prst="rect">
                      <a:avLst/>
                    </a:prstGeom>
                  </pic:spPr>
                </pic:pic>
              </a:graphicData>
            </a:graphic>
          </wp:inline>
        </w:drawing>
      </w:r>
    </w:p>
    <w:p w14:paraId="12BB92DC" w14:textId="2C7EF3E7" w:rsidR="008A45B9" w:rsidRDefault="008A45B9" w:rsidP="008A45B9">
      <w:pPr>
        <w:spacing w:line="480" w:lineRule="auto"/>
        <w:rPr>
          <w:rFonts w:ascii="Times New Roman" w:eastAsia="Aptos" w:hAnsi="Times New Roman" w:cs="Times New Roman"/>
          <w:kern w:val="2"/>
          <w:szCs w:val="24"/>
          <w14:ligatures w14:val="standardContextual"/>
        </w:rPr>
      </w:pPr>
      <w:r w:rsidRPr="008A45B9">
        <w:rPr>
          <w:rFonts w:ascii="Times New Roman" w:eastAsia="Aptos" w:hAnsi="Times New Roman" w:cs="Times New Roman"/>
          <w:kern w:val="2"/>
          <w:szCs w:val="24"/>
          <w14:ligatures w14:val="standardContextual"/>
        </w:rPr>
        <w:t xml:space="preserve">We demonstrate our proficiency in software design, user needs interpretation, and program relation of activities in an orderly structure through the design and implementation of the mobile </w:t>
      </w:r>
      <w:r w:rsidRPr="008A45B9">
        <w:rPr>
          <w:rFonts w:ascii="Times New Roman" w:eastAsia="Aptos" w:hAnsi="Times New Roman" w:cs="Times New Roman"/>
          <w:kern w:val="2"/>
          <w:szCs w:val="24"/>
          <w14:ligatures w14:val="standardContextual"/>
        </w:rPr>
        <w:lastRenderedPageBreak/>
        <w:t>application.  programming methodology that combines the programmatic portion of an application with the presentation and layout elements of the user interface.</w:t>
      </w:r>
    </w:p>
    <w:p w14:paraId="2E4E3F9D" w14:textId="7777777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 xml:space="preserve">By adding full user CRUD functionality to the item's activity and enhancing the </w:t>
      </w:r>
      <w:proofErr w:type="spellStart"/>
      <w:r w:rsidRPr="008A45B9">
        <w:rPr>
          <w:rFonts w:ascii="Times New Roman" w:eastAsia="Aptos" w:hAnsi="Times New Roman" w:cs="Times New Roman"/>
          <w:kern w:val="2"/>
          <w:szCs w:val="24"/>
          <w14:ligatures w14:val="standardContextual"/>
        </w:rPr>
        <w:t>SQLHelper</w:t>
      </w:r>
      <w:proofErr w:type="spellEnd"/>
      <w:r w:rsidRPr="008A45B9">
        <w:rPr>
          <w:rFonts w:ascii="Times New Roman" w:eastAsia="Aptos" w:hAnsi="Times New Roman" w:cs="Times New Roman"/>
          <w:kern w:val="2"/>
          <w:szCs w:val="24"/>
          <w14:ligatures w14:val="standardContextual"/>
        </w:rPr>
        <w:t xml:space="preserve"> class function and methods' functionality, structure, and efficiency, the major artifact enhancements made the program completely functional. This improvement allows us to manage the trade-offs associated with design decisions while using algorithmic concepts, computer science techniques, and standards relevant to our solution to the creation and evaluation of computing solutions that address a specific problem.</w:t>
      </w:r>
      <w:r>
        <w:rPr>
          <w:rFonts w:ascii="Times New Roman" w:eastAsia="Aptos" w:hAnsi="Times New Roman" w:cs="Times New Roman"/>
          <w:kern w:val="2"/>
          <w:szCs w:val="24"/>
          <w14:ligatures w14:val="standardContextual"/>
        </w:rPr>
        <w:t xml:space="preserve"> </w:t>
      </w:r>
      <w:r w:rsidRPr="008A45B9">
        <w:rPr>
          <w:rFonts w:ascii="Times New Roman" w:eastAsia="Aptos" w:hAnsi="Times New Roman" w:cs="Times New Roman"/>
          <w:kern w:val="2"/>
          <w:szCs w:val="24"/>
          <w14:ligatures w14:val="standardContextual"/>
        </w:rPr>
        <w:t>By employing user-centered design principles and industry standards in application development, we adhere to best practices and mobile development principles (Figure 1 Design of Add Item Activity Layout). By using user-centered design concepts, we may show that we can apply creative and well-founded computing methods, abilities, and resources to create computer systems that add value and achieve industry-specific objectives. Put quality assurance methods into practice that are successful in locating and removing vulnerabilities.</w:t>
      </w:r>
    </w:p>
    <w:p w14:paraId="515934CA" w14:textId="1A1B7E51" w:rsidR="00BA4CA5" w:rsidRDefault="00BA4CA5"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rPr>
        <w:lastRenderedPageBreak/>
        <w:drawing>
          <wp:inline distT="0" distB="0" distL="0" distR="0" wp14:anchorId="2BC9A944" wp14:editId="49D002C7">
            <wp:extent cx="4420217" cy="4563112"/>
            <wp:effectExtent l="0" t="0" r="0" b="8890"/>
            <wp:docPr id="1705639951" name="Picture 3" descr="A screenshot of a cell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39951" name="Picture 3" descr="A screenshot of a cell phone"/>
                    <pic:cNvPicPr/>
                  </pic:nvPicPr>
                  <pic:blipFill>
                    <a:blip r:embed="rId12">
                      <a:extLst>
                        <a:ext uri="{28A0092B-C50C-407E-A947-70E740481C1C}">
                          <a14:useLocalDpi xmlns:a14="http://schemas.microsoft.com/office/drawing/2010/main" val="0"/>
                        </a:ext>
                      </a:extLst>
                    </a:blip>
                    <a:stretch>
                      <a:fillRect/>
                    </a:stretch>
                  </pic:blipFill>
                  <pic:spPr>
                    <a:xfrm>
                      <a:off x="0" y="0"/>
                      <a:ext cx="4420217" cy="4563112"/>
                    </a:xfrm>
                    <a:prstGeom prst="rect">
                      <a:avLst/>
                    </a:prstGeom>
                  </pic:spPr>
                </pic:pic>
              </a:graphicData>
            </a:graphic>
          </wp:inline>
        </w:drawing>
      </w:r>
    </w:p>
    <w:p w14:paraId="5FC892B0" w14:textId="77777777" w:rsidR="00BA4CA5" w:rsidRDefault="00BA4CA5" w:rsidP="00BA4CA5">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BA4CA5">
        <w:rPr>
          <w:rFonts w:ascii="Times New Roman" w:eastAsia="Aptos" w:hAnsi="Times New Roman" w:cs="Times New Roman"/>
          <w:kern w:val="2"/>
          <w:szCs w:val="24"/>
          <w14:ligatures w14:val="standardContextual"/>
        </w:rPr>
        <w:t xml:space="preserve">Using the user's name, phone number, and email as part of their credentials allowed us to authenticate them, and our </w:t>
      </w:r>
      <w:proofErr w:type="spellStart"/>
      <w:r w:rsidRPr="00BA4CA5">
        <w:rPr>
          <w:rFonts w:ascii="Times New Roman" w:eastAsia="Aptos" w:hAnsi="Times New Roman" w:cs="Times New Roman"/>
          <w:kern w:val="2"/>
          <w:szCs w:val="24"/>
          <w14:ligatures w14:val="standardContextual"/>
        </w:rPr>
        <w:t>zerotrust</w:t>
      </w:r>
      <w:proofErr w:type="spellEnd"/>
      <w:r w:rsidRPr="00BA4CA5">
        <w:rPr>
          <w:rFonts w:ascii="Times New Roman" w:eastAsia="Aptos" w:hAnsi="Times New Roman" w:cs="Times New Roman"/>
          <w:kern w:val="2"/>
          <w:szCs w:val="24"/>
          <w14:ligatures w14:val="standardContextual"/>
        </w:rPr>
        <w:t xml:space="preserve"> policy was demonstrated by a way to retrieve their password </w:t>
      </w:r>
      <w:proofErr w:type="gramStart"/>
      <w:r w:rsidRPr="00BA4CA5">
        <w:rPr>
          <w:rFonts w:ascii="Times New Roman" w:eastAsia="Aptos" w:hAnsi="Times New Roman" w:cs="Times New Roman"/>
          <w:kern w:val="2"/>
          <w:szCs w:val="24"/>
          <w14:ligatures w14:val="standardContextual"/>
        </w:rPr>
        <w:t>in the event that</w:t>
      </w:r>
      <w:proofErr w:type="gramEnd"/>
      <w:r w:rsidRPr="00BA4CA5">
        <w:rPr>
          <w:rFonts w:ascii="Times New Roman" w:eastAsia="Aptos" w:hAnsi="Times New Roman" w:cs="Times New Roman"/>
          <w:kern w:val="2"/>
          <w:szCs w:val="24"/>
          <w14:ligatures w14:val="standardContextual"/>
        </w:rPr>
        <w:t xml:space="preserve"> they forgot it. Stress the need of having a security mentality throughout the development process to foresee adversarial exploits in software architecture and designs </w:t>
      </w:r>
      <w:proofErr w:type="gramStart"/>
      <w:r w:rsidRPr="00BA4CA5">
        <w:rPr>
          <w:rFonts w:ascii="Times New Roman" w:eastAsia="Aptos" w:hAnsi="Times New Roman" w:cs="Times New Roman"/>
          <w:kern w:val="2"/>
          <w:szCs w:val="24"/>
          <w14:ligatures w14:val="standardContextual"/>
        </w:rPr>
        <w:t>in order to</w:t>
      </w:r>
      <w:proofErr w:type="gramEnd"/>
      <w:r w:rsidRPr="00BA4CA5">
        <w:rPr>
          <w:rFonts w:ascii="Times New Roman" w:eastAsia="Aptos" w:hAnsi="Times New Roman" w:cs="Times New Roman"/>
          <w:kern w:val="2"/>
          <w:szCs w:val="24"/>
          <w14:ligatures w14:val="standardContextual"/>
        </w:rPr>
        <w:t xml:space="preserve"> identify potential weaknesses, address design </w:t>
      </w:r>
      <w:proofErr w:type="gramStart"/>
      <w:r w:rsidRPr="00BA4CA5">
        <w:rPr>
          <w:rFonts w:ascii="Times New Roman" w:eastAsia="Aptos" w:hAnsi="Times New Roman" w:cs="Times New Roman"/>
          <w:kern w:val="2"/>
          <w:szCs w:val="24"/>
          <w14:ligatures w14:val="standardContextual"/>
        </w:rPr>
        <w:t>faults, and</w:t>
      </w:r>
      <w:proofErr w:type="gramEnd"/>
      <w:r w:rsidRPr="00BA4CA5">
        <w:rPr>
          <w:rFonts w:ascii="Times New Roman" w:eastAsia="Aptos" w:hAnsi="Times New Roman" w:cs="Times New Roman"/>
          <w:kern w:val="2"/>
          <w:szCs w:val="24"/>
          <w14:ligatures w14:val="standardContextual"/>
        </w:rPr>
        <w:t xml:space="preserve"> guarantee privacy and improved data and resource security. Throughout our whole software development life cycle, we carry out security from the beginning, product assurance, testing, and compatibility checks. For the target development language and platform, use secure coding guidelines.</w:t>
      </w:r>
    </w:p>
    <w:p w14:paraId="41164414" w14:textId="0EDAEBF4" w:rsidR="00BA4CA5" w:rsidRPr="00BA4CA5" w:rsidRDefault="00BA4CA5" w:rsidP="00BA4CA5">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rPr>
        <w:lastRenderedPageBreak/>
        <w:drawing>
          <wp:inline distT="0" distB="0" distL="0" distR="0" wp14:anchorId="7F9A9C38" wp14:editId="7E2031C0">
            <wp:extent cx="5639587" cy="6249272"/>
            <wp:effectExtent l="0" t="0" r="0" b="0"/>
            <wp:docPr id="155437632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76328" name="Picture 4"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39587" cy="6249272"/>
                    </a:xfrm>
                    <a:prstGeom prst="rect">
                      <a:avLst/>
                    </a:prstGeom>
                  </pic:spPr>
                </pic:pic>
              </a:graphicData>
            </a:graphic>
          </wp:inline>
        </w:drawing>
      </w:r>
    </w:p>
    <w:p w14:paraId="7F7A8A57" w14:textId="52ECC9DD" w:rsidR="00BA4CA5" w:rsidRPr="00BA4CA5" w:rsidRDefault="00BA4CA5" w:rsidP="00BA4CA5">
      <w:pPr>
        <w:spacing w:line="480" w:lineRule="auto"/>
        <w:ind w:firstLine="720"/>
        <w:rPr>
          <w:rFonts w:ascii="Times New Roman" w:eastAsia="Aptos" w:hAnsi="Times New Roman" w:cs="Times New Roman"/>
          <w:kern w:val="2"/>
          <w:szCs w:val="24"/>
          <w14:ligatures w14:val="standardContextual"/>
        </w:rPr>
      </w:pPr>
      <w:r w:rsidRPr="00BA4CA5">
        <w:rPr>
          <w:rFonts w:ascii="Times New Roman" w:eastAsia="Aptos" w:hAnsi="Times New Roman" w:cs="Times New Roman"/>
          <w:kern w:val="2"/>
          <w:szCs w:val="24"/>
          <w14:ligatures w14:val="standardContextual"/>
        </w:rPr>
        <w:t xml:space="preserve">We use industry-standard JAVA code best practices and approaches, like in-line comments, proper naming conventions, formatting, and indentation, to improve the organization of the application code and make the code easy to understand. camelCase lower case names or </w:t>
      </w:r>
      <w:proofErr w:type="gramStart"/>
      <w:r w:rsidRPr="00BA4CA5">
        <w:rPr>
          <w:rFonts w:ascii="Times New Roman" w:eastAsia="Aptos" w:hAnsi="Times New Roman" w:cs="Times New Roman"/>
          <w:kern w:val="2"/>
          <w:szCs w:val="24"/>
          <w14:ligatures w14:val="standardContextual"/>
        </w:rPr>
        <w:t>lower case</w:t>
      </w:r>
      <w:proofErr w:type="gramEnd"/>
      <w:r w:rsidRPr="00BA4CA5">
        <w:rPr>
          <w:rFonts w:ascii="Times New Roman" w:eastAsia="Aptos" w:hAnsi="Times New Roman" w:cs="Times New Roman"/>
          <w:kern w:val="2"/>
          <w:szCs w:val="24"/>
          <w14:ligatures w14:val="standardContextual"/>
        </w:rPr>
        <w:t xml:space="preserve"> </w:t>
      </w:r>
      <w:proofErr w:type="spellStart"/>
      <w:r w:rsidRPr="00BA4CA5">
        <w:rPr>
          <w:rFonts w:ascii="Times New Roman" w:eastAsia="Aptos" w:hAnsi="Times New Roman" w:cs="Times New Roman"/>
          <w:kern w:val="2"/>
          <w:szCs w:val="24"/>
          <w14:ligatures w14:val="standardContextual"/>
        </w:rPr>
        <w:t>dash_names</w:t>
      </w:r>
      <w:proofErr w:type="spellEnd"/>
      <w:r w:rsidRPr="00BA4CA5">
        <w:rPr>
          <w:rFonts w:ascii="Times New Roman" w:eastAsia="Aptos" w:hAnsi="Times New Roman" w:cs="Times New Roman"/>
          <w:kern w:val="2"/>
          <w:szCs w:val="24"/>
          <w14:ligatures w14:val="standardContextual"/>
        </w:rPr>
        <w:t xml:space="preserve"> were used to identify methods scope variables, while camelCase </w:t>
      </w:r>
      <w:proofErr w:type="spellStart"/>
      <w:r w:rsidRPr="00BA4CA5">
        <w:rPr>
          <w:rFonts w:ascii="Times New Roman" w:eastAsia="Aptos" w:hAnsi="Times New Roman" w:cs="Times New Roman"/>
          <w:kern w:val="2"/>
          <w:szCs w:val="24"/>
          <w14:ligatures w14:val="standardContextual"/>
        </w:rPr>
        <w:lastRenderedPageBreak/>
        <w:t>CapWords</w:t>
      </w:r>
      <w:proofErr w:type="spellEnd"/>
      <w:r w:rsidRPr="00BA4CA5">
        <w:rPr>
          <w:rFonts w:ascii="Times New Roman" w:eastAsia="Aptos" w:hAnsi="Times New Roman" w:cs="Times New Roman"/>
          <w:kern w:val="2"/>
          <w:szCs w:val="24"/>
          <w14:ligatures w14:val="standardContextual"/>
        </w:rPr>
        <w:t xml:space="preserve"> names were used to identify global variables. </w:t>
      </w:r>
      <w:r w:rsidRPr="00BA4CA5">
        <w:rPr>
          <w:rFonts w:ascii="Times New Roman" w:eastAsia="Aptos" w:hAnsi="Times New Roman" w:cs="Times New Roman"/>
          <w:kern w:val="2"/>
          <w:szCs w:val="24"/>
          <w14:ligatures w14:val="standardContextual"/>
        </w:rPr>
        <w:br/>
        <w:t xml:space="preserve">The layout files had lower case names, and the Java class files used camelCase </w:t>
      </w:r>
      <w:proofErr w:type="spellStart"/>
      <w:r w:rsidRPr="00BA4CA5">
        <w:rPr>
          <w:rFonts w:ascii="Times New Roman" w:eastAsia="Aptos" w:hAnsi="Times New Roman" w:cs="Times New Roman"/>
          <w:kern w:val="2"/>
          <w:szCs w:val="24"/>
          <w14:ligatures w14:val="standardContextual"/>
        </w:rPr>
        <w:t>CapWords</w:t>
      </w:r>
      <w:proofErr w:type="spellEnd"/>
      <w:r w:rsidRPr="00BA4CA5">
        <w:rPr>
          <w:rFonts w:ascii="Times New Roman" w:eastAsia="Aptos" w:hAnsi="Times New Roman" w:cs="Times New Roman"/>
          <w:kern w:val="2"/>
          <w:szCs w:val="24"/>
          <w14:ligatures w14:val="standardContextual"/>
        </w:rPr>
        <w:t>.</w:t>
      </w:r>
      <w:r>
        <w:rPr>
          <w:rFonts w:ascii="Times New Roman" w:eastAsia="Aptos" w:hAnsi="Times New Roman" w:cs="Times New Roman"/>
          <w:kern w:val="2"/>
          <w:szCs w:val="24"/>
          <w14:ligatures w14:val="standardContextual"/>
        </w:rPr>
        <w:t xml:space="preserve"> </w:t>
      </w:r>
      <w:r w:rsidRPr="00BA4CA5">
        <w:rPr>
          <w:rFonts w:ascii="Times New Roman" w:eastAsia="Aptos" w:hAnsi="Times New Roman" w:cs="Times New Roman"/>
          <w:kern w:val="2"/>
          <w:szCs w:val="24"/>
          <w14:ligatures w14:val="standardContextual"/>
        </w:rPr>
        <w:t xml:space="preserve">To the best of their ability, class methods names reflect the function and behavior of the method. </w:t>
      </w:r>
      <w:r w:rsidRPr="00BA4CA5">
        <w:rPr>
          <w:rFonts w:ascii="Times New Roman" w:eastAsia="Aptos" w:hAnsi="Times New Roman" w:cs="Times New Roman"/>
          <w:kern w:val="2"/>
          <w:szCs w:val="24"/>
          <w14:ligatures w14:val="standardContextual"/>
        </w:rPr>
        <w:br/>
        <w:t xml:space="preserve">Code comments provide a summary of the functionality of classes and methods. The initial </w:t>
      </w:r>
      <w:proofErr w:type="gramStart"/>
      <w:r w:rsidRPr="00BA4CA5">
        <w:rPr>
          <w:rFonts w:ascii="Times New Roman" w:eastAsia="Aptos" w:hAnsi="Times New Roman" w:cs="Times New Roman"/>
          <w:kern w:val="2"/>
          <w:szCs w:val="24"/>
          <w14:ligatures w14:val="standardContextual"/>
        </w:rPr>
        <w:t>lower case</w:t>
      </w:r>
      <w:proofErr w:type="gramEnd"/>
      <w:r w:rsidRPr="00BA4CA5">
        <w:rPr>
          <w:rFonts w:ascii="Times New Roman" w:eastAsia="Aptos" w:hAnsi="Times New Roman" w:cs="Times New Roman"/>
          <w:kern w:val="2"/>
          <w:szCs w:val="24"/>
          <w14:ligatures w14:val="standardContextual"/>
        </w:rPr>
        <w:t xml:space="preserve"> word in the camelCase name is used to identify methods that override methods from their superclass. In camelCase, other methods that don't override those from its superclass are named using </w:t>
      </w:r>
      <w:proofErr w:type="spellStart"/>
      <w:r w:rsidRPr="00BA4CA5">
        <w:rPr>
          <w:rFonts w:ascii="Times New Roman" w:eastAsia="Aptos" w:hAnsi="Times New Roman" w:cs="Times New Roman"/>
          <w:kern w:val="2"/>
          <w:szCs w:val="24"/>
          <w14:ligatures w14:val="standardContextual"/>
        </w:rPr>
        <w:t>CapWords</w:t>
      </w:r>
      <w:proofErr w:type="spellEnd"/>
      <w:r w:rsidRPr="00BA4CA5">
        <w:rPr>
          <w:rFonts w:ascii="Times New Roman" w:eastAsia="Aptos" w:hAnsi="Times New Roman" w:cs="Times New Roman"/>
          <w:kern w:val="2"/>
          <w:szCs w:val="24"/>
          <w14:ligatures w14:val="standardContextual"/>
        </w:rPr>
        <w:t>.</w:t>
      </w:r>
    </w:p>
    <w:p w14:paraId="04094BAC" w14:textId="325C155B" w:rsidR="00BA4CA5" w:rsidRPr="00BA4CA5" w:rsidRDefault="00BA4CA5" w:rsidP="00BA4CA5">
      <w:pPr>
        <w:spacing w:line="480" w:lineRule="auto"/>
        <w:ind w:firstLine="720"/>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rPr>
        <w:drawing>
          <wp:inline distT="0" distB="0" distL="0" distR="0" wp14:anchorId="11AC1AAE" wp14:editId="5A2572A8">
            <wp:extent cx="4448796" cy="4639322"/>
            <wp:effectExtent l="0" t="0" r="9525" b="0"/>
            <wp:docPr id="619266712" name="Picture 5"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66712" name="Picture 5" descr="A screenshot of a cell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448796" cy="4639322"/>
                    </a:xfrm>
                    <a:prstGeom prst="rect">
                      <a:avLst/>
                    </a:prstGeom>
                  </pic:spPr>
                </pic:pic>
              </a:graphicData>
            </a:graphic>
          </wp:inline>
        </w:drawing>
      </w:r>
    </w:p>
    <w:p w14:paraId="703CD58E" w14:textId="2CB0492C" w:rsidR="00BA4CA5" w:rsidRPr="008A45B9" w:rsidRDefault="00BA4CA5" w:rsidP="008A45B9">
      <w:pPr>
        <w:spacing w:line="480" w:lineRule="auto"/>
        <w:rPr>
          <w:rFonts w:ascii="Times New Roman" w:eastAsia="Aptos" w:hAnsi="Times New Roman" w:cs="Times New Roman"/>
          <w:kern w:val="2"/>
          <w:szCs w:val="24"/>
          <w14:ligatures w14:val="standardContextual"/>
        </w:rPr>
      </w:pPr>
    </w:p>
    <w:p w14:paraId="4D9A0E63" w14:textId="77777777" w:rsidR="00FF2BB6" w:rsidRPr="00FF2BB6" w:rsidRDefault="00FF2BB6" w:rsidP="00FF2BB6">
      <w:pPr>
        <w:spacing w:line="480" w:lineRule="auto"/>
        <w:rPr>
          <w:rFonts w:ascii="Times New Roman" w:eastAsia="Aptos" w:hAnsi="Times New Roman" w:cs="Times New Roman"/>
          <w:kern w:val="2"/>
          <w:szCs w:val="24"/>
          <w14:ligatures w14:val="standardContextual"/>
        </w:rPr>
      </w:pPr>
      <w:r w:rsidRPr="00FF2BB6">
        <w:rPr>
          <w:rFonts w:ascii="Times New Roman" w:eastAsia="Aptos" w:hAnsi="Times New Roman" w:cs="Times New Roman"/>
          <w:kern w:val="2"/>
          <w:szCs w:val="24"/>
          <w14:ligatures w14:val="standardContextual"/>
        </w:rPr>
        <w:lastRenderedPageBreak/>
        <w:t>I first plan and program the goal of my project and my target audience in my capacity as a designer and engineer.</w:t>
      </w:r>
      <w:r>
        <w:rPr>
          <w:rFonts w:ascii="Times New Roman" w:eastAsia="Aptos" w:hAnsi="Times New Roman" w:cs="Times New Roman"/>
          <w:kern w:val="2"/>
          <w:szCs w:val="24"/>
          <w14:ligatures w14:val="standardContextual"/>
        </w:rPr>
        <w:t xml:space="preserve"> </w:t>
      </w:r>
      <w:r w:rsidRPr="00FF2BB6">
        <w:rPr>
          <w:rFonts w:ascii="Times New Roman" w:eastAsia="Aptos" w:hAnsi="Times New Roman" w:cs="Times New Roman"/>
          <w:kern w:val="2"/>
          <w:szCs w:val="24"/>
          <w14:ligatures w14:val="standardContextual"/>
        </w:rPr>
        <w:t xml:space="preserve">Since every audience is different, I should analyze user wants and incorporate them into the idea to build by prioritizing their needs and focusing on the most significant or preferred features first. It's </w:t>
      </w:r>
      <w:proofErr w:type="gramStart"/>
      <w:r w:rsidRPr="00FF2BB6">
        <w:rPr>
          <w:rFonts w:ascii="Times New Roman" w:eastAsia="Aptos" w:hAnsi="Times New Roman" w:cs="Times New Roman"/>
          <w:kern w:val="2"/>
          <w:szCs w:val="24"/>
          <w14:ligatures w14:val="standardContextual"/>
        </w:rPr>
        <w:t>similar to</w:t>
      </w:r>
      <w:proofErr w:type="gramEnd"/>
      <w:r w:rsidRPr="00FF2BB6">
        <w:rPr>
          <w:rFonts w:ascii="Times New Roman" w:eastAsia="Aptos" w:hAnsi="Times New Roman" w:cs="Times New Roman"/>
          <w:kern w:val="2"/>
          <w:szCs w:val="24"/>
          <w14:ligatures w14:val="standardContextual"/>
        </w:rPr>
        <w:t xml:space="preserve"> assigning a ranking to the tasks that must be included in the app upon launch. Finding competing apps is crucial, as is examining how they approach the design of the app to fix any UI/UX issues and how those apps displayed and identified aspects that were </w:t>
      </w:r>
      <w:proofErr w:type="gramStart"/>
      <w:r w:rsidRPr="00FF2BB6">
        <w:rPr>
          <w:rFonts w:ascii="Times New Roman" w:eastAsia="Aptos" w:hAnsi="Times New Roman" w:cs="Times New Roman"/>
          <w:kern w:val="2"/>
          <w:szCs w:val="24"/>
          <w14:ligatures w14:val="standardContextual"/>
        </w:rPr>
        <w:t>similar to</w:t>
      </w:r>
      <w:proofErr w:type="gramEnd"/>
      <w:r w:rsidRPr="00FF2BB6">
        <w:rPr>
          <w:rFonts w:ascii="Times New Roman" w:eastAsia="Aptos" w:hAnsi="Times New Roman" w:cs="Times New Roman"/>
          <w:kern w:val="2"/>
          <w:szCs w:val="24"/>
          <w14:ligatures w14:val="standardContextual"/>
        </w:rPr>
        <w:t xml:space="preserve"> our proposal. Finding apps that are comparable to the app idea we want to produce by browsing the app store or online is therefore an essential strategy to put into practice.</w:t>
      </w:r>
    </w:p>
    <w:p w14:paraId="0C11A8B4" w14:textId="720C3DD1" w:rsidR="00FF2BB6" w:rsidRDefault="00FF2BB6" w:rsidP="00FF2BB6">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rPr>
        <w:lastRenderedPageBreak/>
        <w:drawing>
          <wp:inline distT="0" distB="0" distL="0" distR="0" wp14:anchorId="5AAC6EB0" wp14:editId="504FC497">
            <wp:extent cx="5277587" cy="5287113"/>
            <wp:effectExtent l="0" t="0" r="0" b="8890"/>
            <wp:docPr id="1944155021" name="Picture 1" descr="Screens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5021" name="Picture 1" descr="Screens screenshot of a cell pho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277587" cy="5287113"/>
                    </a:xfrm>
                    <a:prstGeom prst="rect">
                      <a:avLst/>
                    </a:prstGeom>
                  </pic:spPr>
                </pic:pic>
              </a:graphicData>
            </a:graphic>
          </wp:inline>
        </w:drawing>
      </w:r>
    </w:p>
    <w:p w14:paraId="67CC87BC" w14:textId="0DBC1C3D" w:rsidR="00FF2BB6" w:rsidRDefault="00FF2BB6" w:rsidP="00FF2BB6">
      <w:pPr>
        <w:spacing w:line="480" w:lineRule="auto"/>
        <w:rPr>
          <w:rFonts w:ascii="Times New Roman" w:eastAsia="Aptos" w:hAnsi="Times New Roman" w:cs="Times New Roman"/>
          <w:kern w:val="2"/>
          <w:szCs w:val="24"/>
          <w14:ligatures w14:val="standardContextual"/>
        </w:rPr>
      </w:pPr>
      <w:r w:rsidRPr="00FF2BB6">
        <w:rPr>
          <w:rFonts w:ascii="Times New Roman" w:eastAsia="Aptos" w:hAnsi="Times New Roman" w:cs="Times New Roman"/>
          <w:kern w:val="2"/>
          <w:szCs w:val="24"/>
          <w14:ligatures w14:val="standardContextual"/>
        </w:rPr>
        <w:t xml:space="preserve">A lot of information is available about the ideal design process for mobile applications.  Comprehending this procedure is essential to creating a high-quality app that our target market will approve.  It is doubtful that we can develop a wonderful application on our own since we cannot accomplish things on our own.  Seeking assistance to identify our strengths and limitations is crucial throughout the entire app design and development process, from the very beginning to the end.  </w:t>
      </w:r>
      <w:proofErr w:type="gramStart"/>
      <w:r w:rsidRPr="00FF2BB6">
        <w:rPr>
          <w:rFonts w:ascii="Times New Roman" w:eastAsia="Aptos" w:hAnsi="Times New Roman" w:cs="Times New Roman"/>
          <w:kern w:val="2"/>
          <w:szCs w:val="24"/>
          <w14:ligatures w14:val="standardContextual"/>
        </w:rPr>
        <w:t>In order to</w:t>
      </w:r>
      <w:proofErr w:type="gramEnd"/>
      <w:r w:rsidRPr="00FF2BB6">
        <w:rPr>
          <w:rFonts w:ascii="Times New Roman" w:eastAsia="Aptos" w:hAnsi="Times New Roman" w:cs="Times New Roman"/>
          <w:kern w:val="2"/>
          <w:szCs w:val="24"/>
          <w14:ligatures w14:val="standardContextual"/>
        </w:rPr>
        <w:t xml:space="preserve"> succeed, we must assemble a cooperative team that can assist us in understanding and putting the best practices for mobile app development into practice.  To </w:t>
      </w:r>
      <w:r w:rsidRPr="00FF2BB6">
        <w:rPr>
          <w:rFonts w:ascii="Times New Roman" w:eastAsia="Aptos" w:hAnsi="Times New Roman" w:cs="Times New Roman"/>
          <w:kern w:val="2"/>
          <w:szCs w:val="24"/>
          <w14:ligatures w14:val="standardContextual"/>
        </w:rPr>
        <w:lastRenderedPageBreak/>
        <w:t xml:space="preserve">continue looking for ways to develop and enhance the mobile app </w:t>
      </w:r>
      <w:proofErr w:type="gramStart"/>
      <w:r w:rsidRPr="00FF2BB6">
        <w:rPr>
          <w:rFonts w:ascii="Times New Roman" w:eastAsia="Aptos" w:hAnsi="Times New Roman" w:cs="Times New Roman"/>
          <w:kern w:val="2"/>
          <w:szCs w:val="24"/>
          <w14:ligatures w14:val="standardContextual"/>
        </w:rPr>
        <w:t>in order to</w:t>
      </w:r>
      <w:proofErr w:type="gramEnd"/>
      <w:r w:rsidRPr="00FF2BB6">
        <w:rPr>
          <w:rFonts w:ascii="Times New Roman" w:eastAsia="Aptos" w:hAnsi="Times New Roman" w:cs="Times New Roman"/>
          <w:kern w:val="2"/>
          <w:szCs w:val="24"/>
          <w14:ligatures w14:val="standardContextual"/>
        </w:rPr>
        <w:t xml:space="preserve"> solve a challenge, concentrate on putting the design elements and the programmatic code into practice.</w:t>
      </w:r>
    </w:p>
    <w:p w14:paraId="3EC3A5B9"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4F84CF21"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02CA9216"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7DA7865E"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47F975E5"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760412BD"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30F05D74"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353B0F67"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3A3E08D6"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21498B74"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12226554"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3268A153"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2378AFC3"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38B17CAE"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50836B2B" w14:textId="77777777" w:rsidR="00FF2BB6" w:rsidRDefault="00FF2BB6" w:rsidP="00FF2BB6">
      <w:pPr>
        <w:spacing w:line="480" w:lineRule="auto"/>
        <w:rPr>
          <w:rFonts w:ascii="Times New Roman" w:eastAsia="Aptos" w:hAnsi="Times New Roman" w:cs="Times New Roman"/>
          <w:kern w:val="2"/>
          <w:szCs w:val="24"/>
          <w14:ligatures w14:val="standardContextual"/>
        </w:rPr>
      </w:pPr>
    </w:p>
    <w:p w14:paraId="616DB728" w14:textId="77777777" w:rsidR="00FF2BB6" w:rsidRPr="00FF2BB6" w:rsidRDefault="00FF2BB6" w:rsidP="00FF2BB6">
      <w:pPr>
        <w:spacing w:line="480" w:lineRule="auto"/>
        <w:rPr>
          <w:rFonts w:ascii="Times New Roman" w:eastAsia="Aptos" w:hAnsi="Times New Roman" w:cs="Times New Roman"/>
          <w:kern w:val="2"/>
          <w:szCs w:val="24"/>
          <w14:ligatures w14:val="standardContextual"/>
        </w:rPr>
      </w:pPr>
    </w:p>
    <w:p w14:paraId="147436F3" w14:textId="15843065" w:rsidR="008A45B9" w:rsidRDefault="00FF2BB6"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lastRenderedPageBreak/>
        <w:t>References:</w:t>
      </w:r>
    </w:p>
    <w:p w14:paraId="63E85D60" w14:textId="0373B996" w:rsidR="00FF2BB6" w:rsidRDefault="00FF2BB6" w:rsidP="00FF2BB6">
      <w:pPr>
        <w:spacing w:line="480" w:lineRule="auto"/>
        <w:ind w:left="720" w:hanging="72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w:t>
      </w:r>
      <w:r w:rsidRPr="00FF2BB6">
        <w:rPr>
          <w:rFonts w:ascii="Times New Roman" w:eastAsia="Aptos" w:hAnsi="Times New Roman" w:cs="Times New Roman"/>
          <w:kern w:val="2"/>
          <w:szCs w:val="24"/>
          <w14:ligatures w14:val="standardContextual"/>
        </w:rPr>
        <w:t>Southern New Hampshire University. (202</w:t>
      </w:r>
      <w:r>
        <w:rPr>
          <w:rFonts w:ascii="Times New Roman" w:eastAsia="Aptos" w:hAnsi="Times New Roman" w:cs="Times New Roman"/>
          <w:kern w:val="2"/>
          <w:szCs w:val="24"/>
          <w14:ligatures w14:val="standardContextual"/>
        </w:rPr>
        <w:t>5</w:t>
      </w:r>
      <w:r w:rsidRPr="00FF2BB6">
        <w:rPr>
          <w:rFonts w:ascii="Times New Roman" w:eastAsia="Aptos" w:hAnsi="Times New Roman" w:cs="Times New Roman"/>
          <w:kern w:val="2"/>
          <w:szCs w:val="24"/>
          <w14:ligatures w14:val="standardContextual"/>
        </w:rPr>
        <w:t xml:space="preserve">, </w:t>
      </w:r>
      <w:r>
        <w:rPr>
          <w:rFonts w:ascii="Times New Roman" w:eastAsia="Aptos" w:hAnsi="Times New Roman" w:cs="Times New Roman"/>
          <w:kern w:val="2"/>
          <w:szCs w:val="24"/>
          <w14:ligatures w14:val="standardContextual"/>
        </w:rPr>
        <w:t>September 19</w:t>
      </w:r>
      <w:r w:rsidRPr="00FF2BB6">
        <w:rPr>
          <w:rFonts w:ascii="Times New Roman" w:eastAsia="Aptos" w:hAnsi="Times New Roman" w:cs="Times New Roman"/>
          <w:kern w:val="2"/>
          <w:szCs w:val="24"/>
          <w14:ligatures w14:val="standardContextual"/>
        </w:rPr>
        <w:t xml:space="preserve">). </w:t>
      </w:r>
      <w:r w:rsidRPr="00FF2BB6">
        <w:rPr>
          <w:rFonts w:ascii="Times New Roman" w:eastAsia="Aptos" w:hAnsi="Times New Roman" w:cs="Times New Roman"/>
          <w:i/>
          <w:iCs/>
          <w:kern w:val="2"/>
          <w:szCs w:val="24"/>
          <w14:ligatures w14:val="standardContextual"/>
        </w:rPr>
        <w:t>Milestone Two Guidelines and Rubric Enhancement One: Software Design/Engineering</w:t>
      </w:r>
      <w:r w:rsidRPr="00FF2BB6">
        <w:rPr>
          <w:rFonts w:ascii="Times New Roman" w:eastAsia="Aptos" w:hAnsi="Times New Roman" w:cs="Times New Roman"/>
          <w:kern w:val="2"/>
          <w:szCs w:val="24"/>
          <w14:ligatures w14:val="standardContextual"/>
        </w:rPr>
        <w:t xml:space="preserve">. Retrieved from Module 3-2 Milestone Two: Enhancement One: Software Design and Engineering: </w:t>
      </w:r>
      <w:hyperlink r:id="rId16" w:history="1">
        <w:r w:rsidRPr="00FC1E32">
          <w:rPr>
            <w:rStyle w:val="Hyperlink"/>
            <w:rFonts w:ascii="Times New Roman" w:eastAsia="Aptos" w:hAnsi="Times New Roman" w:cs="Times New Roman"/>
            <w:kern w:val="2"/>
            <w:szCs w:val="24"/>
            <w14:ligatures w14:val="standardContextual"/>
          </w:rPr>
          <w:t>https://learn.snhu.edu/d2l/common/dialogs/quickLink/quickLink.d2l?ou=1014915&amp;type=coursefile&amp;fileId=Course+Documents%2fCS+499+Milestone+Two+Guidelines+and+Rubric.pdf</w:t>
        </w:r>
      </w:hyperlink>
      <w:r>
        <w:rPr>
          <w:rFonts w:ascii="Times New Roman" w:eastAsia="Aptos" w:hAnsi="Times New Roman" w:cs="Times New Roman"/>
          <w:kern w:val="2"/>
          <w:szCs w:val="24"/>
          <w14:ligatures w14:val="standardContextual"/>
        </w:rPr>
        <w:t>.”</w:t>
      </w:r>
    </w:p>
    <w:p w14:paraId="3AE3E34D" w14:textId="77777777" w:rsidR="00FF2BB6" w:rsidRPr="008A45B9" w:rsidRDefault="00FF2BB6" w:rsidP="008A45B9">
      <w:pPr>
        <w:spacing w:line="480" w:lineRule="auto"/>
        <w:rPr>
          <w:rFonts w:ascii="Times New Roman" w:eastAsia="Aptos" w:hAnsi="Times New Roman" w:cs="Times New Roman"/>
          <w:kern w:val="2"/>
          <w:szCs w:val="24"/>
          <w14:ligatures w14:val="standardContextual"/>
        </w:rPr>
      </w:pPr>
    </w:p>
    <w:p w14:paraId="7CE3CD1F" w14:textId="496CC14C" w:rsidR="008A45B9" w:rsidRPr="00F55481" w:rsidRDefault="008A45B9" w:rsidP="008A45B9">
      <w:pPr>
        <w:spacing w:line="480" w:lineRule="auto"/>
        <w:rPr>
          <w:rFonts w:ascii="Times New Roman" w:eastAsia="Aptos" w:hAnsi="Times New Roman" w:cs="Times New Roman"/>
          <w:kern w:val="2"/>
          <w:szCs w:val="24"/>
          <w14:ligatures w14:val="standardContextual"/>
        </w:rPr>
      </w:pPr>
    </w:p>
    <w:p w14:paraId="6085EF10" w14:textId="77777777" w:rsidR="00F55481" w:rsidRPr="00F55481" w:rsidRDefault="00F55481" w:rsidP="00F55481">
      <w:pPr>
        <w:spacing w:line="276" w:lineRule="auto"/>
        <w:rPr>
          <w:rFonts w:ascii="Times New Roman" w:eastAsia="Aptos" w:hAnsi="Times New Roman" w:cs="Times New Roman"/>
          <w:kern w:val="2"/>
          <w:szCs w:val="24"/>
          <w14:ligatures w14:val="standardContextual"/>
        </w:rPr>
      </w:pPr>
    </w:p>
    <w:p w14:paraId="59E1B345" w14:textId="641CF267" w:rsidR="00DE647A" w:rsidRPr="00891266" w:rsidRDefault="00DE647A" w:rsidP="00891266">
      <w:pPr>
        <w:spacing w:line="480" w:lineRule="auto"/>
        <w:ind w:firstLine="720"/>
        <w:rPr>
          <w:rFonts w:ascii="Times New Roman" w:eastAsia="Aptos" w:hAnsi="Times New Roman" w:cs="Times New Roman"/>
          <w:kern w:val="2"/>
          <w:szCs w:val="24"/>
          <w14:ligatures w14:val="standardContextual"/>
        </w:rPr>
      </w:pPr>
    </w:p>
    <w:sectPr w:rsidR="00DE647A" w:rsidRPr="0089126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821AD" w14:textId="77777777" w:rsidR="001E6697" w:rsidRDefault="001E6697" w:rsidP="0035598A">
      <w:pPr>
        <w:spacing w:after="0" w:line="240" w:lineRule="auto"/>
      </w:pPr>
      <w:r>
        <w:separator/>
      </w:r>
    </w:p>
  </w:endnote>
  <w:endnote w:type="continuationSeparator" w:id="0">
    <w:p w14:paraId="4A69906D" w14:textId="77777777" w:rsidR="001E6697" w:rsidRDefault="001E6697" w:rsidP="0035598A">
      <w:pPr>
        <w:spacing w:after="0" w:line="240" w:lineRule="auto"/>
      </w:pPr>
      <w:r>
        <w:continuationSeparator/>
      </w:r>
    </w:p>
  </w:endnote>
  <w:endnote w:type="continuationNotice" w:id="1">
    <w:p w14:paraId="155403D4" w14:textId="77777777" w:rsidR="001E6697" w:rsidRDefault="001E6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2E53E" w14:textId="77777777" w:rsidR="001E6697" w:rsidRDefault="001E6697" w:rsidP="0035598A">
      <w:pPr>
        <w:spacing w:after="0" w:line="240" w:lineRule="auto"/>
      </w:pPr>
      <w:r>
        <w:separator/>
      </w:r>
    </w:p>
  </w:footnote>
  <w:footnote w:type="continuationSeparator" w:id="0">
    <w:p w14:paraId="6346E4D7" w14:textId="77777777" w:rsidR="001E6697" w:rsidRDefault="001E6697" w:rsidP="0035598A">
      <w:pPr>
        <w:spacing w:after="0" w:line="240" w:lineRule="auto"/>
      </w:pPr>
      <w:r>
        <w:continuationSeparator/>
      </w:r>
    </w:p>
  </w:footnote>
  <w:footnote w:type="continuationNotice" w:id="1">
    <w:p w14:paraId="124F4CDA" w14:textId="77777777" w:rsidR="001E6697" w:rsidRDefault="001E6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3"/>
  </w:num>
  <w:num w:numId="2" w16cid:durableId="1673020161">
    <w:abstractNumId w:val="32"/>
  </w:num>
  <w:num w:numId="3" w16cid:durableId="1708598061">
    <w:abstractNumId w:val="9"/>
  </w:num>
  <w:num w:numId="4" w16cid:durableId="664164041">
    <w:abstractNumId w:val="35"/>
  </w:num>
  <w:num w:numId="5" w16cid:durableId="1576010246">
    <w:abstractNumId w:val="22"/>
  </w:num>
  <w:num w:numId="6" w16cid:durableId="580532388">
    <w:abstractNumId w:val="14"/>
  </w:num>
  <w:num w:numId="7" w16cid:durableId="148787396">
    <w:abstractNumId w:val="2"/>
  </w:num>
  <w:num w:numId="8" w16cid:durableId="21177919">
    <w:abstractNumId w:val="0"/>
  </w:num>
  <w:num w:numId="9" w16cid:durableId="777333134">
    <w:abstractNumId w:val="31"/>
  </w:num>
  <w:num w:numId="10" w16cid:durableId="1865316127">
    <w:abstractNumId w:val="19"/>
  </w:num>
  <w:num w:numId="11" w16cid:durableId="1657371568">
    <w:abstractNumId w:val="34"/>
  </w:num>
  <w:num w:numId="12" w16cid:durableId="583341720">
    <w:abstractNumId w:val="36"/>
  </w:num>
  <w:num w:numId="13" w16cid:durableId="1479150051">
    <w:abstractNumId w:val="1"/>
  </w:num>
  <w:num w:numId="14" w16cid:durableId="855585083">
    <w:abstractNumId w:val="28"/>
  </w:num>
  <w:num w:numId="15" w16cid:durableId="586304181">
    <w:abstractNumId w:val="11"/>
  </w:num>
  <w:num w:numId="16" w16cid:durableId="603850873">
    <w:abstractNumId w:val="15"/>
  </w:num>
  <w:num w:numId="17" w16cid:durableId="2030375265">
    <w:abstractNumId w:val="38"/>
  </w:num>
  <w:num w:numId="18" w16cid:durableId="2105297232">
    <w:abstractNumId w:val="20"/>
  </w:num>
  <w:num w:numId="19" w16cid:durableId="1386950403">
    <w:abstractNumId w:val="16"/>
  </w:num>
  <w:num w:numId="20" w16cid:durableId="14696360">
    <w:abstractNumId w:val="26"/>
  </w:num>
  <w:num w:numId="21" w16cid:durableId="2137407872">
    <w:abstractNumId w:val="40"/>
  </w:num>
  <w:num w:numId="22" w16cid:durableId="5863959">
    <w:abstractNumId w:val="10"/>
  </w:num>
  <w:num w:numId="23" w16cid:durableId="1938365787">
    <w:abstractNumId w:val="33"/>
  </w:num>
  <w:num w:numId="24" w16cid:durableId="129634578">
    <w:abstractNumId w:val="5"/>
  </w:num>
  <w:num w:numId="25" w16cid:durableId="748582862">
    <w:abstractNumId w:val="30"/>
  </w:num>
  <w:num w:numId="26" w16cid:durableId="1263299502">
    <w:abstractNumId w:val="23"/>
  </w:num>
  <w:num w:numId="27" w16cid:durableId="1194270976">
    <w:abstractNumId w:val="27"/>
  </w:num>
  <w:num w:numId="28" w16cid:durableId="778529239">
    <w:abstractNumId w:val="18"/>
  </w:num>
  <w:num w:numId="29" w16cid:durableId="1658604433">
    <w:abstractNumId w:val="24"/>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2"/>
  </w:num>
  <w:num w:numId="36" w16cid:durableId="587931185">
    <w:abstractNumId w:val="39"/>
  </w:num>
  <w:num w:numId="37" w16cid:durableId="2129667168">
    <w:abstractNumId w:val="21"/>
  </w:num>
  <w:num w:numId="38" w16cid:durableId="553278149">
    <w:abstractNumId w:val="4"/>
  </w:num>
  <w:num w:numId="39" w16cid:durableId="1515807158">
    <w:abstractNumId w:val="25"/>
  </w:num>
  <w:num w:numId="40" w16cid:durableId="713044387">
    <w:abstractNumId w:val="37"/>
  </w:num>
  <w:num w:numId="41" w16cid:durableId="328554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A6CF4"/>
    <w:rsid w:val="000C4061"/>
    <w:rsid w:val="000D13A7"/>
    <w:rsid w:val="00100C4A"/>
    <w:rsid w:val="00113511"/>
    <w:rsid w:val="001138B4"/>
    <w:rsid w:val="00116909"/>
    <w:rsid w:val="00163A09"/>
    <w:rsid w:val="00181F0D"/>
    <w:rsid w:val="00182A4D"/>
    <w:rsid w:val="001A3314"/>
    <w:rsid w:val="001B1091"/>
    <w:rsid w:val="001D5CAB"/>
    <w:rsid w:val="001E6697"/>
    <w:rsid w:val="001F236E"/>
    <w:rsid w:val="001F6269"/>
    <w:rsid w:val="00202582"/>
    <w:rsid w:val="0020303E"/>
    <w:rsid w:val="00204CF3"/>
    <w:rsid w:val="00230741"/>
    <w:rsid w:val="00242EF7"/>
    <w:rsid w:val="00277DF5"/>
    <w:rsid w:val="00290EEC"/>
    <w:rsid w:val="002C61D5"/>
    <w:rsid w:val="002D2154"/>
    <w:rsid w:val="00304EFD"/>
    <w:rsid w:val="00306EB8"/>
    <w:rsid w:val="00320E3D"/>
    <w:rsid w:val="00325D4F"/>
    <w:rsid w:val="00326416"/>
    <w:rsid w:val="00332B14"/>
    <w:rsid w:val="00354464"/>
    <w:rsid w:val="0035598A"/>
    <w:rsid w:val="00377CA2"/>
    <w:rsid w:val="003A47AE"/>
    <w:rsid w:val="003C31F4"/>
    <w:rsid w:val="003E4240"/>
    <w:rsid w:val="003F3624"/>
    <w:rsid w:val="0043602E"/>
    <w:rsid w:val="004371A2"/>
    <w:rsid w:val="0045090C"/>
    <w:rsid w:val="00453004"/>
    <w:rsid w:val="0045689A"/>
    <w:rsid w:val="00457628"/>
    <w:rsid w:val="0046474B"/>
    <w:rsid w:val="004A34BD"/>
    <w:rsid w:val="004B49A4"/>
    <w:rsid w:val="004C3BFD"/>
    <w:rsid w:val="00510C3F"/>
    <w:rsid w:val="00512FEF"/>
    <w:rsid w:val="005338AB"/>
    <w:rsid w:val="0054511F"/>
    <w:rsid w:val="0057687F"/>
    <w:rsid w:val="00582AD4"/>
    <w:rsid w:val="005C0980"/>
    <w:rsid w:val="005E0DB8"/>
    <w:rsid w:val="005E51FA"/>
    <w:rsid w:val="005E7006"/>
    <w:rsid w:val="00601E27"/>
    <w:rsid w:val="00661274"/>
    <w:rsid w:val="00670A5C"/>
    <w:rsid w:val="00673370"/>
    <w:rsid w:val="00677205"/>
    <w:rsid w:val="00685DFC"/>
    <w:rsid w:val="0069166E"/>
    <w:rsid w:val="006A51DF"/>
    <w:rsid w:val="006B047A"/>
    <w:rsid w:val="006B104B"/>
    <w:rsid w:val="006B5AEF"/>
    <w:rsid w:val="00712AF0"/>
    <w:rsid w:val="00713DD6"/>
    <w:rsid w:val="00734FC4"/>
    <w:rsid w:val="0076108C"/>
    <w:rsid w:val="0076507E"/>
    <w:rsid w:val="0076703B"/>
    <w:rsid w:val="007756AA"/>
    <w:rsid w:val="007929C0"/>
    <w:rsid w:val="00797FFD"/>
    <w:rsid w:val="007A065B"/>
    <w:rsid w:val="007B14C9"/>
    <w:rsid w:val="007C2493"/>
    <w:rsid w:val="007D4526"/>
    <w:rsid w:val="008009D7"/>
    <w:rsid w:val="00802201"/>
    <w:rsid w:val="00806892"/>
    <w:rsid w:val="00834508"/>
    <w:rsid w:val="00847F92"/>
    <w:rsid w:val="008519D7"/>
    <w:rsid w:val="00853BA2"/>
    <w:rsid w:val="00891085"/>
    <w:rsid w:val="00891266"/>
    <w:rsid w:val="0089614B"/>
    <w:rsid w:val="008A45B9"/>
    <w:rsid w:val="008B2D56"/>
    <w:rsid w:val="008C507F"/>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E6F3D"/>
    <w:rsid w:val="009F18EF"/>
    <w:rsid w:val="009F460C"/>
    <w:rsid w:val="00A1067A"/>
    <w:rsid w:val="00A11B04"/>
    <w:rsid w:val="00A246EC"/>
    <w:rsid w:val="00A32C5F"/>
    <w:rsid w:val="00A367B6"/>
    <w:rsid w:val="00A615B3"/>
    <w:rsid w:val="00A63166"/>
    <w:rsid w:val="00A71611"/>
    <w:rsid w:val="00A87BE4"/>
    <w:rsid w:val="00AA05E3"/>
    <w:rsid w:val="00AD6902"/>
    <w:rsid w:val="00B019B2"/>
    <w:rsid w:val="00B03AD3"/>
    <w:rsid w:val="00B25E68"/>
    <w:rsid w:val="00B36DCF"/>
    <w:rsid w:val="00B45146"/>
    <w:rsid w:val="00B56493"/>
    <w:rsid w:val="00B70DC2"/>
    <w:rsid w:val="00BA4CA5"/>
    <w:rsid w:val="00BB276B"/>
    <w:rsid w:val="00BB3AD0"/>
    <w:rsid w:val="00C30FF7"/>
    <w:rsid w:val="00C35109"/>
    <w:rsid w:val="00C35814"/>
    <w:rsid w:val="00CA4B88"/>
    <w:rsid w:val="00CC330D"/>
    <w:rsid w:val="00CC5310"/>
    <w:rsid w:val="00CF6C5A"/>
    <w:rsid w:val="00D01908"/>
    <w:rsid w:val="00D21729"/>
    <w:rsid w:val="00D87AFD"/>
    <w:rsid w:val="00DD23EE"/>
    <w:rsid w:val="00DE647A"/>
    <w:rsid w:val="00DF333F"/>
    <w:rsid w:val="00E61524"/>
    <w:rsid w:val="00E61DA4"/>
    <w:rsid w:val="00E81D50"/>
    <w:rsid w:val="00E83406"/>
    <w:rsid w:val="00EC41FC"/>
    <w:rsid w:val="00EE4275"/>
    <w:rsid w:val="00EE4A2D"/>
    <w:rsid w:val="00EF64F2"/>
    <w:rsid w:val="00F26D86"/>
    <w:rsid w:val="00F47A0F"/>
    <w:rsid w:val="00F55207"/>
    <w:rsid w:val="00F55481"/>
    <w:rsid w:val="00F5558C"/>
    <w:rsid w:val="00F60A55"/>
    <w:rsid w:val="00F723DD"/>
    <w:rsid w:val="00F7248B"/>
    <w:rsid w:val="00F74D97"/>
    <w:rsid w:val="00F83ECB"/>
    <w:rsid w:val="00FC4249"/>
    <w:rsid w:val="00FE68A2"/>
    <w:rsid w:val="00FF2BB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earn.snhu.edu/d2l/common/dialogs/quickLink/quickLink.d2l?ou=1014915&amp;type=coursefile&amp;fileId=Course+Documents%2fCS+499+Milestone+Two+Guidelines+and+Rubric.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267</TotalTime>
  <Pages>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50</cp:revision>
  <dcterms:created xsi:type="dcterms:W3CDTF">2024-09-17T14:52:00Z</dcterms:created>
  <dcterms:modified xsi:type="dcterms:W3CDTF">2025-09-18T22:03:00Z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