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DF86F">
      <w:pPr>
        <w:pStyle w:val="35"/>
      </w:pPr>
      <w:r>
        <w:t>DISEÑO DE ARQUITECTURA GENERAL, EVENTOS Y PERMISOS IAM</w:t>
      </w:r>
    </w:p>
    <w:p w14:paraId="05ED5D1A">
      <w:r>
        <w:t>Proyecto: Eco Scheduler</w:t>
      </w:r>
    </w:p>
    <w:p w14:paraId="3BE495BA">
      <w:r>
        <w:t>Rol: Ingeniero Cloud Jr.</w:t>
      </w:r>
    </w:p>
    <w:p w14:paraId="3CF86CF3">
      <w:r>
        <w:t>Estudiante: Adonay Menjivar</w:t>
      </w:r>
    </w:p>
    <w:p w14:paraId="049708EB">
      <w:bookmarkStart w:id="0" w:name="_GoBack"/>
      <w:bookmarkEnd w:id="0"/>
    </w:p>
    <w:p w14:paraId="7899D2C2">
      <w:r>
        <w:br w:type="page"/>
      </w:r>
    </w:p>
    <w:p w14:paraId="3ED8D086">
      <w:pPr>
        <w:pStyle w:val="2"/>
      </w:pPr>
      <w:r>
        <w:t>ÍNDICE</w:t>
      </w:r>
    </w:p>
    <w:p w14:paraId="6AF4B023">
      <w:r>
        <w:t>1. Introducción</w:t>
      </w:r>
    </w:p>
    <w:p w14:paraId="1697760C">
      <w:r>
        <w:t>2. Diseño de la Arquitectura General</w:t>
      </w:r>
    </w:p>
    <w:p w14:paraId="704B6985">
      <w:r>
        <w:t>3. Diseño de Eventos</w:t>
      </w:r>
    </w:p>
    <w:p w14:paraId="21A12788">
      <w:r>
        <w:t>4. Diseño de Permisos IAM</w:t>
      </w:r>
    </w:p>
    <w:p w14:paraId="082E5A51">
      <w:r>
        <w:t>5. Seguridad de la Arquitectura</w:t>
      </w:r>
    </w:p>
    <w:p w14:paraId="259F3DD2">
      <w:r>
        <w:t>6. Resultados Esperados</w:t>
      </w:r>
    </w:p>
    <w:p w14:paraId="4611402B">
      <w:r>
        <w:t>7. Conclusión</w:t>
      </w:r>
    </w:p>
    <w:p w14:paraId="2A6283D5">
      <w:r>
        <w:br w:type="page"/>
      </w:r>
    </w:p>
    <w:p w14:paraId="2B492D45">
      <w:pPr>
        <w:pStyle w:val="2"/>
      </w:pPr>
      <w:r>
        <w:t>1. Introducción</w:t>
      </w:r>
    </w:p>
    <w:p w14:paraId="3DD58761">
      <w:r>
        <w:t xml:space="preserve">El proyecto Eco Scheduler tiene como finalidad automatizar tareas programadas utilizando tecnologías cloud. </w:t>
      </w:r>
      <w:r>
        <w:br w:type="textWrapping"/>
      </w:r>
      <w:r>
        <w:t>La participación del Ingeniero Cloud Jr. consiste en diseñar la arquitectura general del sistema, definir los eventos que permitirán la automatización y establecer los permisos IAM necesarios para garantizar la seguridad de los recursos.</w:t>
      </w:r>
      <w:r>
        <w:br w:type="textWrapping"/>
      </w:r>
      <w:r>
        <w:br w:type="textWrapping"/>
      </w:r>
      <w:r>
        <w:t>La arquitectura propuesta sigue un modelo Serverless, aprovechando servicios administrados de AWS para reducir costos operativos, mejorar la escalabilidad y simplificar la administración de infraestructura.</w:t>
      </w:r>
    </w:p>
    <w:p w14:paraId="346E22CE">
      <w:pPr>
        <w:pStyle w:val="2"/>
      </w:pPr>
      <w:r>
        <w:t>2. Diseño de la Arquitectura General</w:t>
      </w:r>
    </w:p>
    <w:p w14:paraId="13840832">
      <w:r>
        <w:t>La arquitectura está compuesta por Amazon API Gateway, AWS Lambda, Amazon EventBridge, Amazon DynamoDB y Amazon CloudWatch.</w:t>
      </w:r>
      <w:r>
        <w:br w:type="textWrapping"/>
      </w:r>
      <w:r>
        <w:br w:type="textWrapping"/>
      </w:r>
      <w:r>
        <w:t>API Gateway recibe las solicitudes de los usuarios y las envía a funciones Lambda. Las funciones Lambda ejecutan la lógica del negocio y se integran con DynamoDB para almacenar información. EventBridge permite programar eventos automáticos y CloudWatch monitorea el funcionamiento de toda la solución.</w:t>
      </w:r>
      <w:r>
        <w:br w:type="textWrapping"/>
      </w:r>
      <w:r>
        <w:br w:type="textWrapping"/>
      </w:r>
      <w:r>
        <w:t>Diagrama de Arquitectura:</w:t>
      </w:r>
      <w:r>
        <w:br w:type="textWrapping"/>
      </w:r>
      <w:r>
        <w:br w:type="textWrapping"/>
      </w:r>
      <w:r>
        <w:t>Usuario</w:t>
      </w:r>
      <w:r>
        <w:br w:type="textWrapping"/>
      </w:r>
      <w:r>
        <w:t xml:space="preserve">   |</w:t>
      </w:r>
      <w:r>
        <w:br w:type="textWrapping"/>
      </w:r>
      <w:r>
        <w:t>API Gateway</w:t>
      </w:r>
      <w:r>
        <w:br w:type="textWrapping"/>
      </w:r>
      <w:r>
        <w:t xml:space="preserve">   |</w:t>
      </w:r>
      <w:r>
        <w:br w:type="textWrapping"/>
      </w:r>
      <w:r>
        <w:t>AWS Lambda</w:t>
      </w:r>
      <w:r>
        <w:br w:type="textWrapping"/>
      </w:r>
      <w:r>
        <w:t xml:space="preserve">   |---- DynamoDB</w:t>
      </w:r>
      <w:r>
        <w:br w:type="textWrapping"/>
      </w:r>
      <w:r>
        <w:t xml:space="preserve">   |---- EventBridge</w:t>
      </w:r>
      <w:r>
        <w:br w:type="textWrapping"/>
      </w:r>
      <w:r>
        <w:t xml:space="preserve">   |---- CloudWatch</w:t>
      </w:r>
      <w:r>
        <w:br w:type="textWrapping"/>
      </w:r>
      <w:r>
        <w:br w:type="textWrapping"/>
      </w:r>
      <w:r>
        <w:t>Esta arquitectura proporciona alta disponibilidad, escalabilidad automática y un modelo de pago por uso.</w:t>
      </w:r>
    </w:p>
    <w:p w14:paraId="2ECC830E">
      <w:pPr>
        <w:pStyle w:val="2"/>
      </w:pPr>
      <w:r>
        <w:t>3. Diseño de Eventos</w:t>
      </w:r>
    </w:p>
    <w:p w14:paraId="4047BF16">
      <w:r>
        <w:t>Los eventos constituyen el mecanismo principal para la automatización del sistema.</w:t>
      </w:r>
      <w:r>
        <w:br w:type="textWrapping"/>
      </w:r>
      <w:r>
        <w:br w:type="textWrapping"/>
      </w:r>
      <w:r>
        <w:t>Evento de Encendido:</w:t>
      </w:r>
      <w:r>
        <w:br w:type="textWrapping"/>
      </w:r>
      <w:r>
        <w:t>Permite iniciar recursos automáticamente en horarios definidos.</w:t>
      </w:r>
      <w:r>
        <w:br w:type="textWrapping"/>
      </w:r>
      <w:r>
        <w:br w:type="textWrapping"/>
      </w:r>
      <w:r>
        <w:t>Evento de Apagado:</w:t>
      </w:r>
      <w:r>
        <w:br w:type="textWrapping"/>
      </w:r>
      <w:r>
        <w:t>Permite detener recursos para optimizar costos y consumo energético.</w:t>
      </w:r>
      <w:r>
        <w:br w:type="textWrapping"/>
      </w:r>
      <w:r>
        <w:br w:type="textWrapping"/>
      </w:r>
      <w:r>
        <w:t>Evento de Registro:</w:t>
      </w:r>
      <w:r>
        <w:br w:type="textWrapping"/>
      </w:r>
      <w:r>
        <w:t>Almacena información de las ejecuciones para auditoría y seguimiento.</w:t>
      </w:r>
      <w:r>
        <w:br w:type="textWrapping"/>
      </w:r>
      <w:r>
        <w:br w:type="textWrapping"/>
      </w:r>
      <w:r>
        <w:t>Evento de Error:</w:t>
      </w:r>
      <w:r>
        <w:br w:type="textWrapping"/>
      </w:r>
      <w:r>
        <w:t>Registra incidentes detectados por las funciones Lambda para facilitar el diagnóstico y la corrección de problemas.</w:t>
      </w:r>
    </w:p>
    <w:p w14:paraId="3006520F">
      <w:pPr>
        <w:pStyle w:val="2"/>
      </w:pPr>
      <w:r>
        <w:t>4. Diseño de Permisos IAM</w:t>
      </w:r>
    </w:p>
    <w:p w14:paraId="2D6AE4FF">
      <w:r>
        <w:t>IAM es el servicio encargado de controlar la autenticación y autorización dentro de AWS.</w:t>
      </w:r>
      <w:r>
        <w:br w:type="textWrapping"/>
      </w:r>
      <w:r>
        <w:br w:type="textWrapping"/>
      </w:r>
      <w:r>
        <w:t>Se aplicó el principio de mínimo privilegio, otorgando únicamente los permisos necesarios para cada servicio.</w:t>
      </w:r>
      <w:r>
        <w:br w:type="textWrapping"/>
      </w:r>
      <w:r>
        <w:br w:type="textWrapping"/>
      </w:r>
      <w:r>
        <w:t>Roles definidos:</w:t>
      </w:r>
      <w:r>
        <w:br w:type="textWrapping"/>
      </w:r>
      <w:r>
        <w:br w:type="textWrapping"/>
      </w:r>
      <w:r>
        <w:t>LambdaExecutionRole:</w:t>
      </w:r>
      <w:r>
        <w:br w:type="textWrapping"/>
      </w:r>
      <w:r>
        <w:t>- Lectura y escritura en DynamoDB.</w:t>
      </w:r>
      <w:r>
        <w:br w:type="textWrapping"/>
      </w:r>
      <w:r>
        <w:t>- Escritura de logs en CloudWatch.</w:t>
      </w:r>
      <w:r>
        <w:br w:type="textWrapping"/>
      </w:r>
      <w:r>
        <w:br w:type="textWrapping"/>
      </w:r>
      <w:r>
        <w:t>EventBridgeRole:</w:t>
      </w:r>
      <w:r>
        <w:br w:type="textWrapping"/>
      </w:r>
      <w:r>
        <w:t>- Invocación de funciones Lambda.</w:t>
      </w:r>
      <w:r>
        <w:br w:type="textWrapping"/>
      </w:r>
      <w:r>
        <w:br w:type="textWrapping"/>
      </w:r>
      <w:r>
        <w:t>AdministratorRole:</w:t>
      </w:r>
      <w:r>
        <w:br w:type="textWrapping"/>
      </w:r>
      <w:r>
        <w:t>- Administración completa del entorno cloud.</w:t>
      </w:r>
      <w:r>
        <w:br w:type="textWrapping"/>
      </w:r>
      <w:r>
        <w:br w:type="textWrapping"/>
      </w:r>
      <w:r>
        <w:t>Esta configuración reduce riesgos de seguridad y mejora el control de acceso.</w:t>
      </w:r>
    </w:p>
    <w:p w14:paraId="0472EE2A">
      <w:pPr>
        <w:pStyle w:val="2"/>
      </w:pPr>
      <w:r>
        <w:t>5. Seguridad de la Arquitectura</w:t>
      </w:r>
    </w:p>
    <w:p w14:paraId="03998A09">
      <w:r>
        <w:t>La seguridad se implementa mediante controles de acceso, monitoreo y auditoría.</w:t>
      </w:r>
      <w:r>
        <w:br w:type="textWrapping"/>
      </w:r>
      <w:r>
        <w:br w:type="textWrapping"/>
      </w:r>
      <w:r>
        <w:t>Las medidas adoptadas incluyen:</w:t>
      </w:r>
      <w:r>
        <w:br w:type="textWrapping"/>
      </w:r>
      <w:r>
        <w:t>- Uso de roles IAM.</w:t>
      </w:r>
      <w:r>
        <w:br w:type="textWrapping"/>
      </w:r>
      <w:r>
        <w:t>- Restricción de privilegios.</w:t>
      </w:r>
      <w:r>
        <w:br w:type="textWrapping"/>
      </w:r>
      <w:r>
        <w:t>- Registro de actividades en CloudWatch.</w:t>
      </w:r>
      <w:r>
        <w:br w:type="textWrapping"/>
      </w:r>
      <w:r>
        <w:t>- Protección de recursos mediante políticas de acceso.</w:t>
      </w:r>
      <w:r>
        <w:br w:type="textWrapping"/>
      </w:r>
      <w:r>
        <w:br w:type="textWrapping"/>
      </w:r>
      <w:r>
        <w:t>Estas prácticas garantizan la confidencialidad, integridad y disponibilidad de la información.</w:t>
      </w:r>
    </w:p>
    <w:p w14:paraId="74BF448C">
      <w:pPr>
        <w:pStyle w:val="2"/>
      </w:pPr>
      <w:r>
        <w:t>6. Resultados Esperados</w:t>
      </w:r>
    </w:p>
    <w:p w14:paraId="3589893B">
      <w:r>
        <w:t>Se espera obtener una arquitectura cloud segura, escalable y preparada para futuras implementaciones.</w:t>
      </w:r>
      <w:r>
        <w:br w:type="textWrapping"/>
      </w:r>
      <w:r>
        <w:br w:type="textWrapping"/>
      </w:r>
      <w:r>
        <w:t>Los eventos automatizados permitirán reducir tareas manuales y optimizar recursos. Además, la estrategia IAM proporcionará un entorno seguro y alineado con las mejores prácticas de AWS.</w:t>
      </w:r>
    </w:p>
    <w:p w14:paraId="66600040">
      <w:pPr>
        <w:pStyle w:val="2"/>
      </w:pPr>
      <w:r>
        <w:t>7. Conclusión</w:t>
      </w:r>
    </w:p>
    <w:p w14:paraId="23221F29">
      <w:r>
        <w:t>El diseño de arquitectura general, eventos y permisos IAM constituye una etapa fundamental para el desarrollo del proyecto Eco Scheduler.</w:t>
      </w:r>
      <w:r>
        <w:br w:type="textWrapping"/>
      </w:r>
      <w:r>
        <w:br w:type="textWrapping"/>
      </w:r>
      <w:r>
        <w:t>La solución propuesta aprovecha servicios cloud modernos para proporcionar automatización, escalabilidad y seguridad. Gracias a la implementación de una arquitectura Serverless y una correcta gestión de permisos, el sistema estará preparado para soportar futuras expansiones y mejoras.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BA221F"/>
    <w:rsid w:val="530A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219</Words>
  <Characters>1364</Characters>
  <Lines>0</Lines>
  <Paragraphs>0</Paragraphs>
  <TotalTime>0</TotalTime>
  <ScaleCrop>false</ScaleCrop>
  <LinksUpToDate>false</LinksUpToDate>
  <CharactersWithSpaces>1569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Tu Mejor Version</cp:lastModifiedBy>
  <dcterms:modified xsi:type="dcterms:W3CDTF">2026-06-20T04:10:42Z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3082-12.1.0.26880</vt:lpwstr>
  </property>
  <property fmtid="{D5CDD505-2E9C-101B-9397-08002B2CF9AE}" pid="3" name="ICV">
    <vt:lpwstr>F19B34D3B5E24E07A9C4211C0510267D_13</vt:lpwstr>
  </property>
  <property fmtid="{D5CDD505-2E9C-101B-9397-08002B2CF9AE}" pid="4" name="KSOTemplateDocerSaveRecord">
    <vt:lpwstr>eyJoZGlkIjoiNTMyNWVhMDRmM2QzZjhjMGRmMjY5OGFmYTEzMjE2NDAiLCJ1c2VySWQiOiIyMTA0NTY2ODUzNTU1MCJ9</vt:lpwstr>
  </property>
</Properties>
</file>