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E71A6E" w14:textId="77777777" w:rsidR="00601B84" w:rsidRDefault="00EA3DED">
      <w:r>
        <w:t>Database di partenza: database1 di produzione contenente tabelle1, funzioni1 e view1 e database 2 di test contenente database2, funzioni2 e view2.</w:t>
      </w:r>
    </w:p>
    <w:p w14:paraId="22EDA0FD" w14:textId="77777777" w:rsidR="00EA3DED" w:rsidRDefault="00EA3DED">
      <w:r>
        <w:t>Obiettivo: o</w:t>
      </w:r>
      <w:r w:rsidR="00977A4E">
        <w:t>ttenere un database che contenga</w:t>
      </w:r>
      <w:r w:rsidR="00C82271">
        <w:t xml:space="preserve"> </w:t>
      </w:r>
      <w:r w:rsidR="00F54CFF">
        <w:t>le ta</w:t>
      </w:r>
      <w:r w:rsidR="00553111">
        <w:t>belle del database di produzione</w:t>
      </w:r>
      <w:r w:rsidR="00977A4E">
        <w:t xml:space="preserve"> (tabelle2)</w:t>
      </w:r>
      <w:r w:rsidR="00F54CFF">
        <w:t xml:space="preserve"> e l’unione delle funzioni e delle </w:t>
      </w:r>
      <w:proofErr w:type="spellStart"/>
      <w:r w:rsidR="00F54CFF">
        <w:t>views</w:t>
      </w:r>
      <w:proofErr w:type="spellEnd"/>
      <w:r w:rsidR="00F54CFF">
        <w:t xml:space="preserve"> del database di produzione e di quello di test</w:t>
      </w:r>
      <w:r w:rsidR="00977A4E">
        <w:t xml:space="preserve"> (funzioni1 U </w:t>
      </w:r>
      <w:bookmarkStart w:id="0" w:name="_GoBack"/>
      <w:bookmarkEnd w:id="0"/>
      <w:r w:rsidR="00977A4E">
        <w:t>funzioni2 e views1 U views2)</w:t>
      </w:r>
      <w:r w:rsidR="00F54CFF">
        <w:t>.</w:t>
      </w:r>
    </w:p>
    <w:p w14:paraId="1145D823" w14:textId="77777777" w:rsidR="004B231C" w:rsidRDefault="004B231C"/>
    <w:p w14:paraId="3F818278" w14:textId="77777777" w:rsidR="004B231C" w:rsidRDefault="004B231C">
      <w:r>
        <w:t>Procedura per ottenere l’unione delle funzioni:</w:t>
      </w:r>
    </w:p>
    <w:p w14:paraId="66770192" w14:textId="77777777" w:rsidR="00D225EB" w:rsidRDefault="00F40EAD" w:rsidP="00F40EAD">
      <w:pPr>
        <w:pStyle w:val="Paragrafoelenco"/>
        <w:numPr>
          <w:ilvl w:val="0"/>
          <w:numId w:val="1"/>
        </w:numPr>
      </w:pPr>
      <w:r>
        <w:t xml:space="preserve">Usare la </w:t>
      </w:r>
      <w:proofErr w:type="spellStart"/>
      <w:r w:rsidR="0078615F">
        <w:t>view</w:t>
      </w:r>
      <w:proofErr w:type="spellEnd"/>
      <w:r w:rsidR="0078615F">
        <w:t xml:space="preserve"> </w:t>
      </w:r>
      <w:proofErr w:type="spellStart"/>
      <w:r>
        <w:t>grc_lista_funzioni</w:t>
      </w:r>
      <w:proofErr w:type="spellEnd"/>
      <w:r>
        <w:t xml:space="preserve"> per ottenere una lista delle funzioni presenti nel database1</w:t>
      </w:r>
    </w:p>
    <w:p w14:paraId="7E841EEB" w14:textId="77777777" w:rsidR="0078615F" w:rsidRDefault="0078615F" w:rsidP="0078615F">
      <w:pPr>
        <w:pStyle w:val="Paragrafoelenco"/>
        <w:numPr>
          <w:ilvl w:val="0"/>
          <w:numId w:val="1"/>
        </w:numPr>
      </w:pPr>
      <w:r>
        <w:t xml:space="preserve">Usare la </w:t>
      </w:r>
      <w:proofErr w:type="spellStart"/>
      <w:r w:rsidR="00977A4E">
        <w:t>view</w:t>
      </w:r>
      <w:proofErr w:type="spellEnd"/>
      <w:r w:rsidR="00977A4E">
        <w:t xml:space="preserve"> </w:t>
      </w:r>
      <w:proofErr w:type="spellStart"/>
      <w:r>
        <w:t>grc_lista_funzioni</w:t>
      </w:r>
      <w:proofErr w:type="spellEnd"/>
      <w:r>
        <w:t xml:space="preserve"> per ottenere una lista delle funzioni presenti nel database2</w:t>
      </w:r>
    </w:p>
    <w:p w14:paraId="2DA31841" w14:textId="77777777" w:rsidR="00852556" w:rsidRDefault="0078615F" w:rsidP="00F40EAD">
      <w:pPr>
        <w:pStyle w:val="Paragrafoelenco"/>
        <w:numPr>
          <w:ilvl w:val="0"/>
          <w:numId w:val="1"/>
        </w:numPr>
      </w:pPr>
      <w:r>
        <w:t xml:space="preserve"> Esportare in </w:t>
      </w:r>
      <w:proofErr w:type="spellStart"/>
      <w:r>
        <w:t>excel</w:t>
      </w:r>
      <w:proofErr w:type="spellEnd"/>
      <w:r>
        <w:t xml:space="preserve"> le due liste e tramite la funzione </w:t>
      </w:r>
      <w:proofErr w:type="spellStart"/>
      <w:proofErr w:type="gramStart"/>
      <w:r>
        <w:t>cerca.vert</w:t>
      </w:r>
      <w:proofErr w:type="spellEnd"/>
      <w:proofErr w:type="gramEnd"/>
      <w:r>
        <w:t xml:space="preserve"> trovare quali funzioni sono presenti nel database1 ma non nel database2 </w:t>
      </w:r>
    </w:p>
    <w:p w14:paraId="64E64B41" w14:textId="77777777" w:rsidR="0078615F" w:rsidRDefault="00852556" w:rsidP="00852556">
      <w:pPr>
        <w:pStyle w:val="Paragrafoelenco"/>
      </w:pPr>
      <w:r>
        <w:t>(da sistemare: verificare se la procedura funziona correttamente)</w:t>
      </w:r>
    </w:p>
    <w:p w14:paraId="71E1EE0D" w14:textId="77777777" w:rsidR="00852556" w:rsidRDefault="0078615F" w:rsidP="00F40EAD">
      <w:pPr>
        <w:pStyle w:val="Paragrafoelenco"/>
        <w:numPr>
          <w:ilvl w:val="0"/>
          <w:numId w:val="1"/>
        </w:numPr>
      </w:pPr>
      <w:r>
        <w:t xml:space="preserve">nel database di destinazione </w:t>
      </w:r>
      <w:r w:rsidR="00852556">
        <w:t xml:space="preserve">verranno importate tutte </w:t>
      </w:r>
      <w:r>
        <w:t xml:space="preserve">le funzioni del database2 e </w:t>
      </w:r>
      <w:r w:rsidR="00852556">
        <w:t>quelle presenti n</w:t>
      </w:r>
      <w:r>
        <w:t xml:space="preserve">ella lista </w:t>
      </w:r>
      <w:r w:rsidR="00852556">
        <w:t>ottenuta</w:t>
      </w:r>
      <w:r>
        <w:t xml:space="preserve"> dall’</w:t>
      </w:r>
      <w:r w:rsidR="00852556">
        <w:t xml:space="preserve">operazione su </w:t>
      </w:r>
      <w:proofErr w:type="spellStart"/>
      <w:r w:rsidR="00852556">
        <w:t>excel</w:t>
      </w:r>
      <w:proofErr w:type="spellEnd"/>
      <w:r w:rsidR="00852556">
        <w:t>:</w:t>
      </w:r>
    </w:p>
    <w:p w14:paraId="03766914" w14:textId="77777777" w:rsidR="0078615F" w:rsidRDefault="00852556" w:rsidP="00852556">
      <w:pPr>
        <w:pStyle w:val="Paragrafoelenco"/>
      </w:pPr>
      <w:r>
        <w:t xml:space="preserve">per importare le funzioni è sufficiente utilizzare la funzione </w:t>
      </w:r>
      <w:proofErr w:type="spellStart"/>
      <w:r>
        <w:t>grc_lista_definizioni</w:t>
      </w:r>
      <w:proofErr w:type="spellEnd"/>
      <w:r>
        <w:t xml:space="preserve"> funzioni()</w:t>
      </w:r>
    </w:p>
    <w:p w14:paraId="70A9DD95" w14:textId="77777777" w:rsidR="00852556" w:rsidRDefault="00852556" w:rsidP="00852556">
      <w:pPr>
        <w:pStyle w:val="Paragrafoelenco"/>
      </w:pPr>
      <w:r>
        <w:t>che restituisce le definizioni di tutte le funzioni, copiarla e poi incollarla nella finestra di script relativa al database di destinazione.</w:t>
      </w:r>
    </w:p>
    <w:p w14:paraId="3FA69B9C" w14:textId="77777777" w:rsidR="00852556" w:rsidRDefault="00852556" w:rsidP="00852556">
      <w:pPr>
        <w:pStyle w:val="Paragrafoelenco"/>
      </w:pPr>
    </w:p>
    <w:p w14:paraId="75AC7A86" w14:textId="77777777" w:rsidR="0078615F" w:rsidRDefault="0078615F" w:rsidP="0078615F">
      <w:r>
        <w:t xml:space="preserve">Procedura per ottenere l’unione delle </w:t>
      </w:r>
      <w:proofErr w:type="spellStart"/>
      <w:r>
        <w:t>views</w:t>
      </w:r>
      <w:proofErr w:type="spellEnd"/>
      <w:r>
        <w:t>:</w:t>
      </w:r>
    </w:p>
    <w:p w14:paraId="74E55220" w14:textId="77777777" w:rsidR="00F40EAD" w:rsidRDefault="00852556" w:rsidP="0078615F">
      <w:r>
        <w:t xml:space="preserve">si eseguono gli stessi passaggi </w:t>
      </w:r>
      <w:r w:rsidR="0078615F">
        <w:t xml:space="preserve">effettuati per le funzioni utilizzando </w:t>
      </w:r>
      <w:proofErr w:type="spellStart"/>
      <w:r w:rsidR="0078615F">
        <w:t>grc_lista_views</w:t>
      </w:r>
      <w:proofErr w:type="spellEnd"/>
      <w:r w:rsidR="0078615F">
        <w:t xml:space="preserve"> e </w:t>
      </w:r>
      <w:proofErr w:type="spellStart"/>
      <w:r w:rsidR="0078615F">
        <w:t>grc_lista_definizioni_views</w:t>
      </w:r>
      <w:proofErr w:type="spellEnd"/>
      <w:r>
        <w:t>()</w:t>
      </w:r>
      <w:r w:rsidR="0078615F">
        <w:t xml:space="preserve">. </w:t>
      </w:r>
    </w:p>
    <w:p w14:paraId="1C8C81C0" w14:textId="77777777" w:rsidR="0078615F" w:rsidRDefault="0078615F" w:rsidP="0078615F"/>
    <w:p w14:paraId="555A5A6C" w14:textId="77777777" w:rsidR="0078615F" w:rsidRDefault="0078615F" w:rsidP="0078615F">
      <w:r>
        <w:t>Procedura per esportare le tabelle:</w:t>
      </w:r>
    </w:p>
    <w:p w14:paraId="064BB981" w14:textId="77777777" w:rsidR="00852556" w:rsidRDefault="0078615F" w:rsidP="0078615F">
      <w:r>
        <w:t>per esportare tabelle da un database</w:t>
      </w:r>
      <w:r w:rsidR="00553111">
        <w:t xml:space="preserve"> </w:t>
      </w:r>
      <w:r w:rsidR="000B738F">
        <w:t xml:space="preserve">in un formato </w:t>
      </w:r>
      <w:proofErr w:type="spellStart"/>
      <w:r w:rsidR="000B738F">
        <w:t>csv</w:t>
      </w:r>
      <w:proofErr w:type="spellEnd"/>
      <w:r w:rsidR="000B738F">
        <w:t xml:space="preserve"> si utilizza la funzione </w:t>
      </w:r>
      <w:proofErr w:type="spellStart"/>
      <w:r w:rsidR="000B738F">
        <w:t>grc_esporta_tabelle</w:t>
      </w:r>
      <w:proofErr w:type="spellEnd"/>
      <w:r w:rsidR="000B738F">
        <w:t>(‘codice azienda’, ‘codice partizione’).</w:t>
      </w:r>
    </w:p>
    <w:p w14:paraId="22183C4B" w14:textId="77777777" w:rsidR="0078615F" w:rsidRDefault="00852556" w:rsidP="0078615F">
      <w:r>
        <w:t>(da sistemare: errore con comando copy)</w:t>
      </w:r>
    </w:p>
    <w:p w14:paraId="16CDC617" w14:textId="77777777" w:rsidR="000B738F" w:rsidRDefault="000B738F" w:rsidP="0078615F"/>
    <w:p w14:paraId="6F3526B6" w14:textId="77777777" w:rsidR="000B738F" w:rsidRDefault="000B738F" w:rsidP="0078615F">
      <w:r>
        <w:t>Procedura per importare le tabelle:</w:t>
      </w:r>
    </w:p>
    <w:p w14:paraId="651B0375" w14:textId="77777777" w:rsidR="000B738F" w:rsidRDefault="000B738F" w:rsidP="000B738F">
      <w:r>
        <w:t xml:space="preserve">per importare tabelle da un formato </w:t>
      </w:r>
      <w:proofErr w:type="spellStart"/>
      <w:r>
        <w:t>csv</w:t>
      </w:r>
      <w:proofErr w:type="spellEnd"/>
      <w:r>
        <w:t xml:space="preserve"> in un  database si utilizza la funzione </w:t>
      </w:r>
      <w:proofErr w:type="spellStart"/>
      <w:r>
        <w:t>grc_importa_tabelle</w:t>
      </w:r>
      <w:proofErr w:type="spellEnd"/>
      <w:r>
        <w:t>(‘</w:t>
      </w:r>
      <w:r w:rsidR="009345EC">
        <w:t>nome</w:t>
      </w:r>
      <w:r>
        <w:t xml:space="preserve"> azienda’).</w:t>
      </w:r>
    </w:p>
    <w:p w14:paraId="58609CB5" w14:textId="77777777" w:rsidR="00852556" w:rsidRDefault="00852556" w:rsidP="000B738F">
      <w:r>
        <w:t>(da sistemare: tutto il codice)</w:t>
      </w:r>
    </w:p>
    <w:p w14:paraId="0D68B99A" w14:textId="77777777" w:rsidR="000B738F" w:rsidRDefault="000B738F" w:rsidP="000B738F"/>
    <w:p w14:paraId="05A5075D" w14:textId="77777777" w:rsidR="000B738F" w:rsidRDefault="000B738F" w:rsidP="0078615F"/>
    <w:sectPr w:rsidR="000B738F" w:rsidSect="008932C3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9F546E"/>
    <w:multiLevelType w:val="hybridMultilevel"/>
    <w:tmpl w:val="8248A2A0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ED"/>
    <w:rsid w:val="000B738F"/>
    <w:rsid w:val="00453695"/>
    <w:rsid w:val="004B231C"/>
    <w:rsid w:val="00553111"/>
    <w:rsid w:val="00601B84"/>
    <w:rsid w:val="0078615F"/>
    <w:rsid w:val="00852556"/>
    <w:rsid w:val="008932C3"/>
    <w:rsid w:val="009345EC"/>
    <w:rsid w:val="00977A4E"/>
    <w:rsid w:val="00C82271"/>
    <w:rsid w:val="00D225EB"/>
    <w:rsid w:val="00EA3DED"/>
    <w:rsid w:val="00F40EAD"/>
    <w:rsid w:val="00F5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8226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F40E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cp:keywords/>
  <dc:description/>
  <cp:lastModifiedBy>Amedeo Poli</cp:lastModifiedBy>
  <cp:revision>2</cp:revision>
  <dcterms:created xsi:type="dcterms:W3CDTF">2020-02-19T09:38:00Z</dcterms:created>
  <dcterms:modified xsi:type="dcterms:W3CDTF">2020-02-19T09:38:00Z</dcterms:modified>
</cp:coreProperties>
</file>