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AEE96" w14:textId="77777777" w:rsidR="00AE349A" w:rsidRDefault="006E13C3">
      <w:pPr>
        <w:jc w:val="center"/>
      </w:pPr>
      <w:r>
        <w:rPr>
          <w:b/>
          <w:sz w:val="56"/>
        </w:rPr>
        <w:t>LexiFlow</w:t>
      </w:r>
    </w:p>
    <w:p w14:paraId="038FCAC9" w14:textId="77777777" w:rsidR="00AE349A" w:rsidRDefault="006E13C3">
      <w:pPr>
        <w:jc w:val="center"/>
      </w:pPr>
      <w:r>
        <w:rPr>
          <w:b/>
          <w:sz w:val="36"/>
        </w:rPr>
        <w:t>User Acceptance Test (UAT) Report</w:t>
      </w:r>
    </w:p>
    <w:p w14:paraId="3E632FC6" w14:textId="3CF985BF" w:rsidR="00AE349A" w:rsidRDefault="006E13C3">
      <w:pPr>
        <w:jc w:val="center"/>
      </w:pPr>
      <w:r>
        <w:rPr>
          <w:sz w:val="20"/>
        </w:rPr>
        <w:t>Prepared by: Adam Ismail Hassan Amer Abouraya (A22EC0002)</w:t>
      </w:r>
      <w:r>
        <w:rPr>
          <w:sz w:val="20"/>
        </w:rPr>
        <w:br/>
      </w:r>
      <w:r>
        <w:rPr>
          <w:sz w:val="20"/>
        </w:rPr>
        <w:t>Project: LexiFlow -- A Web Platform for Translating and Transcribing Native Mandarin Content</w:t>
      </w:r>
      <w:r>
        <w:rPr>
          <w:sz w:val="20"/>
        </w:rPr>
        <w:br/>
        <w:t>Test environment: Live test deployment (https://</w:t>
      </w:r>
      <w:r w:rsidR="005137FC">
        <w:rPr>
          <w:sz w:val="20"/>
        </w:rPr>
        <w:t>lexiflow.amerai</w:t>
      </w:r>
      <w:r>
        <w:rPr>
          <w:sz w:val="20"/>
        </w:rPr>
        <w:t>.top)</w:t>
      </w:r>
      <w:r>
        <w:rPr>
          <w:sz w:val="20"/>
        </w:rPr>
        <w:br/>
        <w:t>Number of participants: 4</w:t>
      </w:r>
      <w:r>
        <w:rPr>
          <w:sz w:val="20"/>
        </w:rPr>
        <w:br/>
        <w:t>Round: Round 1 (post-implementation, pre-final-submission)</w:t>
      </w:r>
      <w:r>
        <w:rPr>
          <w:sz w:val="20"/>
        </w:rPr>
        <w:br/>
      </w:r>
    </w:p>
    <w:p w14:paraId="7E2CA5F4" w14:textId="77777777" w:rsidR="00AE349A" w:rsidRDefault="006E13C3">
      <w:r>
        <w:br w:type="page"/>
      </w:r>
    </w:p>
    <w:p w14:paraId="11E7787B" w14:textId="77777777" w:rsidR="00AE349A" w:rsidRDefault="006E13C3">
      <w:pPr>
        <w:pStyle w:val="Heading1"/>
      </w:pPr>
      <w:r>
        <w:lastRenderedPageBreak/>
        <w:t>1. Introduction</w:t>
      </w:r>
    </w:p>
    <w:p w14:paraId="7805BD74" w14:textId="1B36A4FD" w:rsidR="00AE349A" w:rsidRDefault="006E13C3">
      <w:r>
        <w:t>This report documents the first round of User Acceptance Testing (UAT) for LexiFlow, conducted with four participants chosen to represent the distinct user groups identified during requirements gathering (Chapter 4): a struggling language learner, a highly-motivated self-directed learner with a specialised vocabulary need, a native-speaker quality reviewer, and the original stakeholder group (a language instructor). Each participant used the live LexiFlow test deployment (https://</w:t>
      </w:r>
      <w:r w:rsidR="005137FC">
        <w:t>lexiflow.amerai</w:t>
      </w:r>
      <w:r>
        <w:t xml:space="preserve">.top) to complete a set of realistic learning </w:t>
      </w:r>
      <w:r w:rsidR="005137FC">
        <w:t>scenarios and</w:t>
      </w:r>
      <w:r>
        <w:t xml:space="preserve"> then reflected on their experience against the project's stated aim of making authentic Mandarin content accessible and effective for language learners.</w:t>
      </w:r>
    </w:p>
    <w:p w14:paraId="0F4202E1" w14:textId="77777777" w:rsidR="00AE349A" w:rsidRDefault="006E13C3">
      <w:r>
        <w:t>Unlike the Test Execution Report (which verifies that individual features function correctly), this UAT round evaluates whether those features are actually useful, understandable, and trustworthy to real learners and educators -- the qualitative judgement that automated testing cannot make on its own.</w:t>
      </w:r>
    </w:p>
    <w:p w14:paraId="72752F67" w14:textId="77777777" w:rsidR="00AE349A" w:rsidRDefault="006E13C3">
      <w:pPr>
        <w:pStyle w:val="Heading2"/>
      </w:pPr>
      <w:r>
        <w:t>1.1 Participants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E349A" w14:paraId="186F48FF" w14:textId="77777777" w:rsidTr="00AE34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4A86F11" w14:textId="77777777" w:rsidR="00AE349A" w:rsidRDefault="006E13C3">
            <w:r>
              <w:t>Participant 1</w:t>
            </w:r>
          </w:p>
        </w:tc>
        <w:tc>
          <w:tcPr>
            <w:tcW w:w="4320" w:type="dxa"/>
          </w:tcPr>
          <w:p w14:paraId="1CB9A157" w14:textId="555543B1" w:rsidR="00AE349A" w:rsidRDefault="006E13C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Undergraduate student; completed a Mandarin </w:t>
            </w:r>
            <w:r w:rsidR="006715B5">
              <w:t>course</w:t>
            </w:r>
            <w:r>
              <w:t xml:space="preserve"> and received a B- grade</w:t>
            </w:r>
          </w:p>
        </w:tc>
      </w:tr>
      <w:tr w:rsidR="00AE349A" w14:paraId="215B1E5D" w14:textId="77777777" w:rsidTr="00AE34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0500F92" w14:textId="77777777" w:rsidR="00AE349A" w:rsidRDefault="006E13C3">
            <w:r>
              <w:t>Participant 2</w:t>
            </w:r>
          </w:p>
        </w:tc>
        <w:tc>
          <w:tcPr>
            <w:tcW w:w="4320" w:type="dxa"/>
          </w:tcPr>
          <w:p w14:paraId="1A71F89B" w14:textId="77777777" w:rsidR="00AE349A" w:rsidRDefault="006E13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Graduate; took Mandarin during studies, now the only non-Chinese-speaking employee at a robotics startup in a Chinese-speaking environment</w:t>
            </w:r>
          </w:p>
        </w:tc>
      </w:tr>
      <w:tr w:rsidR="00AE349A" w14:paraId="1D29AB8A" w14:textId="77777777" w:rsidTr="00AE349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FA8A5A4" w14:textId="77777777" w:rsidR="00AE349A" w:rsidRDefault="006E13C3">
            <w:r>
              <w:t>Participant 3</w:t>
            </w:r>
          </w:p>
        </w:tc>
        <w:tc>
          <w:tcPr>
            <w:tcW w:w="4320" w:type="dxa"/>
          </w:tcPr>
          <w:p w14:paraId="43E7580C" w14:textId="77777777" w:rsidR="00AE349A" w:rsidRDefault="006E13C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Native Chinese speaker, recruited specifically to judge transcription/translation/pinyin accuracy</w:t>
            </w:r>
          </w:p>
        </w:tc>
      </w:tr>
      <w:tr w:rsidR="00AE349A" w14:paraId="7EADEEAF" w14:textId="77777777" w:rsidTr="00AE34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2A6852D" w14:textId="77777777" w:rsidR="00AE349A" w:rsidRDefault="006E13C3">
            <w:r>
              <w:t>Participant 4</w:t>
            </w:r>
          </w:p>
        </w:tc>
        <w:tc>
          <w:tcPr>
            <w:tcW w:w="4320" w:type="dxa"/>
          </w:tcPr>
          <w:p w14:paraId="29500A75" w14:textId="77777777" w:rsidR="00AE349A" w:rsidRDefault="006E13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Project stakeholder: a language instructor (UTM Language Academy), representing the original requirements-gathering group from Chapter 4</w:t>
            </w:r>
          </w:p>
        </w:tc>
      </w:tr>
    </w:tbl>
    <w:p w14:paraId="71AABB03" w14:textId="77777777" w:rsidR="00AE349A" w:rsidRDefault="00AE349A"/>
    <w:p w14:paraId="3DD563A4" w14:textId="77777777" w:rsidR="00AE349A" w:rsidRDefault="006E13C3">
      <w:pPr>
        <w:pStyle w:val="Heading2"/>
      </w:pPr>
      <w:r>
        <w:t>1.2 Scenarios Performed</w:t>
      </w:r>
    </w:p>
    <w:p w14:paraId="3E5C66AA" w14:textId="77777777" w:rsidR="00AE349A" w:rsidRDefault="006E13C3">
      <w:r>
        <w:t>All four participants were asked to complete Scenarios 1-3. Participant 4 additionally completed Scenario 4, reflecting their role as an instructor rather than a learner.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E349A" w14:paraId="67912FD9" w14:textId="77777777" w:rsidTr="00AE34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9DB6AA9" w14:textId="77777777" w:rsidR="00AE349A" w:rsidRDefault="006E13C3">
            <w:r>
              <w:t>Scenario</w:t>
            </w:r>
          </w:p>
        </w:tc>
        <w:tc>
          <w:tcPr>
            <w:tcW w:w="4320" w:type="dxa"/>
          </w:tcPr>
          <w:p w14:paraId="7197CC9A" w14:textId="77777777" w:rsidR="00AE349A" w:rsidRDefault="006E13C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Steps</w:t>
            </w:r>
          </w:p>
        </w:tc>
      </w:tr>
      <w:tr w:rsidR="00AE349A" w14:paraId="2208056D" w14:textId="77777777" w:rsidTr="00AE34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7E57412" w14:textId="77777777" w:rsidR="00AE349A" w:rsidRDefault="006E13C3">
            <w:r>
              <w:t>S1 -- Find and watch authentic content (UC04/UC06/UC07/UC08)</w:t>
            </w:r>
          </w:p>
        </w:tc>
        <w:tc>
          <w:tcPr>
            <w:tcW w:w="4320" w:type="dxa"/>
          </w:tcPr>
          <w:p w14:paraId="48A2A105" w14:textId="77777777" w:rsidR="00AE349A" w:rsidRDefault="006E13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Sign in -&gt; browse or add a video relevant to the participant's own interests -&gt; watch with bilingual, pinyin-annotated subtitles -&gt; tap at least 3 unfamiliar characters to check their meaning.</w:t>
            </w:r>
          </w:p>
        </w:tc>
      </w:tr>
      <w:tr w:rsidR="00AE349A" w14:paraId="67F0DE3E" w14:textId="77777777" w:rsidTr="00AE349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8C4DA73" w14:textId="77777777" w:rsidR="00AE349A" w:rsidRDefault="006E13C3">
            <w:r>
              <w:t>S2 -- Build and review vocabulary (UC09/UC12/UC13)</w:t>
            </w:r>
          </w:p>
        </w:tc>
        <w:tc>
          <w:tcPr>
            <w:tcW w:w="4320" w:type="dxa"/>
          </w:tcPr>
          <w:p w14:paraId="22FD3BEE" w14:textId="77777777" w:rsidR="00AE349A" w:rsidRDefault="006E13C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Save at least 5 tapped words to a vocabulary list -&gt; open the Flashcards page -&gt; review the resulting deck and rate recall on at least one card.</w:t>
            </w:r>
          </w:p>
        </w:tc>
      </w:tr>
      <w:tr w:rsidR="00AE349A" w14:paraId="21A91B21" w14:textId="77777777" w:rsidTr="00AE34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E8AE6FD" w14:textId="77777777" w:rsidR="00AE349A" w:rsidRDefault="006E13C3">
            <w:r>
              <w:t>S3 -- Self-assessment (UC14)</w:t>
            </w:r>
          </w:p>
        </w:tc>
        <w:tc>
          <w:tcPr>
            <w:tcW w:w="4320" w:type="dxa"/>
          </w:tcPr>
          <w:p w14:paraId="51CC320E" w14:textId="77777777" w:rsidR="00AE349A" w:rsidRDefault="006E13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Generate a quiz from the saved vocabulary list -&gt; answer all questions, including at least one short-answer question -&gt; review the graded result.</w:t>
            </w:r>
          </w:p>
        </w:tc>
      </w:tr>
      <w:tr w:rsidR="00AE349A" w14:paraId="41436F70" w14:textId="77777777" w:rsidTr="00AE349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F8284DF" w14:textId="77777777" w:rsidR="00AE349A" w:rsidRDefault="006E13C3">
            <w:r>
              <w:lastRenderedPageBreak/>
              <w:t>S4 -- Instructor-only: classroom workflow (stakeholder evaluation)</w:t>
            </w:r>
          </w:p>
        </w:tc>
        <w:tc>
          <w:tcPr>
            <w:tcW w:w="4320" w:type="dxa"/>
          </w:tcPr>
          <w:p w14:paraId="7D304E94" w14:textId="77777777" w:rsidR="00AE349A" w:rsidRDefault="006E13C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Attempt to set up a class group, assign a specific video to that class as coursework, and view aggregated student progress, in order to assess the platform's fit for classroom-led (not just self-directed) use.</w:t>
            </w:r>
          </w:p>
        </w:tc>
      </w:tr>
    </w:tbl>
    <w:p w14:paraId="5316F646" w14:textId="77777777" w:rsidR="00AE349A" w:rsidRDefault="00AE349A"/>
    <w:p w14:paraId="32F2CC6C" w14:textId="77777777" w:rsidR="00AE349A" w:rsidRDefault="006E13C3">
      <w:pPr>
        <w:pStyle w:val="Heading2"/>
      </w:pPr>
      <w:r>
        <w:t>1.3 Acceptance Criteria</w:t>
      </w:r>
    </w:p>
    <w:p w14:paraId="279921C7" w14:textId="77777777" w:rsidR="00AE349A" w:rsidRDefault="006E13C3">
      <w:r>
        <w:t>Each scenario was judged against the following criteria, defined before testing began: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E349A" w14:paraId="22AD040D" w14:textId="77777777" w:rsidTr="00AE34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8B1A144" w14:textId="77777777" w:rsidR="00AE349A" w:rsidRDefault="006E13C3">
            <w:r>
              <w:t>ID</w:t>
            </w:r>
          </w:p>
        </w:tc>
        <w:tc>
          <w:tcPr>
            <w:tcW w:w="4320" w:type="dxa"/>
          </w:tcPr>
          <w:p w14:paraId="11847C9B" w14:textId="77777777" w:rsidR="00AE349A" w:rsidRDefault="006E13C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Acceptance Criterion</w:t>
            </w:r>
          </w:p>
        </w:tc>
      </w:tr>
      <w:tr w:rsidR="00AE349A" w14:paraId="3735104E" w14:textId="77777777" w:rsidTr="00AE34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28133F9" w14:textId="77777777" w:rsidR="00AE349A" w:rsidRDefault="006E13C3">
            <w:r>
              <w:t>AC1</w:t>
            </w:r>
          </w:p>
        </w:tc>
        <w:tc>
          <w:tcPr>
            <w:tcW w:w="4320" w:type="dxa"/>
          </w:tcPr>
          <w:p w14:paraId="11B3BBB7" w14:textId="77777777" w:rsidR="00AE349A" w:rsidRDefault="006E13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participant can independently find/add and play content relevant to their own learning goals, without assistance.</w:t>
            </w:r>
          </w:p>
        </w:tc>
      </w:tr>
      <w:tr w:rsidR="00AE349A" w14:paraId="69329208" w14:textId="77777777" w:rsidTr="00AE349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9BF5C5A" w14:textId="77777777" w:rsidR="00AE349A" w:rsidRDefault="006E13C3">
            <w:r>
              <w:t>AC2</w:t>
            </w:r>
          </w:p>
        </w:tc>
        <w:tc>
          <w:tcPr>
            <w:tcW w:w="4320" w:type="dxa"/>
          </w:tcPr>
          <w:p w14:paraId="0D469E46" w14:textId="77777777" w:rsidR="00AE349A" w:rsidRDefault="006E13C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Subtitle, pinyin, and translation accuracy is good enough to trust for self-study, even if not flawless.</w:t>
            </w:r>
          </w:p>
        </w:tc>
      </w:tr>
      <w:tr w:rsidR="00AE349A" w14:paraId="54E710F3" w14:textId="77777777" w:rsidTr="00AE34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4193C5C" w14:textId="77777777" w:rsidR="00AE349A" w:rsidRDefault="006E13C3">
            <w:r>
              <w:t>AC3</w:t>
            </w:r>
          </w:p>
        </w:tc>
        <w:tc>
          <w:tcPr>
            <w:tcW w:w="4320" w:type="dxa"/>
          </w:tcPr>
          <w:p w14:paraId="672D6E23" w14:textId="77777777" w:rsidR="00AE349A" w:rsidRDefault="006E13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vocabulary-saving and spaced-repetition flashcard workflow is understood and considered more useful than the participant's prior study method.</w:t>
            </w:r>
          </w:p>
        </w:tc>
      </w:tr>
      <w:tr w:rsidR="00AE349A" w14:paraId="12A37ADD" w14:textId="77777777" w:rsidTr="00AE349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F822B1F" w14:textId="77777777" w:rsidR="00AE349A" w:rsidRDefault="006E13C3">
            <w:r>
              <w:t>AC4</w:t>
            </w:r>
          </w:p>
        </w:tc>
        <w:tc>
          <w:tcPr>
            <w:tcW w:w="4320" w:type="dxa"/>
          </w:tcPr>
          <w:p w14:paraId="7FBD0CDD" w14:textId="77777777" w:rsidR="00AE349A" w:rsidRDefault="006E13C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Quiz generation and grading is perceived as a fair, useful self-assessment tool.</w:t>
            </w:r>
          </w:p>
        </w:tc>
      </w:tr>
      <w:tr w:rsidR="00AE349A" w14:paraId="4C94D90E" w14:textId="77777777" w:rsidTr="00AE34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4AD3E70" w14:textId="77777777" w:rsidR="00AE349A" w:rsidRDefault="006E13C3">
            <w:r>
              <w:t>AC5</w:t>
            </w:r>
          </w:p>
        </w:tc>
        <w:tc>
          <w:tcPr>
            <w:tcW w:w="4320" w:type="dxa"/>
          </w:tcPr>
          <w:p w14:paraId="25411379" w14:textId="77777777" w:rsidR="00AE349A" w:rsidRDefault="006E13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platform supports the participant's specific context of use (e.g. domain-specific vocabulary, classroom management) well enough for their intended real-world use case.</w:t>
            </w:r>
          </w:p>
        </w:tc>
      </w:tr>
    </w:tbl>
    <w:p w14:paraId="0557CE99" w14:textId="77777777" w:rsidR="00AE349A" w:rsidRDefault="006E13C3">
      <w:r>
        <w:br w:type="page"/>
      </w:r>
    </w:p>
    <w:p w14:paraId="149D7543" w14:textId="77777777" w:rsidR="00AE349A" w:rsidRDefault="006E13C3">
      <w:pPr>
        <w:pStyle w:val="Heading1"/>
      </w:pPr>
      <w:r>
        <w:lastRenderedPageBreak/>
        <w:t>2. Participant 1 -- Undergraduate Student (Mandarin module, grade: B-)</w:t>
      </w:r>
    </w:p>
    <w:p w14:paraId="77A84F39" w14:textId="12C91181" w:rsidR="00AE349A" w:rsidRDefault="006E13C3">
      <w:r>
        <w:t xml:space="preserve">Profile: Completed a single introductory Mandarin </w:t>
      </w:r>
      <w:r w:rsidR="005137FC">
        <w:t>course</w:t>
      </w:r>
      <w:r>
        <w:t xml:space="preserve"> as part of their degree and received a B-. Represents the learner the project's problem background was originally framed around </w:t>
      </w:r>
      <w:r>
        <w:t>someone who can pass written assessments but struggles to connect classroom vocabulary to real, spoken Mandarin.</w:t>
      </w:r>
    </w:p>
    <w:p w14:paraId="0EF42D47" w14:textId="77777777" w:rsidR="00AE349A" w:rsidRDefault="006E13C3">
      <w:pPr>
        <w:pStyle w:val="Heading2"/>
      </w:pPr>
      <w:r>
        <w:t>2.1 Reflection</w:t>
      </w:r>
    </w:p>
    <w:p w14:paraId="4879C21A" w14:textId="48D23B9C" w:rsidR="00AE349A" w:rsidRDefault="006E13C3">
      <w:pPr>
        <w:ind w:left="454"/>
      </w:pPr>
      <w:r>
        <w:rPr>
          <w:i/>
        </w:rPr>
        <w:t xml:space="preserve">“Looking back at the </w:t>
      </w:r>
      <w:r w:rsidR="005137FC">
        <w:rPr>
          <w:i/>
        </w:rPr>
        <w:t>course</w:t>
      </w:r>
      <w:r>
        <w:rPr>
          <w:i/>
        </w:rPr>
        <w:t xml:space="preserve"> I took, I think a tool like this would have </w:t>
      </w:r>
      <w:r w:rsidR="0004773F">
        <w:rPr>
          <w:i/>
        </w:rPr>
        <w:t>helped</w:t>
      </w:r>
      <w:r>
        <w:rPr>
          <w:i/>
        </w:rPr>
        <w:t xml:space="preserve"> me get a better grade than the B- I ended up with. The biggest problem I had wasn't the grammar </w:t>
      </w:r>
      <w:r>
        <w:rPr>
          <w:i/>
        </w:rPr>
        <w:t xml:space="preserve">or the vocab </w:t>
      </w:r>
      <w:r w:rsidR="005137FC">
        <w:rPr>
          <w:i/>
        </w:rPr>
        <w:t>lists,</w:t>
      </w:r>
      <w:r>
        <w:rPr>
          <w:i/>
        </w:rPr>
        <w:t xml:space="preserve"> it was that none of </w:t>
      </w:r>
      <w:r w:rsidR="005137FC">
        <w:rPr>
          <w:i/>
        </w:rPr>
        <w:t>them</w:t>
      </w:r>
      <w:r>
        <w:rPr>
          <w:i/>
        </w:rPr>
        <w:t xml:space="preserve"> sounded like real Mandarin when I tried to watch anything outside class. With LexiFlow I could pick a video that already interested me, and instead of being lost I could tap on a character mid-sentence and immediately see the pinyin and meaning without pausing to dig through a dictionary app. Building a flashcard deck straight from words I'd actually seen in context, instead of a list someone else made up, felt like it would stick a lot better than </w:t>
      </w:r>
      <w:r w:rsidR="005137FC">
        <w:rPr>
          <w:i/>
        </w:rPr>
        <w:t>memorization</w:t>
      </w:r>
      <w:r>
        <w:rPr>
          <w:i/>
        </w:rPr>
        <w:t xml:space="preserve"> the night before a test. If I'd had this during the </w:t>
      </w:r>
      <w:r w:rsidR="005137FC">
        <w:rPr>
          <w:i/>
        </w:rPr>
        <w:t>course</w:t>
      </w:r>
      <w:r>
        <w:rPr>
          <w:i/>
        </w:rPr>
        <w:t xml:space="preserve">, I think I would have watched a lot more Mandarin content on my own instead of only doing the bare minimum homework, and that probably would have shown up in my </w:t>
      </w:r>
      <w:proofErr w:type="gramStart"/>
      <w:r>
        <w:rPr>
          <w:i/>
        </w:rPr>
        <w:t>grade.”</w:t>
      </w:r>
      <w:proofErr w:type="gramEnd"/>
    </w:p>
    <w:p w14:paraId="021839F6" w14:textId="77777777" w:rsidR="00AE349A" w:rsidRDefault="006E13C3">
      <w:pPr>
        <w:pStyle w:val="Heading2"/>
      </w:pPr>
      <w:r>
        <w:t>2.2 Acceptance Criteria Outcome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E349A" w14:paraId="79E45CC8" w14:textId="77777777" w:rsidTr="00AE34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6745606" w14:textId="77777777" w:rsidR="00AE349A" w:rsidRDefault="006E13C3">
            <w:r>
              <w:t>Criterion</w:t>
            </w:r>
          </w:p>
        </w:tc>
        <w:tc>
          <w:tcPr>
            <w:tcW w:w="2880" w:type="dxa"/>
          </w:tcPr>
          <w:p w14:paraId="68152535" w14:textId="77777777" w:rsidR="00AE349A" w:rsidRDefault="006E13C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Outcome</w:t>
            </w:r>
          </w:p>
        </w:tc>
        <w:tc>
          <w:tcPr>
            <w:tcW w:w="2880" w:type="dxa"/>
          </w:tcPr>
          <w:p w14:paraId="0E414AEF" w14:textId="77777777" w:rsidR="00AE349A" w:rsidRDefault="006E13C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Justification</w:t>
            </w:r>
          </w:p>
        </w:tc>
      </w:tr>
      <w:tr w:rsidR="00AE349A" w14:paraId="55906097" w14:textId="77777777" w:rsidTr="00AE34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8C85A12" w14:textId="77777777" w:rsidR="00AE349A" w:rsidRDefault="006E13C3">
            <w:r>
              <w:t>AC1</w:t>
            </w:r>
          </w:p>
        </w:tc>
        <w:tc>
          <w:tcPr>
            <w:tcW w:w="2880" w:type="dxa"/>
            <w:shd w:val="clear" w:color="auto" w:fill="C6E0B4"/>
          </w:tcPr>
          <w:p w14:paraId="4934304B" w14:textId="77777777" w:rsidR="00AE349A" w:rsidRDefault="006E13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Met</w:t>
            </w:r>
          </w:p>
        </w:tc>
        <w:tc>
          <w:tcPr>
            <w:tcW w:w="2880" w:type="dxa"/>
          </w:tcPr>
          <w:p w14:paraId="722D7938" w14:textId="77777777" w:rsidR="00AE349A" w:rsidRDefault="006E13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Found and watched content unaided; described tapping words as effortless compared to switching to a separate dictionary app.</w:t>
            </w:r>
          </w:p>
        </w:tc>
      </w:tr>
      <w:tr w:rsidR="00AE349A" w14:paraId="191022E3" w14:textId="77777777" w:rsidTr="00AE349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ED65574" w14:textId="77777777" w:rsidR="00AE349A" w:rsidRDefault="006E13C3">
            <w:r>
              <w:t>AC2</w:t>
            </w:r>
          </w:p>
        </w:tc>
        <w:tc>
          <w:tcPr>
            <w:tcW w:w="2880" w:type="dxa"/>
            <w:shd w:val="clear" w:color="auto" w:fill="C6E0B4"/>
          </w:tcPr>
          <w:p w14:paraId="1F98F964" w14:textId="77777777" w:rsidR="00AE349A" w:rsidRDefault="006E13C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Met</w:t>
            </w:r>
          </w:p>
        </w:tc>
        <w:tc>
          <w:tcPr>
            <w:tcW w:w="2880" w:type="dxa"/>
          </w:tcPr>
          <w:p w14:paraId="4AA43849" w14:textId="77777777" w:rsidR="00AE349A" w:rsidRDefault="006E13C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 accuracy concerns raised; trusted the pinyin/translation enough to learn from it directly.</w:t>
            </w:r>
          </w:p>
        </w:tc>
      </w:tr>
      <w:tr w:rsidR="00AE349A" w14:paraId="5C394364" w14:textId="77777777" w:rsidTr="00AE34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B171431" w14:textId="77777777" w:rsidR="00AE349A" w:rsidRDefault="006E13C3">
            <w:r>
              <w:t>AC3</w:t>
            </w:r>
          </w:p>
        </w:tc>
        <w:tc>
          <w:tcPr>
            <w:tcW w:w="2880" w:type="dxa"/>
            <w:shd w:val="clear" w:color="auto" w:fill="C6E0B4"/>
          </w:tcPr>
          <w:p w14:paraId="5F6E5857" w14:textId="77777777" w:rsidR="00AE349A" w:rsidRDefault="006E13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Met</w:t>
            </w:r>
          </w:p>
        </w:tc>
        <w:tc>
          <w:tcPr>
            <w:tcW w:w="2880" w:type="dxa"/>
          </w:tcPr>
          <w:p w14:paraId="273FF8D1" w14:textId="61CD456F" w:rsidR="00AE349A" w:rsidRDefault="000477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</w:t>
            </w:r>
            <w:r w:rsidR="006E13C3">
              <w:t xml:space="preserve">referred context-derived flashcards over </w:t>
            </w:r>
            <w:proofErr w:type="spellStart"/>
            <w:r w:rsidR="006E13C3">
              <w:t>memorised</w:t>
            </w:r>
            <w:proofErr w:type="spellEnd"/>
            <w:r w:rsidR="006E13C3">
              <w:t xml:space="preserve"> class vocabulary lists.</w:t>
            </w:r>
          </w:p>
        </w:tc>
      </w:tr>
      <w:tr w:rsidR="00AE349A" w14:paraId="0EB448DF" w14:textId="77777777" w:rsidTr="00AE349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BDB2886" w14:textId="77777777" w:rsidR="00AE349A" w:rsidRDefault="006E13C3">
            <w:r>
              <w:t>AC4</w:t>
            </w:r>
          </w:p>
        </w:tc>
        <w:tc>
          <w:tcPr>
            <w:tcW w:w="2880" w:type="dxa"/>
            <w:shd w:val="clear" w:color="auto" w:fill="FFE699"/>
          </w:tcPr>
          <w:p w14:paraId="41AE6450" w14:textId="77777777" w:rsidR="00AE349A" w:rsidRDefault="006E13C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Not directly assessed</w:t>
            </w:r>
          </w:p>
        </w:tc>
        <w:tc>
          <w:tcPr>
            <w:tcW w:w="2880" w:type="dxa"/>
          </w:tcPr>
          <w:p w14:paraId="5A4B1D6A" w14:textId="77777777" w:rsidR="00AE349A" w:rsidRDefault="006E13C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Reflection focused on S1/S2; no specific quiz feedback given.</w:t>
            </w:r>
          </w:p>
        </w:tc>
      </w:tr>
      <w:tr w:rsidR="00AE349A" w14:paraId="108F45B4" w14:textId="77777777" w:rsidTr="00AE34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55C52ED" w14:textId="77777777" w:rsidR="00AE349A" w:rsidRDefault="006E13C3">
            <w:r>
              <w:t>AC5</w:t>
            </w:r>
          </w:p>
        </w:tc>
        <w:tc>
          <w:tcPr>
            <w:tcW w:w="2880" w:type="dxa"/>
            <w:shd w:val="clear" w:color="auto" w:fill="C6E0B4"/>
          </w:tcPr>
          <w:p w14:paraId="31E6259D" w14:textId="77777777" w:rsidR="00AE349A" w:rsidRDefault="006E13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Met</w:t>
            </w:r>
          </w:p>
        </w:tc>
        <w:tc>
          <w:tcPr>
            <w:tcW w:w="2880" w:type="dxa"/>
          </w:tcPr>
          <w:p w14:paraId="653DD7DE" w14:textId="77777777" w:rsidR="00AE349A" w:rsidRDefault="006E13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Reflects directly on how this would have changed their actual exam outcome.</w:t>
            </w:r>
          </w:p>
        </w:tc>
      </w:tr>
    </w:tbl>
    <w:p w14:paraId="6371CD00" w14:textId="77777777" w:rsidR="00AE349A" w:rsidRDefault="006E13C3">
      <w:r>
        <w:br w:type="page"/>
      </w:r>
    </w:p>
    <w:p w14:paraId="1FD26533" w14:textId="3C22ED02" w:rsidR="00AE349A" w:rsidRDefault="006E13C3">
      <w:pPr>
        <w:pStyle w:val="Heading1"/>
      </w:pPr>
      <w:r>
        <w:lastRenderedPageBreak/>
        <w:t xml:space="preserve">3. Participant 2 </w:t>
      </w:r>
      <w:r w:rsidR="005137FC">
        <w:t>--</w:t>
      </w:r>
      <w:r>
        <w:t xml:space="preserve"> Graduate, Robotics Startup Employee</w:t>
      </w:r>
    </w:p>
    <w:p w14:paraId="65811417" w14:textId="77777777" w:rsidR="00AE349A" w:rsidRDefault="006E13C3">
      <w:r>
        <w:t>Profile: Took Mandarin during their studies and now works as the only non-Chinese-speaking employee at a robotics startup operating primarily in Mandarin. Represents a highly-motivated, immersion-driven learner with a specific professional vocabulary need that general-purpose courses do not address.</w:t>
      </w:r>
    </w:p>
    <w:p w14:paraId="23ECA9E6" w14:textId="77777777" w:rsidR="00AE349A" w:rsidRDefault="006E13C3">
      <w:pPr>
        <w:pStyle w:val="Heading2"/>
      </w:pPr>
      <w:r>
        <w:t>3.1 Reflection</w:t>
      </w:r>
    </w:p>
    <w:p w14:paraId="493E937A" w14:textId="0663378C" w:rsidR="00AE349A" w:rsidRDefault="006E13C3">
      <w:pPr>
        <w:ind w:left="454"/>
      </w:pPr>
      <w:r>
        <w:rPr>
          <w:i/>
        </w:rPr>
        <w:t>“Every day at work I run into the same problem: I can follow general conversation reasonably well, but the moment a meeting turns technical</w:t>
      </w:r>
      <w:r w:rsidR="005137FC">
        <w:rPr>
          <w:i/>
        </w:rPr>
        <w:t>,</w:t>
      </w:r>
      <w:r>
        <w:rPr>
          <w:i/>
        </w:rPr>
        <w:t xml:space="preserve"> actuators, sensor fusion, </w:t>
      </w:r>
      <w:r w:rsidR="005137FC">
        <w:rPr>
          <w:i/>
        </w:rPr>
        <w:t>whatever,</w:t>
      </w:r>
      <w:r>
        <w:rPr>
          <w:i/>
        </w:rPr>
        <w:t xml:space="preserve"> I lose the thread completely, and that's led to real miscommunication on a few projects. What I liked about LexiFlow is that I'm not stuck with generic textbook conversations or travel-phrasebook content like every other app I've tried. I can pull in actual robotics videos in Mandarin and build my vocabulary around the language I actually need at work, instead of learning how to order food for the hundredth time. Being able to upload our own company videos instead of only public YouTube links matters a lot</w:t>
      </w:r>
      <w:r>
        <w:rPr>
          <w:i/>
        </w:rPr>
        <w:t xml:space="preserve"> </w:t>
      </w:r>
      <w:r w:rsidR="005137FC">
        <w:rPr>
          <w:i/>
        </w:rPr>
        <w:t>too,</w:t>
      </w:r>
      <w:r>
        <w:rPr>
          <w:i/>
        </w:rPr>
        <w:t xml:space="preserve"> a lot of the terminology that </w:t>
      </w:r>
      <w:r w:rsidR="005137FC">
        <w:rPr>
          <w:i/>
        </w:rPr>
        <w:t>confuses me</w:t>
      </w:r>
      <w:r>
        <w:rPr>
          <w:i/>
        </w:rPr>
        <w:t xml:space="preserve"> is specific to how my team talks, not how the </w:t>
      </w:r>
      <w:r w:rsidR="005137FC">
        <w:rPr>
          <w:i/>
        </w:rPr>
        <w:t>public</w:t>
      </w:r>
      <w:r>
        <w:rPr>
          <w:i/>
        </w:rPr>
        <w:t xml:space="preserve"> talks. Compared to the traditional courses I sat through, which were honestly pretty boring and not tailored to anything I'd actually use, this feels like something I would genuinely use every single day, not just when I have to cram for a test.”</w:t>
      </w:r>
    </w:p>
    <w:p w14:paraId="00AC8EA2" w14:textId="77777777" w:rsidR="00AE349A" w:rsidRDefault="006E13C3">
      <w:pPr>
        <w:pStyle w:val="Heading2"/>
      </w:pPr>
      <w:r>
        <w:t>3.2 Acceptance Criteria Outcome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E349A" w14:paraId="0F97DE32" w14:textId="77777777" w:rsidTr="00AE34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6E8921F" w14:textId="77777777" w:rsidR="00AE349A" w:rsidRDefault="006E13C3">
            <w:r>
              <w:t>Criterion</w:t>
            </w:r>
          </w:p>
        </w:tc>
        <w:tc>
          <w:tcPr>
            <w:tcW w:w="2880" w:type="dxa"/>
          </w:tcPr>
          <w:p w14:paraId="533AB515" w14:textId="77777777" w:rsidR="00AE349A" w:rsidRDefault="006E13C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Outcome</w:t>
            </w:r>
          </w:p>
        </w:tc>
        <w:tc>
          <w:tcPr>
            <w:tcW w:w="2880" w:type="dxa"/>
          </w:tcPr>
          <w:p w14:paraId="0E41DBBF" w14:textId="77777777" w:rsidR="00AE349A" w:rsidRDefault="006E13C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Justification</w:t>
            </w:r>
          </w:p>
        </w:tc>
      </w:tr>
      <w:tr w:rsidR="00AE349A" w14:paraId="148A661F" w14:textId="77777777" w:rsidTr="00AE34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033D34B" w14:textId="77777777" w:rsidR="00AE349A" w:rsidRDefault="006E13C3">
            <w:r>
              <w:t>AC1</w:t>
            </w:r>
          </w:p>
        </w:tc>
        <w:tc>
          <w:tcPr>
            <w:tcW w:w="2880" w:type="dxa"/>
            <w:shd w:val="clear" w:color="auto" w:fill="C6E0B4"/>
          </w:tcPr>
          <w:p w14:paraId="6F3DC7C0" w14:textId="77777777" w:rsidR="00AE349A" w:rsidRDefault="006E13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Met</w:t>
            </w:r>
          </w:p>
        </w:tc>
        <w:tc>
          <w:tcPr>
            <w:tcW w:w="2880" w:type="dxa"/>
          </w:tcPr>
          <w:p w14:paraId="3024F2FB" w14:textId="77777777" w:rsidR="00AE349A" w:rsidRDefault="006E13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Specifically valued the ability to choose domain-relevant (robotics) content over generic videos.</w:t>
            </w:r>
          </w:p>
        </w:tc>
      </w:tr>
      <w:tr w:rsidR="00AE349A" w14:paraId="08D023B1" w14:textId="77777777" w:rsidTr="00AE349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C7C6C0F" w14:textId="77777777" w:rsidR="00AE349A" w:rsidRDefault="006E13C3">
            <w:r>
              <w:t>AC2</w:t>
            </w:r>
          </w:p>
        </w:tc>
        <w:tc>
          <w:tcPr>
            <w:tcW w:w="2880" w:type="dxa"/>
            <w:shd w:val="clear" w:color="auto" w:fill="FFE699"/>
          </w:tcPr>
          <w:p w14:paraId="6C4A4926" w14:textId="77777777" w:rsidR="00AE349A" w:rsidRDefault="006E13C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Not directly assessed</w:t>
            </w:r>
          </w:p>
        </w:tc>
        <w:tc>
          <w:tcPr>
            <w:tcW w:w="2880" w:type="dxa"/>
          </w:tcPr>
          <w:p w14:paraId="78E51E81" w14:textId="77777777" w:rsidR="00AE349A" w:rsidRDefault="006E13C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Did not comment on transcription/translation accuracy specifically.</w:t>
            </w:r>
          </w:p>
        </w:tc>
      </w:tr>
      <w:tr w:rsidR="00AE349A" w14:paraId="0BFE33BB" w14:textId="77777777" w:rsidTr="00AE34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3F5F546" w14:textId="77777777" w:rsidR="00AE349A" w:rsidRDefault="006E13C3">
            <w:r>
              <w:t>AC3</w:t>
            </w:r>
          </w:p>
        </w:tc>
        <w:tc>
          <w:tcPr>
            <w:tcW w:w="2880" w:type="dxa"/>
            <w:shd w:val="clear" w:color="auto" w:fill="C6E0B4"/>
          </w:tcPr>
          <w:p w14:paraId="7DCF4C34" w14:textId="77777777" w:rsidR="00AE349A" w:rsidRDefault="006E13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Met</w:t>
            </w:r>
          </w:p>
        </w:tc>
        <w:tc>
          <w:tcPr>
            <w:tcW w:w="2880" w:type="dxa"/>
          </w:tcPr>
          <w:p w14:paraId="14AB5590" w14:textId="77777777" w:rsidR="00AE349A" w:rsidRDefault="006E13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Plans to use the platform daily to build a domain-specific vocabulary base.</w:t>
            </w:r>
          </w:p>
        </w:tc>
      </w:tr>
      <w:tr w:rsidR="00AE349A" w14:paraId="6337B57C" w14:textId="77777777" w:rsidTr="00AE349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2134C2D" w14:textId="77777777" w:rsidR="00AE349A" w:rsidRDefault="006E13C3">
            <w:r>
              <w:t>AC4</w:t>
            </w:r>
          </w:p>
        </w:tc>
        <w:tc>
          <w:tcPr>
            <w:tcW w:w="2880" w:type="dxa"/>
            <w:shd w:val="clear" w:color="auto" w:fill="FFE699"/>
          </w:tcPr>
          <w:p w14:paraId="295E1984" w14:textId="77777777" w:rsidR="00AE349A" w:rsidRDefault="006E13C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Not directly assessed</w:t>
            </w:r>
          </w:p>
        </w:tc>
        <w:tc>
          <w:tcPr>
            <w:tcW w:w="2880" w:type="dxa"/>
          </w:tcPr>
          <w:p w14:paraId="1A059527" w14:textId="77777777" w:rsidR="00AE349A" w:rsidRDefault="006E13C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 specific quiz feedback given.</w:t>
            </w:r>
          </w:p>
        </w:tc>
      </w:tr>
      <w:tr w:rsidR="00AE349A" w14:paraId="7484C9D0" w14:textId="77777777" w:rsidTr="00AE34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B3A385A" w14:textId="77777777" w:rsidR="00AE349A" w:rsidRDefault="006E13C3">
            <w:r>
              <w:t>AC5</w:t>
            </w:r>
          </w:p>
        </w:tc>
        <w:tc>
          <w:tcPr>
            <w:tcW w:w="2880" w:type="dxa"/>
            <w:shd w:val="clear" w:color="auto" w:fill="FFE699"/>
          </w:tcPr>
          <w:p w14:paraId="3390BA86" w14:textId="77777777" w:rsidR="00AE349A" w:rsidRDefault="006E13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Partially Met</w:t>
            </w:r>
          </w:p>
        </w:tc>
        <w:tc>
          <w:tcPr>
            <w:tcW w:w="2880" w:type="dxa"/>
          </w:tcPr>
          <w:p w14:paraId="52507AD3" w14:textId="77777777" w:rsidR="00AE349A" w:rsidRDefault="006E13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Strongly endorses domain-specific learning and custom video upload as the killer feature for their use case; this is the participant whose context most directly validates UC05 (Upload Local Media).</w:t>
            </w:r>
          </w:p>
        </w:tc>
      </w:tr>
    </w:tbl>
    <w:p w14:paraId="253F369C" w14:textId="77777777" w:rsidR="00AE349A" w:rsidRDefault="006E13C3">
      <w:r>
        <w:br w:type="page"/>
      </w:r>
    </w:p>
    <w:p w14:paraId="051ED6DE" w14:textId="44FC3362" w:rsidR="00AE349A" w:rsidRDefault="006E13C3">
      <w:pPr>
        <w:pStyle w:val="Heading1"/>
      </w:pPr>
      <w:r>
        <w:lastRenderedPageBreak/>
        <w:t xml:space="preserve">4. Participant 3 </w:t>
      </w:r>
      <w:r w:rsidR="005137FC">
        <w:t>--</w:t>
      </w:r>
      <w:r>
        <w:t xml:space="preserve"> Native Chinese Speaker (Quality Reviewer)</w:t>
      </w:r>
    </w:p>
    <w:p w14:paraId="0B25AE1C" w14:textId="72B81560" w:rsidR="00AE349A" w:rsidRDefault="006E13C3">
      <w:r>
        <w:t xml:space="preserve">Profile: A native Mandarin speaker, recruited specifically to assess the real-world accuracy of LexiFlow's transcription, translation, and pinyin </w:t>
      </w:r>
      <w:r w:rsidR="005137FC">
        <w:t>output,</w:t>
      </w:r>
      <w:r>
        <w:t xml:space="preserve"> the one criterion no non-native learner in this round is positioned to judge.</w:t>
      </w:r>
    </w:p>
    <w:p w14:paraId="3F952923" w14:textId="77777777" w:rsidR="00AE349A" w:rsidRDefault="006E13C3">
      <w:pPr>
        <w:pStyle w:val="Heading2"/>
      </w:pPr>
      <w:r>
        <w:t>4.1 Reflection</w:t>
      </w:r>
    </w:p>
    <w:p w14:paraId="5857E9B2" w14:textId="37E92E52" w:rsidR="00AE349A" w:rsidRDefault="006E13C3">
      <w:pPr>
        <w:ind w:left="454"/>
      </w:pPr>
      <w:r>
        <w:rPr>
          <w:i/>
        </w:rPr>
        <w:t xml:space="preserve">“I went through a few videos and compared what LexiFlow produced against the auto-generated subtitles YouTube itself offers on the same clips. I'll be honest, I'm not going to pretend the quality matches YouTube's own </w:t>
      </w:r>
      <w:r w:rsidR="005137FC">
        <w:rPr>
          <w:i/>
        </w:rPr>
        <w:t>captioning,</w:t>
      </w:r>
      <w:r>
        <w:rPr>
          <w:i/>
        </w:rPr>
        <w:t xml:space="preserve"> there were a handful of lines where the transcription clearly misheard a word, and one or two translations that were technically correct but phrased in a way no native speaker would </w:t>
      </w:r>
      <w:r w:rsidR="0004773F">
        <w:rPr>
          <w:i/>
        </w:rPr>
        <w:t>say</w:t>
      </w:r>
      <w:r>
        <w:rPr>
          <w:i/>
        </w:rPr>
        <w:t xml:space="preserve">. </w:t>
      </w:r>
      <w:proofErr w:type="gramStart"/>
      <w:r>
        <w:rPr>
          <w:i/>
        </w:rPr>
        <w:t>So</w:t>
      </w:r>
      <w:proofErr w:type="gramEnd"/>
      <w:r>
        <w:rPr>
          <w:i/>
        </w:rPr>
        <w:t xml:space="preserve"> if you're asking whether it's as good as a big platform</w:t>
      </w:r>
      <w:r>
        <w:rPr>
          <w:i/>
        </w:rPr>
        <w:t>, no, it isn't</w:t>
      </w:r>
      <w:r>
        <w:rPr>
          <w:i/>
        </w:rPr>
        <w:t xml:space="preserve">. That said, for what this </w:t>
      </w:r>
      <w:r>
        <w:rPr>
          <w:i/>
        </w:rPr>
        <w:t>the quality is acceptable. The pinyin was consistently correct in what I checked, and the mistakes I found in the text and translation were minor enough that they wouldn't seriously mislead someone learning from it. I'd be more critical if this were being sold as a finished commercial tool, but for a learning aid at this stage, it's good enough to be useful.”</w:t>
      </w:r>
    </w:p>
    <w:p w14:paraId="3FAD4488" w14:textId="77777777" w:rsidR="00AE349A" w:rsidRDefault="006E13C3">
      <w:pPr>
        <w:pStyle w:val="Heading2"/>
      </w:pPr>
      <w:r>
        <w:t>4.2 Acceptance Criteria Outcome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E349A" w14:paraId="37B19721" w14:textId="77777777" w:rsidTr="00AE34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52ADA56" w14:textId="77777777" w:rsidR="00AE349A" w:rsidRDefault="006E13C3">
            <w:r>
              <w:t>Criterion</w:t>
            </w:r>
          </w:p>
        </w:tc>
        <w:tc>
          <w:tcPr>
            <w:tcW w:w="2880" w:type="dxa"/>
          </w:tcPr>
          <w:p w14:paraId="080719A5" w14:textId="77777777" w:rsidR="00AE349A" w:rsidRDefault="006E13C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Outcome</w:t>
            </w:r>
          </w:p>
        </w:tc>
        <w:tc>
          <w:tcPr>
            <w:tcW w:w="2880" w:type="dxa"/>
          </w:tcPr>
          <w:p w14:paraId="136F80EC" w14:textId="77777777" w:rsidR="00AE349A" w:rsidRDefault="006E13C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Justification</w:t>
            </w:r>
          </w:p>
        </w:tc>
      </w:tr>
      <w:tr w:rsidR="00AE349A" w14:paraId="671B0BEF" w14:textId="77777777" w:rsidTr="00AE34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2FFAC13" w14:textId="77777777" w:rsidR="00AE349A" w:rsidRDefault="006E13C3">
            <w:r>
              <w:t>AC2</w:t>
            </w:r>
          </w:p>
        </w:tc>
        <w:tc>
          <w:tcPr>
            <w:tcW w:w="2880" w:type="dxa"/>
            <w:shd w:val="clear" w:color="auto" w:fill="FFE699"/>
          </w:tcPr>
          <w:p w14:paraId="15791BA3" w14:textId="77777777" w:rsidR="00AE349A" w:rsidRDefault="006E13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Partially Met</w:t>
            </w:r>
          </w:p>
        </w:tc>
        <w:tc>
          <w:tcPr>
            <w:tcW w:w="2880" w:type="dxa"/>
          </w:tcPr>
          <w:p w14:paraId="622601AC" w14:textId="77777777" w:rsidR="00AE349A" w:rsidRDefault="006E13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Explicitly benchmarked against YouTube's native auto-captions and found LexiFlow's ASR/translation accuracy below that bar, though still “acceptable” for a learning tool rather than a commercial product. Pinyin generation specifically was judged consistently correct.</w:t>
            </w:r>
          </w:p>
        </w:tc>
      </w:tr>
    </w:tbl>
    <w:p w14:paraId="13A5B19C" w14:textId="0C560035" w:rsidR="00AE349A" w:rsidRDefault="00AE349A" w:rsidP="0004773F"/>
    <w:p w14:paraId="569B62B8" w14:textId="77777777" w:rsidR="00AE349A" w:rsidRDefault="006E13C3">
      <w:r>
        <w:br w:type="page"/>
      </w:r>
    </w:p>
    <w:p w14:paraId="22271DC3" w14:textId="3BE813F7" w:rsidR="00AE349A" w:rsidRDefault="006E13C3">
      <w:pPr>
        <w:pStyle w:val="Heading1"/>
      </w:pPr>
      <w:r>
        <w:lastRenderedPageBreak/>
        <w:t>5. Participant 4</w:t>
      </w:r>
      <w:r w:rsidR="0004773F">
        <w:t xml:space="preserve"> --</w:t>
      </w:r>
      <w:r>
        <w:t xml:space="preserve"> Stakeholder: Language Instructor</w:t>
      </w:r>
    </w:p>
    <w:p w14:paraId="51AD916A" w14:textId="77777777" w:rsidR="00AE349A" w:rsidRDefault="006E13C3">
      <w:r>
        <w:t>Profile: A UTM Language Academy instructor, representing the original stakeholder group consulted during requirements gathering (Chapter 4, Appendix B). Evaluated LexiFlow from an instructor's perspective rather than an individual learner's.</w:t>
      </w:r>
    </w:p>
    <w:p w14:paraId="0AB0659B" w14:textId="77777777" w:rsidR="00AE349A" w:rsidRDefault="006E13C3">
      <w:pPr>
        <w:pStyle w:val="Heading2"/>
      </w:pPr>
      <w:r>
        <w:t>5.1 Reflection</w:t>
      </w:r>
    </w:p>
    <w:p w14:paraId="2C369379" w14:textId="6EF2CAB8" w:rsidR="00AE349A" w:rsidRDefault="006E13C3">
      <w:pPr>
        <w:ind w:left="454"/>
      </w:pPr>
      <w:r>
        <w:rPr>
          <w:i/>
        </w:rPr>
        <w:t xml:space="preserve">“As an individual study tool, I'm genuinely happy with </w:t>
      </w:r>
      <w:r w:rsidR="0004773F">
        <w:rPr>
          <w:i/>
        </w:rPr>
        <w:t>this,</w:t>
      </w:r>
      <w:r>
        <w:rPr>
          <w:i/>
        </w:rPr>
        <w:t xml:space="preserve"> the accuracy is good enough, and I can see my students using this on their own to prepare for tests and quizzes, which is exactly the kind of self-directed practice we struggle to get them to do otherwise. My disappointment is on the classroom side. I was hoping to be able to set up something like a class group, assign specific videos as homework to that class, attach an assignment or deadline to it, and then see a lecturer-style view of how my students are actually progressing across the group. None of th</w:t>
      </w:r>
      <w:r>
        <w:rPr>
          <w:i/>
        </w:rPr>
        <w:t>at exists yet. Right now this works well as something I'd recommend to students individually, but I can't yet build it into how I actually run a course, because I'd have no way to assign work or see who's done it.”</w:t>
      </w:r>
    </w:p>
    <w:p w14:paraId="44C44A38" w14:textId="77777777" w:rsidR="00AE349A" w:rsidRDefault="006E13C3">
      <w:pPr>
        <w:pStyle w:val="Heading2"/>
      </w:pPr>
      <w:r>
        <w:t>5.2 Acceptance Criteria Outcome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E349A" w14:paraId="29D51A37" w14:textId="77777777" w:rsidTr="00AE34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9602833" w14:textId="77777777" w:rsidR="00AE349A" w:rsidRDefault="006E13C3">
            <w:r>
              <w:t>Criterion</w:t>
            </w:r>
          </w:p>
        </w:tc>
        <w:tc>
          <w:tcPr>
            <w:tcW w:w="2880" w:type="dxa"/>
          </w:tcPr>
          <w:p w14:paraId="38F30EE9" w14:textId="77777777" w:rsidR="00AE349A" w:rsidRDefault="006E13C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Outcome</w:t>
            </w:r>
          </w:p>
        </w:tc>
        <w:tc>
          <w:tcPr>
            <w:tcW w:w="2880" w:type="dxa"/>
          </w:tcPr>
          <w:p w14:paraId="5F8FC713" w14:textId="77777777" w:rsidR="00AE349A" w:rsidRDefault="006E13C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Justification</w:t>
            </w:r>
          </w:p>
        </w:tc>
      </w:tr>
      <w:tr w:rsidR="00AE349A" w14:paraId="36D178E8" w14:textId="77777777" w:rsidTr="00AE34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F5B828D" w14:textId="77777777" w:rsidR="00AE349A" w:rsidRDefault="006E13C3">
            <w:r>
              <w:t>AC2</w:t>
            </w:r>
          </w:p>
        </w:tc>
        <w:tc>
          <w:tcPr>
            <w:tcW w:w="2880" w:type="dxa"/>
            <w:shd w:val="clear" w:color="auto" w:fill="C6E0B4"/>
          </w:tcPr>
          <w:p w14:paraId="24AC3B82" w14:textId="77777777" w:rsidR="00AE349A" w:rsidRDefault="006E13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Met</w:t>
            </w:r>
          </w:p>
        </w:tc>
        <w:tc>
          <w:tcPr>
            <w:tcW w:w="2880" w:type="dxa"/>
          </w:tcPr>
          <w:p w14:paraId="7E73AD6F" w14:textId="77777777" w:rsidR="00AE349A" w:rsidRDefault="006E13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 accuracy concerns; explicitly satisfied with transcription/translation quality.</w:t>
            </w:r>
          </w:p>
        </w:tc>
      </w:tr>
      <w:tr w:rsidR="00AE349A" w14:paraId="1E700700" w14:textId="77777777" w:rsidTr="00AE349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D18203E" w14:textId="77777777" w:rsidR="00AE349A" w:rsidRDefault="006E13C3">
            <w:r>
              <w:t>AC4</w:t>
            </w:r>
          </w:p>
        </w:tc>
        <w:tc>
          <w:tcPr>
            <w:tcW w:w="2880" w:type="dxa"/>
            <w:shd w:val="clear" w:color="auto" w:fill="C6E0B4"/>
          </w:tcPr>
          <w:p w14:paraId="4199BAB2" w14:textId="77777777" w:rsidR="00AE349A" w:rsidRDefault="006E13C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Met</w:t>
            </w:r>
          </w:p>
        </w:tc>
        <w:tc>
          <w:tcPr>
            <w:tcW w:w="2880" w:type="dxa"/>
          </w:tcPr>
          <w:p w14:paraId="419C2624" w14:textId="77777777" w:rsidR="00AE349A" w:rsidRDefault="006E13C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Endorses quizzes specifically as suitable for test/exam preparation.</w:t>
            </w:r>
          </w:p>
        </w:tc>
      </w:tr>
      <w:tr w:rsidR="00AE349A" w14:paraId="1E3EF168" w14:textId="77777777" w:rsidTr="00AE34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AC94F42" w14:textId="77777777" w:rsidR="00AE349A" w:rsidRDefault="006E13C3">
            <w:r>
              <w:t>AC5</w:t>
            </w:r>
          </w:p>
        </w:tc>
        <w:tc>
          <w:tcPr>
            <w:tcW w:w="2880" w:type="dxa"/>
            <w:shd w:val="clear" w:color="auto" w:fill="FFC7CE"/>
          </w:tcPr>
          <w:p w14:paraId="27F28306" w14:textId="77777777" w:rsidR="00AE349A" w:rsidRDefault="006E13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 Met (for the instructor-led use case)</w:t>
            </w:r>
          </w:p>
        </w:tc>
        <w:tc>
          <w:tcPr>
            <w:tcW w:w="2880" w:type="dxa"/>
          </w:tcPr>
          <w:p w14:paraId="1D99542D" w14:textId="77777777" w:rsidR="00AE349A" w:rsidRDefault="006E13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Scenario S4 could not be completed: there is no way to create a class, assign a video/assignment to it, or view a lecturer-style aggregated progress dashboard. The platform satisfies the individual self-directed learner use case but not the classroom-management use case.</w:t>
            </w:r>
          </w:p>
        </w:tc>
      </w:tr>
    </w:tbl>
    <w:p w14:paraId="6FBFD8F4" w14:textId="77777777" w:rsidR="00AE349A" w:rsidRDefault="006E13C3">
      <w:r>
        <w:br w:type="page"/>
      </w:r>
    </w:p>
    <w:p w14:paraId="2DF2EEFE" w14:textId="77777777" w:rsidR="00AE349A" w:rsidRDefault="006E13C3">
      <w:pPr>
        <w:pStyle w:val="Heading1"/>
      </w:pPr>
      <w:r>
        <w:lastRenderedPageBreak/>
        <w:t>6. Consolidated Findings</w:t>
      </w:r>
    </w:p>
    <w:p w14:paraId="5BC764E8" w14:textId="77777777" w:rsidR="00AE349A" w:rsidRDefault="006E13C3">
      <w:pPr>
        <w:pStyle w:val="Heading2"/>
      </w:pPr>
      <w:r>
        <w:t>6.1 Strengths Confirmed Across Participants</w:t>
      </w:r>
    </w:p>
    <w:p w14:paraId="0B7701EF" w14:textId="77777777" w:rsidR="00AE349A" w:rsidRDefault="006E13C3">
      <w:pPr>
        <w:pStyle w:val="ListBullet"/>
      </w:pPr>
      <w:r>
        <w:t>Tap-to-look-up subtitles and context-derived vocabulary saving were independently praised by both learner participants (1 and 2) as a meaningful improvement over prior study methods (switching to a separate dictionary app, or rote-memorised generic vocabulary lists).</w:t>
      </w:r>
    </w:p>
    <w:p w14:paraId="6F91E5A5" w14:textId="77777777" w:rsidR="00AE349A" w:rsidRDefault="006E13C3">
      <w:pPr>
        <w:pStyle w:val="ListBullet"/>
      </w:pPr>
      <w:r>
        <w:t>Both the struggling learner (Participant 1) and the advanced, motivated learner (Participant 2) see a realistic place for LexiFlow in their actual study/work routine, not just as a one-off demo.</w:t>
      </w:r>
    </w:p>
    <w:p w14:paraId="4B23D125" w14:textId="77777777" w:rsidR="00AE349A" w:rsidRDefault="006E13C3">
      <w:pPr>
        <w:pStyle w:val="ListBullet"/>
      </w:pPr>
      <w:r>
        <w:t>The ability to bring in domain-specific or custom-uploaded content (UC05) was identified by Participant 2 as the single most valuable differentiator versus generic language-learning apps.</w:t>
      </w:r>
    </w:p>
    <w:p w14:paraId="381B48FD" w14:textId="77777777" w:rsidR="00AE349A" w:rsidRDefault="006E13C3">
      <w:pPr>
        <w:pStyle w:val="ListBullet"/>
      </w:pPr>
      <w:r>
        <w:t>Quiz generation and grading were endorsed by the stakeholder (Participant 4) as appropriate for test/exam preparation, the exact use case it was designed for (Chapter 5 Module 4).</w:t>
      </w:r>
    </w:p>
    <w:p w14:paraId="09CBF5DE" w14:textId="77777777" w:rsidR="00AE349A" w:rsidRDefault="006E13C3">
      <w:pPr>
        <w:pStyle w:val="ListBullet"/>
      </w:pPr>
      <w:r>
        <w:t>Pinyin generation accuracy was specifically singled out as consistently correct by the native-speaker reviewer (Participant 3).</w:t>
      </w:r>
    </w:p>
    <w:p w14:paraId="70A404F6" w14:textId="77777777" w:rsidR="00AE349A" w:rsidRDefault="006E13C3">
      <w:pPr>
        <w:pStyle w:val="Heading2"/>
      </w:pPr>
      <w:r>
        <w:t>6.2 Gaps and Concerns Identified</w:t>
      </w:r>
    </w:p>
    <w:p w14:paraId="5F5F3DDD" w14:textId="77777777" w:rsidR="00AE349A" w:rsidRDefault="006E13C3">
      <w:pPr>
        <w:pStyle w:val="ListBullet"/>
      </w:pPr>
      <w:r>
        <w:t>[Accuracy gap, Participant 3] Transcription and translation accuracy is acceptable for a learning aid but measurably below the quality of YouTube's own commercial auto-captioning on the same content. This is an honest, expected limitation of a self-hosted, smaller-scale ASR/NMT pipeline (faster-whisper + LibreTranslate) versus a large commercial provider, and is the direct motivation for the crowd-reporting and AI-assisted correction feature already built into the system (Chapter 5, Module 8).</w:t>
      </w:r>
    </w:p>
    <w:p w14:paraId="63D521B9" w14:textId="58B7C1B2" w:rsidR="00AE349A" w:rsidRDefault="006E13C3">
      <w:pPr>
        <w:pStyle w:val="ListBullet"/>
      </w:pPr>
      <w:r>
        <w:t xml:space="preserve">[Missing classroom features, Participant 4] The platform has no concept of a class/cohort, no way for an instructor to assign a video or assignment to a group of students, and no lecturer-facing progress dashboard. This is a genuine scope gap relative to the original stakeholder group's needs, not a defect in an existing </w:t>
      </w:r>
      <w:proofErr w:type="gramStart"/>
      <w:r>
        <w:t xml:space="preserve">feature </w:t>
      </w:r>
      <w:r w:rsidR="005137FC">
        <w:t>,</w:t>
      </w:r>
      <w:proofErr w:type="gramEnd"/>
      <w:r>
        <w:t xml:space="preserve"> LexiFlow was designed and implemented around the individual, self-directed learner (UC01-UC14), and classroom-management was never part of the functional requirements in Chapter 4. It is recorded here as validated future work rather than a failed acceptance criterion against the system as scoped.</w:t>
      </w:r>
    </w:p>
    <w:p w14:paraId="027B9944" w14:textId="77777777" w:rsidR="00AE349A" w:rsidRDefault="006E13C3">
      <w:pPr>
        <w:pStyle w:val="Heading2"/>
      </w:pPr>
      <w:r>
        <w:t>6.3 Acceptance Criteria Summary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E349A" w14:paraId="3863AF2E" w14:textId="77777777" w:rsidTr="00AE34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AB37E1F" w14:textId="77777777" w:rsidR="00AE349A" w:rsidRDefault="006E13C3">
            <w:r>
              <w:t>Criterion</w:t>
            </w:r>
          </w:p>
        </w:tc>
        <w:tc>
          <w:tcPr>
            <w:tcW w:w="2880" w:type="dxa"/>
          </w:tcPr>
          <w:p w14:paraId="32FA62DA" w14:textId="77777777" w:rsidR="00AE349A" w:rsidRDefault="006E13C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Overall Outcome</w:t>
            </w:r>
          </w:p>
        </w:tc>
        <w:tc>
          <w:tcPr>
            <w:tcW w:w="2880" w:type="dxa"/>
          </w:tcPr>
          <w:p w14:paraId="4AAF0BC7" w14:textId="77777777" w:rsidR="00AE349A" w:rsidRDefault="006E13C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Basis</w:t>
            </w:r>
          </w:p>
        </w:tc>
      </w:tr>
      <w:tr w:rsidR="00AE349A" w14:paraId="4EBB2161" w14:textId="77777777" w:rsidTr="00AE34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344420A" w14:textId="2B846B19" w:rsidR="00AE349A" w:rsidRDefault="006E13C3">
            <w:r>
              <w:t>AC</w:t>
            </w:r>
            <w:proofErr w:type="gramStart"/>
            <w:r>
              <w:t xml:space="preserve">1 </w:t>
            </w:r>
            <w:r w:rsidR="005137FC">
              <w:t>,</w:t>
            </w:r>
            <w:proofErr w:type="gramEnd"/>
            <w:r>
              <w:t xml:space="preserve"> </w:t>
            </w:r>
            <w:proofErr w:type="gramStart"/>
            <w:r>
              <w:t>Independently</w:t>
            </w:r>
            <w:proofErr w:type="gramEnd"/>
            <w:r>
              <w:t xml:space="preserve"> find/play relevant content</w:t>
            </w:r>
          </w:p>
        </w:tc>
        <w:tc>
          <w:tcPr>
            <w:tcW w:w="2880" w:type="dxa"/>
            <w:shd w:val="clear" w:color="auto" w:fill="C6E0B4"/>
          </w:tcPr>
          <w:p w14:paraId="4CA65AAA" w14:textId="77777777" w:rsidR="00AE349A" w:rsidRDefault="006E13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Met</w:t>
            </w:r>
          </w:p>
        </w:tc>
        <w:tc>
          <w:tcPr>
            <w:tcW w:w="2880" w:type="dxa"/>
          </w:tcPr>
          <w:p w14:paraId="24F10E37" w14:textId="77777777" w:rsidR="00AE349A" w:rsidRDefault="006E13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Participants 1 and 2</w:t>
            </w:r>
          </w:p>
        </w:tc>
      </w:tr>
      <w:tr w:rsidR="00AE349A" w14:paraId="3D8B6DC3" w14:textId="77777777" w:rsidTr="00AE349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BFC786D" w14:textId="2A486433" w:rsidR="00AE349A" w:rsidRDefault="006E13C3">
            <w:r>
              <w:t>AC</w:t>
            </w:r>
            <w:proofErr w:type="gramStart"/>
            <w:r>
              <w:t xml:space="preserve">2 </w:t>
            </w:r>
            <w:r w:rsidR="005137FC">
              <w:t>,</w:t>
            </w:r>
            <w:proofErr w:type="gramEnd"/>
            <w:r>
              <w:t xml:space="preserve"> Accuracy acceptable for self-study</w:t>
            </w:r>
          </w:p>
        </w:tc>
        <w:tc>
          <w:tcPr>
            <w:tcW w:w="2880" w:type="dxa"/>
            <w:shd w:val="clear" w:color="auto" w:fill="FFE699"/>
          </w:tcPr>
          <w:p w14:paraId="1FA4E6E9" w14:textId="77777777" w:rsidR="00AE349A" w:rsidRDefault="006E13C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Partially Met</w:t>
            </w:r>
          </w:p>
        </w:tc>
        <w:tc>
          <w:tcPr>
            <w:tcW w:w="2880" w:type="dxa"/>
          </w:tcPr>
          <w:p w14:paraId="143B2F1F" w14:textId="77777777" w:rsidR="00AE349A" w:rsidRDefault="006E13C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Participants 3 and 4 (4: satisfied; 3: acceptable but below commercial baseline)</w:t>
            </w:r>
          </w:p>
        </w:tc>
      </w:tr>
      <w:tr w:rsidR="00AE349A" w14:paraId="389705F6" w14:textId="77777777" w:rsidTr="00AE34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8FE9FD8" w14:textId="3BF3FCF1" w:rsidR="00AE349A" w:rsidRDefault="006E13C3">
            <w:r>
              <w:t>AC</w:t>
            </w:r>
            <w:proofErr w:type="gramStart"/>
            <w:r>
              <w:t xml:space="preserve">3 </w:t>
            </w:r>
            <w:r w:rsidR="005137FC">
              <w:t>,</w:t>
            </w:r>
            <w:proofErr w:type="gramEnd"/>
            <w:r>
              <w:t xml:space="preserve"> Vocabulary/flashcard workflow valued</w:t>
            </w:r>
          </w:p>
        </w:tc>
        <w:tc>
          <w:tcPr>
            <w:tcW w:w="2880" w:type="dxa"/>
            <w:shd w:val="clear" w:color="auto" w:fill="C6E0B4"/>
          </w:tcPr>
          <w:p w14:paraId="4B46D851" w14:textId="77777777" w:rsidR="00AE349A" w:rsidRDefault="006E13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Met</w:t>
            </w:r>
          </w:p>
        </w:tc>
        <w:tc>
          <w:tcPr>
            <w:tcW w:w="2880" w:type="dxa"/>
          </w:tcPr>
          <w:p w14:paraId="77E573C3" w14:textId="77777777" w:rsidR="00AE349A" w:rsidRDefault="006E13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Participants 1 and 2</w:t>
            </w:r>
          </w:p>
        </w:tc>
      </w:tr>
      <w:tr w:rsidR="00AE349A" w14:paraId="35BADB3C" w14:textId="77777777" w:rsidTr="00AE349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4CC8D9B" w14:textId="7979D5FF" w:rsidR="00AE349A" w:rsidRDefault="006E13C3">
            <w:r>
              <w:t>AC</w:t>
            </w:r>
            <w:proofErr w:type="gramStart"/>
            <w:r>
              <w:t xml:space="preserve">4 </w:t>
            </w:r>
            <w:r w:rsidR="005137FC">
              <w:t>,</w:t>
            </w:r>
            <w:proofErr w:type="gramEnd"/>
            <w:r>
              <w:t xml:space="preserve"> Quizzes useful for self-assessment</w:t>
            </w:r>
          </w:p>
        </w:tc>
        <w:tc>
          <w:tcPr>
            <w:tcW w:w="2880" w:type="dxa"/>
            <w:shd w:val="clear" w:color="auto" w:fill="C6E0B4"/>
          </w:tcPr>
          <w:p w14:paraId="0661219E" w14:textId="77777777" w:rsidR="00AE349A" w:rsidRDefault="006E13C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Met</w:t>
            </w:r>
          </w:p>
        </w:tc>
        <w:tc>
          <w:tcPr>
            <w:tcW w:w="2880" w:type="dxa"/>
          </w:tcPr>
          <w:p w14:paraId="5753679D" w14:textId="77777777" w:rsidR="00AE349A" w:rsidRDefault="006E13C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Participant 4</w:t>
            </w:r>
          </w:p>
        </w:tc>
      </w:tr>
      <w:tr w:rsidR="00AE349A" w14:paraId="60A85737" w14:textId="77777777" w:rsidTr="00AE34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C796789" w14:textId="51FD4426" w:rsidR="00AE349A" w:rsidRDefault="006E13C3">
            <w:r>
              <w:t>AC</w:t>
            </w:r>
            <w:proofErr w:type="gramStart"/>
            <w:r>
              <w:t xml:space="preserve">5 </w:t>
            </w:r>
            <w:r w:rsidR="005137FC">
              <w:t>,</w:t>
            </w:r>
            <w:proofErr w:type="gramEnd"/>
            <w:r>
              <w:t xml:space="preserve"> Fits participant's real-world context of use</w:t>
            </w:r>
          </w:p>
        </w:tc>
        <w:tc>
          <w:tcPr>
            <w:tcW w:w="2880" w:type="dxa"/>
            <w:shd w:val="clear" w:color="auto" w:fill="FFE699"/>
          </w:tcPr>
          <w:p w14:paraId="3885CB56" w14:textId="77777777" w:rsidR="00AE349A" w:rsidRDefault="006E13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Met for individual learners / Not Met for classroom-led instruction</w:t>
            </w:r>
          </w:p>
        </w:tc>
        <w:tc>
          <w:tcPr>
            <w:tcW w:w="2880" w:type="dxa"/>
          </w:tcPr>
          <w:p w14:paraId="7FD6708A" w14:textId="77777777" w:rsidR="00AE349A" w:rsidRDefault="006E13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Participants 1 and 2 (met); Participant 4 (not met for instructor workflow)</w:t>
            </w:r>
          </w:p>
        </w:tc>
      </w:tr>
    </w:tbl>
    <w:p w14:paraId="3526C733" w14:textId="77777777" w:rsidR="00AE349A" w:rsidRDefault="006E13C3">
      <w:r>
        <w:lastRenderedPageBreak/>
        <w:br w:type="page"/>
      </w:r>
    </w:p>
    <w:p w14:paraId="2BB4D0C9" w14:textId="77777777" w:rsidR="00AE349A" w:rsidRDefault="006E13C3">
      <w:pPr>
        <w:pStyle w:val="Heading1"/>
      </w:pPr>
      <w:r>
        <w:lastRenderedPageBreak/>
        <w:t>7. Conclusion and Recommendations</w:t>
      </w:r>
    </w:p>
    <w:p w14:paraId="52BA8004" w14:textId="4986C39F" w:rsidR="00AE349A" w:rsidRDefault="006E13C3">
      <w:r>
        <w:t>T</w:t>
      </w:r>
      <w:r>
        <w:t>his UAT round provides strong evidence that LexiFlow meets its core aim for the individual, self-directed Mandarin learner: both learner participants independently validated the platform's central workflow (watch -&gt; tap -&gt; save -&gt; review -&gt; quiz) as a genuine improvement over their prior study methods, and one participant identified domain-specific and custom-content learning as a standout differentiator. The native-speaker review confirms the underlying AI pipeline produces acceptable, trustworthy output f</w:t>
      </w:r>
      <w:r>
        <w:t xml:space="preserve">or a learning </w:t>
      </w:r>
      <w:proofErr w:type="gramStart"/>
      <w:r>
        <w:t>tool,</w:t>
      </w:r>
      <w:proofErr w:type="gramEnd"/>
      <w:r>
        <w:t xml:space="preserve"> while honestly identifying an accuracy gap against commercial-grade </w:t>
      </w:r>
      <w:proofErr w:type="gramStart"/>
      <w:r>
        <w:t xml:space="preserve">captioning </w:t>
      </w:r>
      <w:r w:rsidR="005137FC">
        <w:t>,</w:t>
      </w:r>
      <w:proofErr w:type="gramEnd"/>
      <w:r>
        <w:t xml:space="preserve"> a </w:t>
      </w:r>
      <w:proofErr w:type="gramStart"/>
      <w:r>
        <w:t>gap</w:t>
      </w:r>
      <w:proofErr w:type="gramEnd"/>
      <w:r>
        <w:t xml:space="preserve"> the system's existing crowd-correction feature is already designed to narrow over time.</w:t>
      </w:r>
    </w:p>
    <w:p w14:paraId="57CE00DA" w14:textId="77777777" w:rsidR="00AE349A" w:rsidRDefault="006E13C3">
      <w:r>
        <w:t>The clearest actionable gap is the instructor/classroom workflow identified by the stakeholder participant: class/cohort management, assignment of videos or tasks to a class, and a lecturer-facing progress view. As this was never part of the functional requirements scoped in Chapter 4, it is recommended as a primary candidate for future work rather than treated as a defect of the current system.</w:t>
      </w:r>
    </w:p>
    <w:p w14:paraId="15039E83" w14:textId="77777777" w:rsidR="00AE349A" w:rsidRDefault="006E13C3">
      <w:r>
        <w:t>Recommendations for the next iteration, in priority order:</w:t>
      </w:r>
    </w:p>
    <w:p w14:paraId="46E4CFF8" w14:textId="77777777" w:rsidR="00AE349A" w:rsidRDefault="006E13C3">
      <w:pPr>
        <w:pStyle w:val="ListBullet"/>
      </w:pPr>
      <w:r>
        <w:t>Continue improving ASR/translation accuracy and prioritise surfacing the crowd-correction workflow more prominently, given independent native-speaker confirmation of the current accuracy gap.</w:t>
      </w:r>
    </w:p>
    <w:p w14:paraId="530B48C4" w14:textId="77777777" w:rsidR="00AE349A" w:rsidRDefault="006E13C3">
      <w:pPr>
        <w:pStyle w:val="ListBullet"/>
      </w:pPr>
      <w:r>
        <w:t>Scope and design a classroom/cohort module (class creation, assignment of videos/tasks, lecturer progress dashboard) as a distinct future-work item, informed directly by Participant 4's feedback.</w:t>
      </w:r>
    </w:p>
    <w:p w14:paraId="72F361B7" w14:textId="77777777" w:rsidR="00AE349A" w:rsidRDefault="006E13C3">
      <w:pPr>
        <w:pStyle w:val="ListBullet"/>
      </w:pPr>
      <w:r>
        <w:t>Consider running a second UAT round once that classroom module exists, to re-test specifically against AC5 for instructor-led use.</w:t>
      </w:r>
    </w:p>
    <w:sectPr w:rsidR="00AE349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5984648">
    <w:abstractNumId w:val="8"/>
  </w:num>
  <w:num w:numId="2" w16cid:durableId="291441523">
    <w:abstractNumId w:val="6"/>
  </w:num>
  <w:num w:numId="3" w16cid:durableId="997687082">
    <w:abstractNumId w:val="5"/>
  </w:num>
  <w:num w:numId="4" w16cid:durableId="338314191">
    <w:abstractNumId w:val="4"/>
  </w:num>
  <w:num w:numId="5" w16cid:durableId="602538007">
    <w:abstractNumId w:val="7"/>
  </w:num>
  <w:num w:numId="6" w16cid:durableId="279846059">
    <w:abstractNumId w:val="3"/>
  </w:num>
  <w:num w:numId="7" w16cid:durableId="1079401693">
    <w:abstractNumId w:val="2"/>
  </w:num>
  <w:num w:numId="8" w16cid:durableId="2135364600">
    <w:abstractNumId w:val="1"/>
  </w:num>
  <w:num w:numId="9" w16cid:durableId="6375389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773F"/>
    <w:rsid w:val="0006063C"/>
    <w:rsid w:val="0015074B"/>
    <w:rsid w:val="00225690"/>
    <w:rsid w:val="0029639D"/>
    <w:rsid w:val="00326F90"/>
    <w:rsid w:val="005137FC"/>
    <w:rsid w:val="00607293"/>
    <w:rsid w:val="006715B5"/>
    <w:rsid w:val="006E13C3"/>
    <w:rsid w:val="00AA1D8D"/>
    <w:rsid w:val="00AE349A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E2D1C3"/>
  <w14:defaultImageDpi w14:val="300"/>
  <w15:docId w15:val="{F1A848FE-0A53-4979-9D6F-72037DF09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10</Pages>
  <Words>2301</Words>
  <Characters>13120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15391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Adam Amer</cp:lastModifiedBy>
  <cp:revision>2</cp:revision>
  <cp:lastPrinted>2026-06-21T07:56:00Z</cp:lastPrinted>
  <dcterms:created xsi:type="dcterms:W3CDTF">2013-12-23T23:15:00Z</dcterms:created>
  <dcterms:modified xsi:type="dcterms:W3CDTF">2026-06-21T08:18:00Z</dcterms:modified>
  <cp:category/>
</cp:coreProperties>
</file>